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47" w:rsidRDefault="004743A9" w:rsidP="00812CC1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مقرر </w:t>
      </w:r>
      <w:r w:rsidR="00D26EDB" w:rsidRPr="00D02715">
        <w:rPr>
          <w:rFonts w:hint="cs"/>
          <w:b/>
          <w:bCs/>
          <w:sz w:val="24"/>
          <w:szCs w:val="24"/>
          <w:rtl/>
        </w:rPr>
        <w:t>الأسبوعي لمقرر</w:t>
      </w:r>
      <w:r w:rsidR="00DE2F1D">
        <w:rPr>
          <w:rFonts w:hint="cs"/>
          <w:b/>
          <w:bCs/>
          <w:sz w:val="24"/>
          <w:szCs w:val="24"/>
          <w:rtl/>
        </w:rPr>
        <w:t xml:space="preserve"> (</w:t>
      </w:r>
      <w:r w:rsidR="00812CC1">
        <w:rPr>
          <w:rFonts w:hint="cs"/>
          <w:b/>
          <w:bCs/>
          <w:sz w:val="24"/>
          <w:szCs w:val="24"/>
          <w:rtl/>
        </w:rPr>
        <w:t>113) حقق</w:t>
      </w:r>
    </w:p>
    <w:p w:rsidR="00DE2F1D" w:rsidRPr="00D02715" w:rsidRDefault="00812CC1" w:rsidP="00DE2F1D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المدخل في الفقه الإسلامي</w:t>
      </w:r>
    </w:p>
    <w:p w:rsidR="00D02715" w:rsidRPr="00211F17" w:rsidRDefault="00D26EDB" w:rsidP="00211F17">
      <w:pPr>
        <w:pStyle w:val="a7"/>
        <w:numPr>
          <w:ilvl w:val="0"/>
          <w:numId w:val="3"/>
        </w:numPr>
        <w:bidi/>
        <w:rPr>
          <w:b/>
          <w:bCs/>
          <w:sz w:val="24"/>
          <w:szCs w:val="24"/>
          <w:rtl/>
        </w:rPr>
      </w:pPr>
      <w:r w:rsidRPr="00211F1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211F17" w:rsidRDefault="00167884" w:rsidP="00167884">
      <w:pPr>
        <w:pStyle w:val="a7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</w:rPr>
      </w:pPr>
      <w:r w:rsidRPr="00167884">
        <w:rPr>
          <w:rFonts w:ascii="Traditional Arabic" w:hAnsi="Traditional Arabic" w:cs="Traditional Arabic"/>
          <w:sz w:val="32"/>
          <w:szCs w:val="32"/>
          <w:rtl/>
        </w:rPr>
        <w:t>التعريف بالشريعة والفقه الإسلامي</w:t>
      </w:r>
      <w:r w:rsidR="007A5AE4">
        <w:rPr>
          <w:rFonts w:ascii="Traditional Arabic" w:hAnsi="Traditional Arabic" w:cs="Traditional Arabic" w:hint="cs"/>
          <w:sz w:val="32"/>
          <w:szCs w:val="32"/>
          <w:rtl/>
        </w:rPr>
        <w:t xml:space="preserve"> , وخلفيه التشريع الإسلامي وموقفه من التشريعات السابقة عليه.</w:t>
      </w:r>
    </w:p>
    <w:p w:rsidR="00DF1E28" w:rsidRPr="00DF1E28" w:rsidRDefault="00DF1E28" w:rsidP="00DF1E28">
      <w:pPr>
        <w:pStyle w:val="a7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المراحل التشريعية في عصر الرسالة , المرحلة المكية والمدنية , والاجتهاد منه </w:t>
      </w:r>
      <w:r>
        <w:rPr>
          <w:rFonts w:ascii="Arabic Typesetting" w:hAnsi="Arabic Typesetting" w:cs="Arabic Typesetting" w:hint="cs"/>
          <w:sz w:val="30"/>
          <w:szCs w:val="30"/>
          <w:rtl/>
        </w:rPr>
        <w:t>صلى الله عليه وسلم  ومن أصحابه.</w:t>
      </w:r>
    </w:p>
    <w:p w:rsidR="00167884" w:rsidRDefault="00167884" w:rsidP="00167884">
      <w:pPr>
        <w:pStyle w:val="a7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التعريف بالمدارس الفقهية عبر العصور الإسلامية.</w:t>
      </w:r>
    </w:p>
    <w:p w:rsidR="00167884" w:rsidRDefault="00167884" w:rsidP="00DF1E28">
      <w:pPr>
        <w:pStyle w:val="a7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التعريف</w:t>
      </w:r>
      <w:r w:rsidR="00DF1E28">
        <w:rPr>
          <w:rFonts w:ascii="Traditional Arabic" w:hAnsi="Traditional Arabic" w:cs="Traditional Arabic" w:hint="cs"/>
          <w:sz w:val="32"/>
          <w:szCs w:val="32"/>
          <w:rtl/>
        </w:rPr>
        <w:t xml:space="preserve"> بعصر الأئمة المجتهدين مع ذكر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أعلام المذاهب </w:t>
      </w:r>
      <w:r w:rsidR="00DF1E28">
        <w:rPr>
          <w:rFonts w:ascii="Traditional Arabic" w:hAnsi="Traditional Arabic" w:cs="Traditional Arabic" w:hint="cs"/>
          <w:sz w:val="32"/>
          <w:szCs w:val="32"/>
          <w:rtl/>
        </w:rPr>
        <w:t xml:space="preserve"> الإسلامية السنية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DF1E28">
        <w:rPr>
          <w:rFonts w:ascii="Traditional Arabic" w:hAnsi="Traditional Arabic" w:cs="Traditional Arabic" w:hint="cs"/>
          <w:sz w:val="32"/>
          <w:szCs w:val="32"/>
          <w:rtl/>
        </w:rPr>
        <w:t xml:space="preserve">الأربعة </w:t>
      </w:r>
      <w:r>
        <w:rPr>
          <w:rFonts w:ascii="Traditional Arabic" w:hAnsi="Traditional Arabic" w:cs="Traditional Arabic" w:hint="cs"/>
          <w:sz w:val="32"/>
          <w:szCs w:val="32"/>
          <w:rtl/>
        </w:rPr>
        <w:t>والكتب المعتمدة.</w:t>
      </w:r>
    </w:p>
    <w:p w:rsidR="00DF1E28" w:rsidRDefault="00167884" w:rsidP="00DF1E28">
      <w:pPr>
        <w:pStyle w:val="a7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التعريف بالقواعد الفقهية ومصادرها وأنواعها ودراسة بعض القواعد.</w:t>
      </w:r>
    </w:p>
    <w:p w:rsidR="00DF1E28" w:rsidRPr="00DF1E28" w:rsidRDefault="00DF1E28" w:rsidP="00DF1E28">
      <w:pPr>
        <w:pStyle w:val="a7"/>
        <w:numPr>
          <w:ilvl w:val="0"/>
          <w:numId w:val="7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عصر النهضة الحديثة ومظاهرها.</w:t>
      </w:r>
    </w:p>
    <w:p w:rsidR="00167884" w:rsidRPr="00167884" w:rsidRDefault="00167884" w:rsidP="00167884">
      <w:pPr>
        <w:pStyle w:val="a7"/>
        <w:bidi/>
        <w:ind w:left="1080"/>
        <w:rPr>
          <w:rFonts w:ascii="Traditional Arabic" w:hAnsi="Traditional Arabic" w:cs="Traditional Arabic"/>
          <w:sz w:val="32"/>
          <w:szCs w:val="32"/>
        </w:rPr>
      </w:pPr>
    </w:p>
    <w:p w:rsidR="00211F17" w:rsidRPr="00211F17" w:rsidRDefault="00211F17" w:rsidP="00211F17">
      <w:pPr>
        <w:pStyle w:val="a7"/>
        <w:numPr>
          <w:ilvl w:val="0"/>
          <w:numId w:val="3"/>
        </w:numPr>
        <w:bidi/>
        <w:rPr>
          <w:rFonts w:asciiTheme="minorBidi" w:hAnsiTheme="minorBidi"/>
          <w:sz w:val="24"/>
          <w:szCs w:val="24"/>
          <w:rtl/>
        </w:rPr>
      </w:pPr>
      <w:r w:rsidRPr="00211F17">
        <w:rPr>
          <w:rFonts w:asciiTheme="minorBidi" w:hAnsiTheme="minorBidi"/>
          <w:b/>
          <w:bCs/>
          <w:sz w:val="24"/>
          <w:szCs w:val="24"/>
          <w:rtl/>
        </w:rPr>
        <w:t>القراءات المطلوبة والمتطلبات (الكتب والمراجع):</w:t>
      </w:r>
    </w:p>
    <w:p w:rsidR="006F132F" w:rsidRDefault="00211F17" w:rsidP="006F132F">
      <w:pPr>
        <w:spacing w:before="240"/>
        <w:jc w:val="right"/>
        <w:rPr>
          <w:rFonts w:ascii="Arial" w:hAnsi="Arial" w:cs="Traditional Arabic"/>
          <w:sz w:val="32"/>
          <w:szCs w:val="32"/>
          <w:rtl/>
        </w:rPr>
      </w:pPr>
      <w:r w:rsidRPr="00211F17">
        <w:rPr>
          <w:rFonts w:ascii="Traditional Arabic" w:hAnsi="Traditional Arabic" w:cs="Traditional Arabic"/>
          <w:b/>
          <w:bCs/>
          <w:sz w:val="32"/>
          <w:szCs w:val="32"/>
          <w:rtl/>
        </w:rPr>
        <w:t>الكتاب المقرر</w:t>
      </w:r>
      <w:r>
        <w:rPr>
          <w:rFonts w:ascii="Arabic Typesetting" w:hAnsi="Arabic Typesetting" w:cs="Arabic Typesetting" w:hint="cs"/>
          <w:sz w:val="28"/>
          <w:szCs w:val="28"/>
          <w:rtl/>
        </w:rPr>
        <w:t xml:space="preserve">: </w:t>
      </w:r>
    </w:p>
    <w:p w:rsidR="006F132F" w:rsidRDefault="006F132F" w:rsidP="006F132F">
      <w:pPr>
        <w:pStyle w:val="a7"/>
        <w:numPr>
          <w:ilvl w:val="0"/>
          <w:numId w:val="9"/>
        </w:numPr>
        <w:bidi/>
        <w:spacing w:before="240" w:after="0" w:line="240" w:lineRule="auto"/>
        <w:rPr>
          <w:rFonts w:ascii="Traditional Arabic" w:hAnsi="Traditional Arabic" w:cs="Traditional Arabic"/>
          <w:sz w:val="32"/>
          <w:szCs w:val="32"/>
          <w:lang w:bidi="ar-EG"/>
        </w:rPr>
      </w:pPr>
      <w:r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المدخل لدراسة 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ال</w:t>
      </w:r>
      <w:r>
        <w:rPr>
          <w:rFonts w:ascii="Traditional Arabic" w:hAnsi="Traditional Arabic" w:cs="Traditional Arabic"/>
          <w:sz w:val="32"/>
          <w:szCs w:val="32"/>
          <w:rtl/>
          <w:lang w:bidi="ar-EG"/>
        </w:rPr>
        <w:t>شريع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ة</w:t>
      </w:r>
      <w:r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 الإسلامي</w:t>
      </w: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ة . د. عبد الكريم زيدان , مؤسسة الرسالة  , الطبعة الأولى 1433هـ - 2012م.</w:t>
      </w:r>
    </w:p>
    <w:p w:rsidR="006F132F" w:rsidRPr="006F132F" w:rsidRDefault="006F132F" w:rsidP="006F132F">
      <w:pPr>
        <w:pStyle w:val="a7"/>
        <w:numPr>
          <w:ilvl w:val="0"/>
          <w:numId w:val="9"/>
        </w:numPr>
        <w:bidi/>
        <w:spacing w:before="240" w:after="0" w:line="240" w:lineRule="auto"/>
        <w:rPr>
          <w:rFonts w:ascii="Traditional Arabic" w:hAnsi="Traditional Arabic" w:cs="Traditional Arabic"/>
          <w:sz w:val="32"/>
          <w:szCs w:val="32"/>
          <w:lang w:bidi="ar-EG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تاريخ التشريع والفقه الإسلامي . د. أحمد العليان , دار اشبيليا , الطبعة الأولى.</w:t>
      </w:r>
    </w:p>
    <w:p w:rsidR="00211F17" w:rsidRPr="001F71BE" w:rsidRDefault="00211F17" w:rsidP="001F71BE">
      <w:pPr>
        <w:bidi/>
        <w:spacing w:before="240" w:after="0" w:line="240" w:lineRule="auto"/>
        <w:rPr>
          <w:rFonts w:ascii="Traditional Arabic" w:hAnsi="Traditional Arabic" w:cs="Traditional Arabic"/>
          <w:sz w:val="28"/>
          <w:szCs w:val="28"/>
          <w:lang w:bidi="ar-EG"/>
        </w:rPr>
      </w:pPr>
      <w:r w:rsidRPr="001F71BE">
        <w:rPr>
          <w:rFonts w:ascii="Traditional Arabic" w:hAnsi="Traditional Arabic" w:cs="Traditional Arabic"/>
          <w:b/>
          <w:bCs/>
          <w:sz w:val="28"/>
          <w:szCs w:val="28"/>
          <w:rtl/>
        </w:rPr>
        <w:t>المراجع الرئيسية</w:t>
      </w:r>
      <w:r w:rsidRPr="001F71BE">
        <w:rPr>
          <w:rFonts w:ascii="Traditional Arabic" w:hAnsi="Traditional Arabic" w:cs="Traditional Arabic"/>
          <w:sz w:val="28"/>
          <w:szCs w:val="28"/>
          <w:rtl/>
        </w:rPr>
        <w:t>:</w:t>
      </w:r>
    </w:p>
    <w:p w:rsidR="00211F17" w:rsidRDefault="001D2202" w:rsidP="00836B5A">
      <w:pPr>
        <w:pStyle w:val="a7"/>
        <w:numPr>
          <w:ilvl w:val="0"/>
          <w:numId w:val="2"/>
        </w:numPr>
        <w:bidi/>
        <w:spacing w:before="240" w:after="0" w:line="240" w:lineRule="auto"/>
        <w:rPr>
          <w:rFonts w:ascii="Arabic Typesetting" w:hAnsi="Arabic Typesetting" w:cs="Arabic Typesetting"/>
          <w:sz w:val="28"/>
          <w:szCs w:val="28"/>
          <w:lang w:bidi="ar-EG"/>
        </w:rPr>
      </w:pPr>
      <w:r w:rsidRPr="005A4EA6">
        <w:rPr>
          <w:rFonts w:ascii="Traditional Arabic" w:hAnsi="Traditional Arabic" w:cs="Traditional Arabic"/>
          <w:sz w:val="32"/>
          <w:szCs w:val="32"/>
          <w:rtl/>
          <w:lang w:bidi="ar-EG"/>
        </w:rPr>
        <w:t xml:space="preserve">المدخل </w:t>
      </w:r>
      <w:r w:rsidR="00836B5A"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الفقهي العام , د. مصطفى أحمد الزرقا , مطبعة طربين , دمشق 1387م_ 1968م.</w:t>
      </w:r>
    </w:p>
    <w:p w:rsidR="00836B5A" w:rsidRDefault="00836B5A" w:rsidP="00836B5A">
      <w:pPr>
        <w:pStyle w:val="a7"/>
        <w:numPr>
          <w:ilvl w:val="0"/>
          <w:numId w:val="2"/>
        </w:numPr>
        <w:bidi/>
        <w:spacing w:before="240" w:after="0" w:line="240" w:lineRule="auto"/>
        <w:rPr>
          <w:rFonts w:ascii="Arabic Typesetting" w:hAnsi="Arabic Typesetting" w:cs="Arabic Typesetting"/>
          <w:sz w:val="28"/>
          <w:szCs w:val="28"/>
          <w:lang w:bidi="ar-EG"/>
        </w:rPr>
      </w:pPr>
      <w:r>
        <w:rPr>
          <w:rFonts w:ascii="Arabic Typesetting" w:hAnsi="Arabic Typesetting" w:cs="Arabic Typesetting" w:hint="cs"/>
          <w:sz w:val="28"/>
          <w:szCs w:val="28"/>
          <w:rtl/>
          <w:lang w:bidi="ar-EG"/>
        </w:rPr>
        <w:t>شرح القواعد الفقهية , الشيخ أحمد الزرقا , دار الغرب الإسلامي . 1403هـ - 1983م.</w:t>
      </w:r>
    </w:p>
    <w:p w:rsidR="006F132F" w:rsidRPr="00B27D6D" w:rsidRDefault="006F132F" w:rsidP="006F132F">
      <w:pPr>
        <w:pStyle w:val="a7"/>
        <w:numPr>
          <w:ilvl w:val="0"/>
          <w:numId w:val="2"/>
        </w:numPr>
        <w:bidi/>
        <w:spacing w:before="240" w:after="0" w:line="240" w:lineRule="auto"/>
        <w:rPr>
          <w:rFonts w:ascii="Traditional Arabic" w:hAnsi="Traditional Arabic" w:cs="Traditional Arabic"/>
          <w:sz w:val="32"/>
          <w:szCs w:val="32"/>
          <w:lang w:bidi="ar-EG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EG"/>
        </w:rPr>
        <w:t>دراسات في التاريخ المبكر للتشريع والفقه الإسلامي, أ.د. حميدان الحميدن. مطبعة مكتبا لتربية العربي لدول الخليج . الرياض , 1424هـ - 2003م.</w:t>
      </w:r>
    </w:p>
    <w:p w:rsidR="001D2202" w:rsidRPr="006F132F" w:rsidRDefault="001D2202" w:rsidP="006F132F">
      <w:pPr>
        <w:bidi/>
        <w:spacing w:before="240" w:after="0" w:line="240" w:lineRule="auto"/>
        <w:rPr>
          <w:rFonts w:ascii="Arabic Typesetting" w:hAnsi="Arabic Typesetting" w:cs="Arabic Typesetting"/>
          <w:sz w:val="28"/>
          <w:szCs w:val="28"/>
          <w:rtl/>
          <w:lang w:bidi="ar-EG"/>
        </w:rPr>
      </w:pPr>
    </w:p>
    <w:p w:rsidR="001D2202" w:rsidRDefault="001D2202" w:rsidP="001D2202">
      <w:pPr>
        <w:pStyle w:val="a7"/>
        <w:bidi/>
        <w:spacing w:before="240" w:after="0" w:line="240" w:lineRule="auto"/>
        <w:rPr>
          <w:rFonts w:ascii="Arabic Typesetting" w:hAnsi="Arabic Typesetting" w:cs="Arabic Typesetting"/>
          <w:sz w:val="28"/>
          <w:szCs w:val="28"/>
          <w:lang w:bidi="ar-EG"/>
        </w:rPr>
      </w:pPr>
    </w:p>
    <w:p w:rsidR="00211F17" w:rsidRDefault="00211F17" w:rsidP="00211F17">
      <w:pPr>
        <w:pStyle w:val="a7"/>
        <w:numPr>
          <w:ilvl w:val="0"/>
          <w:numId w:val="3"/>
        </w:numPr>
        <w:bidi/>
        <w:rPr>
          <w:rFonts w:ascii="Arabic Typesetting" w:hAnsi="Arabic Typesetting" w:cs="Arabic Typesetting"/>
          <w:sz w:val="28"/>
          <w:szCs w:val="28"/>
        </w:rPr>
      </w:pPr>
      <w:r>
        <w:rPr>
          <w:rFonts w:hint="cs"/>
          <w:b/>
          <w:bCs/>
          <w:sz w:val="24"/>
          <w:szCs w:val="24"/>
          <w:rtl/>
        </w:rPr>
        <w:t>آ</w:t>
      </w:r>
      <w:r w:rsidRPr="00AF4FF7">
        <w:rPr>
          <w:rFonts w:hint="cs"/>
          <w:b/>
          <w:bCs/>
          <w:sz w:val="24"/>
          <w:szCs w:val="24"/>
          <w:rtl/>
        </w:rPr>
        <w:t>لية توزيع الدرجات (امتحانات، مشاريع بحثية، مشاركات...):</w:t>
      </w:r>
    </w:p>
    <w:p w:rsidR="00211F17" w:rsidRPr="00211F17" w:rsidRDefault="000271D9" w:rsidP="000271D9">
      <w:pPr>
        <w:bidi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60</w:t>
      </w:r>
      <w:r w:rsidR="00211F17" w:rsidRPr="00211F17">
        <w:rPr>
          <w:rFonts w:ascii="Traditional Arabic" w:hAnsi="Traditional Arabic" w:cs="Traditional Arabic"/>
          <w:sz w:val="32"/>
          <w:szCs w:val="32"/>
          <w:rtl/>
        </w:rPr>
        <w:t>) درجة على الاختبارات الفصلية.</w:t>
      </w:r>
    </w:p>
    <w:p w:rsidR="00211F17" w:rsidRDefault="00211F17" w:rsidP="00211F17">
      <w:pPr>
        <w:bidi/>
        <w:rPr>
          <w:rFonts w:ascii="Arabic Typesetting" w:hAnsi="Arabic Typesetting" w:cs="Arabic Typesetting"/>
          <w:sz w:val="28"/>
          <w:szCs w:val="28"/>
          <w:rtl/>
        </w:rPr>
      </w:pPr>
    </w:p>
    <w:p w:rsidR="00AA5E4F" w:rsidRDefault="00211F17" w:rsidP="00AA5E4F">
      <w:pPr>
        <w:pStyle w:val="a7"/>
        <w:numPr>
          <w:ilvl w:val="0"/>
          <w:numId w:val="3"/>
        </w:numPr>
        <w:bidi/>
        <w:rPr>
          <w:b/>
          <w:bCs/>
          <w:sz w:val="24"/>
          <w:szCs w:val="24"/>
        </w:rPr>
      </w:pPr>
      <w:r w:rsidRPr="00211F17">
        <w:rPr>
          <w:rFonts w:ascii="Arabic Typesetting" w:hAnsi="Arabic Typesetting" w:cs="Arabic Typesetting" w:hint="cs"/>
          <w:sz w:val="28"/>
          <w:szCs w:val="28"/>
          <w:rtl/>
        </w:rPr>
        <w:t xml:space="preserve"> </w:t>
      </w:r>
      <w:r w:rsidRPr="00211F1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AA5E4F" w:rsidRPr="00AA5E4F" w:rsidRDefault="00AA5E4F" w:rsidP="00AA5E4F">
      <w:pPr>
        <w:pStyle w:val="a7"/>
        <w:bidi/>
        <w:ind w:left="1211"/>
        <w:rPr>
          <w:b/>
          <w:bCs/>
          <w:sz w:val="24"/>
          <w:szCs w:val="24"/>
          <w:rtl/>
        </w:rPr>
      </w:pPr>
      <w:r w:rsidRPr="00AA5E4F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>لاختبار الفصلي الأول :</w:t>
      </w:r>
      <w:r w:rsidRPr="00AA5E4F">
        <w:rPr>
          <w:rFonts w:ascii="Traditional Arabic" w:hAnsi="Traditional Arabic" w:cs="Traditional Arabic" w:hint="cs"/>
          <w:sz w:val="32"/>
          <w:szCs w:val="32"/>
          <w:rtl/>
        </w:rPr>
        <w:t xml:space="preserve"> الأسبوع الخامس: يوم الأحد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A5E4F">
        <w:rPr>
          <w:rFonts w:ascii="Traditional Arabic" w:hAnsi="Traditional Arabic" w:cs="Traditional Arabic" w:hint="cs"/>
          <w:sz w:val="32"/>
          <w:szCs w:val="32"/>
          <w:rtl/>
        </w:rPr>
        <w:t>23/4/1435هـ الموافق 23/2/2014م.</w:t>
      </w:r>
    </w:p>
    <w:p w:rsidR="00AA5E4F" w:rsidRDefault="00AA5E4F" w:rsidP="00AA5E4F">
      <w:pPr>
        <w:pStyle w:val="a7"/>
        <w:bidi/>
        <w:ind w:left="1211"/>
        <w:rPr>
          <w:rFonts w:hint="cs"/>
          <w:sz w:val="24"/>
          <w:szCs w:val="24"/>
          <w:rtl/>
        </w:rPr>
      </w:pPr>
      <w:r w:rsidRPr="00AA5E4F">
        <w:rPr>
          <w:rFonts w:ascii="Traditional Arabic" w:hAnsi="Traditional Arabic" w:cs="Traditional Arabic"/>
          <w:sz w:val="32"/>
          <w:szCs w:val="32"/>
          <w:rtl/>
        </w:rPr>
        <w:t>الاختبار الفصلي الثاني : الأسبوع</w:t>
      </w:r>
      <w:r w:rsidRPr="00AA5E4F">
        <w:rPr>
          <w:rFonts w:ascii="Traditional Arabic" w:hAnsi="Traditional Arabic" w:cs="Traditional Arabic" w:hint="cs"/>
          <w:sz w:val="32"/>
          <w:szCs w:val="32"/>
          <w:rtl/>
        </w:rPr>
        <w:t xml:space="preserve"> السادس: يوم الأحد</w:t>
      </w:r>
      <w:r w:rsidRPr="00AA5E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A5E4F">
        <w:rPr>
          <w:rFonts w:hint="cs"/>
          <w:sz w:val="24"/>
          <w:szCs w:val="24"/>
          <w:rtl/>
        </w:rPr>
        <w:t>1/5/1435هـ الموافق 2/3/2014م.</w:t>
      </w:r>
    </w:p>
    <w:p w:rsidR="006E1EE1" w:rsidRPr="00AA5E4F" w:rsidRDefault="006E1EE1" w:rsidP="006E1EE1">
      <w:pPr>
        <w:pStyle w:val="a7"/>
        <w:bidi/>
        <w:ind w:left="1211"/>
        <w:rPr>
          <w:sz w:val="24"/>
          <w:szCs w:val="24"/>
          <w:rtl/>
        </w:rPr>
      </w:pPr>
    </w:p>
    <w:p w:rsidR="00211F17" w:rsidRDefault="00211F17" w:rsidP="00211F17">
      <w:pPr>
        <w:pStyle w:val="a7"/>
        <w:numPr>
          <w:ilvl w:val="0"/>
          <w:numId w:val="3"/>
        </w:numPr>
        <w:bidi/>
        <w:rPr>
          <w:rFonts w:ascii="Traditional Arabic" w:hAnsi="Traditional Arabic" w:cs="Traditional Arabic"/>
          <w:sz w:val="32"/>
          <w:szCs w:val="32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هيئة التدريس:</w:t>
      </w:r>
    </w:p>
    <w:p w:rsidR="001F71BE" w:rsidRDefault="001F71BE" w:rsidP="001F71BE">
      <w:pPr>
        <w:pStyle w:val="3"/>
        <w:numPr>
          <w:ilvl w:val="0"/>
          <w:numId w:val="6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>نموذج يوضع على مكتب عضو هيئة التدريس يحدد فيه الساعات المكتبية.</w:t>
      </w:r>
    </w:p>
    <w:p w:rsidR="001F71BE" w:rsidRDefault="001F71BE" w:rsidP="001F71BE">
      <w:pPr>
        <w:pStyle w:val="3"/>
        <w:numPr>
          <w:ilvl w:val="0"/>
          <w:numId w:val="6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>عدد الساعات المكتبية المخصصة (5) ساعات في الأسبوع.</w:t>
      </w:r>
    </w:p>
    <w:p w:rsidR="001F71BE" w:rsidRDefault="001F71BE" w:rsidP="001F71BE">
      <w:pPr>
        <w:pStyle w:val="3"/>
        <w:numPr>
          <w:ilvl w:val="0"/>
          <w:numId w:val="6"/>
        </w:numPr>
        <w:spacing w:before="240"/>
        <w:rPr>
          <w:rFonts w:ascii="Arial" w:hAnsi="Arial" w:cs="Traditional Arabic"/>
          <w:sz w:val="32"/>
          <w:szCs w:val="32"/>
        </w:rPr>
      </w:pPr>
      <w:r>
        <w:rPr>
          <w:rFonts w:ascii="Arial" w:hAnsi="Arial" w:cs="Traditional Arabic" w:hint="cs"/>
          <w:sz w:val="32"/>
          <w:szCs w:val="32"/>
          <w:rtl/>
        </w:rPr>
        <w:t>التواصل عبر البريد الالكتروني.</w:t>
      </w:r>
    </w:p>
    <w:p w:rsidR="00211F17" w:rsidRDefault="00211F17" w:rsidP="00211F17">
      <w:pPr>
        <w:bidi/>
        <w:ind w:left="851"/>
        <w:rPr>
          <w:rFonts w:ascii="Traditional Arabic" w:hAnsi="Traditional Arabic" w:cs="Traditional Arabic"/>
          <w:sz w:val="32"/>
          <w:szCs w:val="32"/>
          <w:rtl/>
        </w:rPr>
      </w:pPr>
    </w:p>
    <w:p w:rsidR="00D64E71" w:rsidRDefault="00D64E71" w:rsidP="00D64E71">
      <w:pPr>
        <w:bidi/>
        <w:ind w:left="851"/>
        <w:rPr>
          <w:rFonts w:ascii="Traditional Arabic" w:hAnsi="Traditional Arabic" w:cs="Traditional Arabic"/>
          <w:sz w:val="32"/>
          <w:szCs w:val="32"/>
          <w:rtl/>
        </w:rPr>
      </w:pPr>
    </w:p>
    <w:p w:rsidR="00D64E71" w:rsidRDefault="00D64E71" w:rsidP="00D64E71">
      <w:pPr>
        <w:bidi/>
        <w:ind w:left="851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A87105" w:rsidRDefault="00A87105" w:rsidP="00A87105">
      <w:pPr>
        <w:bidi/>
        <w:ind w:left="851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A87105" w:rsidRDefault="00A87105" w:rsidP="00A87105">
      <w:pPr>
        <w:bidi/>
        <w:ind w:left="851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A87105" w:rsidRPr="001F71BE" w:rsidRDefault="00A87105" w:rsidP="00A87105">
      <w:pPr>
        <w:bidi/>
        <w:ind w:left="851"/>
        <w:rPr>
          <w:rFonts w:ascii="Traditional Arabic" w:hAnsi="Traditional Arabic" w:cs="Traditional Arabic"/>
          <w:sz w:val="32"/>
          <w:szCs w:val="32"/>
          <w:rtl/>
        </w:rPr>
      </w:pPr>
    </w:p>
    <w:p w:rsidR="00211F17" w:rsidRPr="003053E2" w:rsidRDefault="001F71BE" w:rsidP="003053E2">
      <w:pPr>
        <w:pStyle w:val="a7"/>
        <w:numPr>
          <w:ilvl w:val="0"/>
          <w:numId w:val="3"/>
        </w:numPr>
        <w:bidi/>
        <w:rPr>
          <w:rFonts w:ascii="Arabic Typesetting" w:hAnsi="Arabic Typesetting" w:cs="Arabic Typesetting"/>
          <w:sz w:val="28"/>
          <w:szCs w:val="28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الخطة الأسبوعية</w:t>
      </w:r>
      <w:r>
        <w:rPr>
          <w:rFonts w:ascii="Arabic Typesetting" w:hAnsi="Arabic Typesetting" w:cs="Arabic Typesetting" w:hint="cs"/>
          <w:sz w:val="28"/>
          <w:szCs w:val="28"/>
          <w:rtl/>
        </w:rPr>
        <w:t>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4505"/>
        <w:gridCol w:w="4218"/>
      </w:tblGrid>
      <w:tr w:rsidR="00DE2F1D" w:rsidRPr="00D02715" w:rsidTr="00DE2F1D">
        <w:trPr>
          <w:jc w:val="center"/>
        </w:trPr>
        <w:tc>
          <w:tcPr>
            <w:tcW w:w="4505" w:type="dxa"/>
            <w:vAlign w:val="center"/>
          </w:tcPr>
          <w:p w:rsidR="00DE2F1D" w:rsidRPr="00D02715" w:rsidRDefault="00DE2F1D" w:rsidP="00D027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4218" w:type="dxa"/>
            <w:vAlign w:val="center"/>
          </w:tcPr>
          <w:p w:rsidR="00DE2F1D" w:rsidRPr="00D02715" w:rsidRDefault="00DE2F1D" w:rsidP="00D0271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+ التاريخ</w:t>
            </w: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Pr="00B46C8F" w:rsidRDefault="00AC72B7" w:rsidP="00DE2F1D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B46C8F">
              <w:rPr>
                <w:rFonts w:ascii="Arabic Typesetting" w:hAnsi="Arabic Typesetting" w:cs="Arabic Typesetting"/>
                <w:sz w:val="30"/>
                <w:szCs w:val="30"/>
                <w:rtl/>
              </w:rPr>
              <w:t>تعريف الطالبة بمفردات المقرر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الأول      (الأحد-الثلاثاء - الخميس)</w:t>
            </w:r>
          </w:p>
          <w:p w:rsidR="00AC72B7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25-29/3/1435هـ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26-30/1/2014م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Default="00AC72B7" w:rsidP="00670D88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التشريع في عهد الرسول صلى الله عليه وسلم: المقدمة وتشمل التشريع والشريعة والفقه معنى كل واحد منهما , خلفية التشريع الإسلامي وموقفه من التشريعات السابقة عليه.</w:t>
            </w:r>
          </w:p>
          <w:p w:rsidR="00AC72B7" w:rsidRDefault="00AC72B7" w:rsidP="00670D88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  <w:p w:rsidR="00AC72B7" w:rsidRPr="00670D88" w:rsidRDefault="00AC72B7" w:rsidP="00670D88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 xml:space="preserve">    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الثاني      (الأحد -الثلاثاء- الخميس)</w:t>
            </w:r>
          </w:p>
          <w:p w:rsidR="00AC72B7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2-6/4/1435هـ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2-6/2/2014م</w:t>
            </w: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Pr="00B46C8F" w:rsidRDefault="00AC72B7" w:rsidP="00112B84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المراحل التشريعية في عصر الرسالة , المرحلة المكية و اهتماماتها الإعتقادية , المرحلة المدنية و اهتماماتها التشريعي والعملية , مصادر التشريع في عصر الرسول صلى الله عليه وسلم ودور الاجتهاد منه صلى الله عليه وسلم , ومن أصحابه.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الثالث    ( الأحد-الثلاثاء - الخميس)</w:t>
            </w:r>
          </w:p>
          <w:p w:rsidR="00AC72B7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9-13/4/1435هـ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9-13/2/2014م</w:t>
            </w: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Pr="00861BE8" w:rsidRDefault="00AC72B7" w:rsidP="009A5C53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نشأة الف</w:t>
            </w:r>
            <w:r w:rsidR="00B97F5B"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ق</w:t>
            </w: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ه الإسلامي في عصر الصحابة . الوضع التشريعي بعد انتقال الرسول صلى الله عليه وسلم إلى الرفيق الأعلى , ودور المجتهدين من فقهاء الصحابة وتحملهم لمسؤلية الفقه والاجتهاد , إعدادهم مسبقاً من قبل الرسول صلى الله عليه وسلم , منهجهم في الفتوى وطريقتهم في الحكم , وأر ذلك على مسيرة الفقه الإسلامي.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الرابع      (الأحد -الثلاثاء- الخميس)</w:t>
            </w:r>
          </w:p>
          <w:p w:rsidR="00AC72B7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16-20/4/1435هـ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16-20/2/2014م</w:t>
            </w: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Pr="00B46C8F" w:rsidRDefault="00AC72B7" w:rsidP="009A5C53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 xml:space="preserve">دراسة لبعض الفقهاء من الصحابة المكثرين من الفتوى: مرحلة كبار الصحابة واختيار شخصية تمثلهم , ودور الصحابة في إعداد جيل من الفقهاء وظهور طبقة علماء من التابعين. 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الخامس      (الأحد -الثلاثاء- الخميس)</w:t>
            </w:r>
          </w:p>
          <w:p w:rsidR="00AC72B7" w:rsidRDefault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23-27/4/1435هـ</w:t>
            </w:r>
          </w:p>
          <w:p w:rsidR="00AC72B7" w:rsidRDefault="00C80BD9" w:rsidP="00C80BD9">
            <w:pPr>
              <w:bidi/>
              <w:jc w:val="center"/>
              <w:rPr>
                <w:rFonts w:cs="DecoType Naskh" w:hint="cs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23-27/2/2014م</w:t>
            </w:r>
          </w:p>
          <w:p w:rsidR="000A7B5E" w:rsidRDefault="000A7B5E" w:rsidP="000A7B5E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Pr="00B46C8F" w:rsidRDefault="00AC72B7" w:rsidP="001F4C5D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lastRenderedPageBreak/>
              <w:t>نمو الحركة الفقهية وتطورها في عصر التابعين وكيف نشأت السمات والعوامل المؤثرة في هذه المرحلة. دراسة لبعض مشاهير العلماء ودورهم في إثراء الفقه الإسلامي.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السادس    (الأحد - الثلاثاء)</w:t>
            </w:r>
          </w:p>
          <w:p w:rsidR="00AC72B7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1-5/5/1435هـ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2-6/3/2014م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Default="00AC72B7" w:rsidP="00861BE8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المدارس الفقهية في عصر التابعين , المدرسة العراقية والمدرسة الحجازية , منهج المدرستين , ووجهة نظر الباحثين في تاريخ الفقه الإسلامي حيال ذلك.</w:t>
            </w:r>
          </w:p>
          <w:p w:rsidR="00AC72B7" w:rsidRPr="00B46C8F" w:rsidRDefault="00AC72B7" w:rsidP="00861BE8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218" w:type="dxa"/>
          </w:tcPr>
          <w:p w:rsidR="00AC72B7" w:rsidRDefault="00AC72B7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السابع   (الثلاثاء - الخميس)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8-12/5/1435هـ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9-13/3/2014م</w:t>
            </w: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Default="00AC72B7" w:rsidP="00AC72B7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أتباع التابعين وتتلمذهم على علماء التابعين , ودورهم في نقل التراث الفقهي قبل عصر التدوين , ومساهمتهم في إعداد أئمة المذاهب , نماذج من المشاهير منهم .</w:t>
            </w:r>
          </w:p>
          <w:p w:rsidR="00AC72B7" w:rsidRPr="00B46C8F" w:rsidRDefault="00AC72B7" w:rsidP="00861BE8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الثامن     (الأحد -الثلاثاء- الخميس)</w:t>
            </w:r>
          </w:p>
          <w:p w:rsidR="00AC72B7" w:rsidRDefault="006A7C51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15-19/5/1435هـ</w:t>
            </w:r>
          </w:p>
          <w:p w:rsidR="006A7C51" w:rsidRDefault="006A7C51" w:rsidP="006A7C51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16-20/3/2014م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Default="00AC72B7" w:rsidP="00861BE8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عصر الأئمة المجتهدين , سماته , دراسة موجزة للمذاهب الأربعة السنية , أبو حنيفة , ولادته , ونشأته , ومكانته العلمية ومنهجه الفقهي , صاحبيه ودورهما في المذهب.</w:t>
            </w:r>
          </w:p>
          <w:p w:rsidR="00AC72B7" w:rsidRPr="00B46C8F" w:rsidRDefault="00AC72B7" w:rsidP="00F87D42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الإمام مالك , ولادته ونشأته ومكانته العلمية ومنهجه الفقهي , ودوره في حفظ السنة وتدوينها والتدوين في الفقه , تلاميذه الكبار ودورهم في المذهب.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التاسع  ( الأحد-الثلاثاء - الخميس)</w:t>
            </w:r>
          </w:p>
          <w:p w:rsidR="00C80BD9" w:rsidRDefault="006A7C51" w:rsidP="006A7C51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29/5/1435هـ        1-3/6/1435هـ </w:t>
            </w:r>
          </w:p>
          <w:p w:rsidR="006A7C51" w:rsidRDefault="006A7C51" w:rsidP="006A7C51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30/3/2014م         1-3/4/2014م</w:t>
            </w:r>
          </w:p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Default="00AC72B7" w:rsidP="00661E44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المذهب الشافعي , إمام المذهب , ولادته ونشأته وتأهيله العلمي , ودوره في التأليف في أصول الفقه منهجه الفقهي , المذهب الحنبلي , إمام المذهب , ولادته ونشأته , وتأهيله العلمي , ودوره في الفقه الحديث , ومشاهير علماء المذهب , وأهم المصادر الفقهية للمدرستين الشافعية والحنبلية.</w:t>
            </w:r>
          </w:p>
          <w:p w:rsidR="00AC72B7" w:rsidRPr="00B46C8F" w:rsidRDefault="00AC72B7" w:rsidP="004F3B18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لمحة عن بعض المذاهب الغير مشهورة: مذهب الليث بن سعد , مذهب الأوزاعي.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العاشر   (الأحد -الثلاثاء- الخميس)</w:t>
            </w:r>
          </w:p>
          <w:p w:rsidR="00AC72B7" w:rsidRDefault="006A7C51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6-10/6/1435هـ</w:t>
            </w:r>
          </w:p>
          <w:p w:rsidR="006A7C51" w:rsidRDefault="006A7C51" w:rsidP="006A7C51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6-10/4/2014م</w:t>
            </w: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Pr="00B46C8F" w:rsidRDefault="00AC72B7" w:rsidP="008467C4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lastRenderedPageBreak/>
              <w:t xml:space="preserve"> القاعد الفقهية وأهمها: الأمور بمقاصدها , اليقين لا يزول بالشك , المشقة تجب التيسير , العادة محكمة , إعمال الكلام أولى من إهماله , لا مساغ للاجتهاد في مورد النص , الاجتهاد لا ينقض بمثله , ما ثبت على خلاف القياس لا يقاس عليه , إذا زال المانع عاد الممنوع.تكملة لدراسة القواعد الفقهية وما يتفرع عنها من قواعد فرعية.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الحادي عشر    (الأحد الثلاثاء- الخميس)</w:t>
            </w:r>
          </w:p>
          <w:p w:rsidR="00AC72B7" w:rsidRDefault="006A7C51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13-17/6/1435هـ</w:t>
            </w:r>
          </w:p>
          <w:p w:rsidR="006A7C51" w:rsidRDefault="006A7C51" w:rsidP="006A7C51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13-17/4/2014م</w:t>
            </w: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Pr="00B46C8F" w:rsidRDefault="00AC72B7" w:rsidP="001D2202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عصر التقليد , أبابه , موقف الأئمة من التقليد بين مرحلتين الأولى , قصر الاجتهاد في إطار المذهب.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الثاني عشر     (الأحد -الثلاثاء- الخميس)</w:t>
            </w:r>
          </w:p>
          <w:p w:rsidR="00AC72B7" w:rsidRDefault="00365591" w:rsidP="00C80BD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20-24/6/1435هـ</w:t>
            </w:r>
          </w:p>
          <w:p w:rsidR="00C80BD9" w:rsidRDefault="00365591" w:rsidP="00365591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20-24/4/2014م</w:t>
            </w: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Default="00AC72B7" w:rsidP="009B5EDD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المرحلة الثانية من التقليد , توقف الاجتهاد كلياً , وأسباب ذلك.</w:t>
            </w:r>
          </w:p>
          <w:p w:rsidR="00AC72B7" w:rsidRPr="00B46C8F" w:rsidRDefault="00AC72B7" w:rsidP="00F53EFD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عصر النهضة الفقهية الحديثة , بقاء شعلة الاجتهاد متقدة , شيخ الإسلام ابن تيمية وتلمذه ابن القيم والعز بن عبد السلام ودورهم في ذلك.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الثالث عشر     (الأحد -الثلاثاء- الخميس)</w:t>
            </w:r>
          </w:p>
          <w:p w:rsidR="00AC72B7" w:rsidRDefault="00365591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27-29/6/1435هـ    2/7/1435هـ</w:t>
            </w:r>
          </w:p>
          <w:p w:rsidR="00365591" w:rsidRDefault="00365591" w:rsidP="00365591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27- 29/4/2014م    1/5/2014م</w:t>
            </w: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Default="00AC72B7" w:rsidP="004F3DDA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النهضة في عصرنا الحاضر مظاهرها .</w:t>
            </w:r>
          </w:p>
          <w:p w:rsidR="00AC72B7" w:rsidRPr="00B46C8F" w:rsidRDefault="00AC72B7" w:rsidP="001E5B4E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نماذج من المعاملات المالية المعاصرة في افقه الإسلامي (الأمر بالشراء , التأجير المنتهي بالتمليك , الاعتماد المستندي , الوكالة بالعمولة)</w:t>
            </w:r>
          </w:p>
        </w:tc>
        <w:tc>
          <w:tcPr>
            <w:tcW w:w="4218" w:type="dxa"/>
          </w:tcPr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الرابع عشر    (الأحد -الثلاثاء- الخميس)</w:t>
            </w:r>
          </w:p>
          <w:p w:rsidR="00AC72B7" w:rsidRDefault="00365591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5-9/7/1435هـ</w:t>
            </w:r>
          </w:p>
          <w:p w:rsidR="00365591" w:rsidRDefault="00365591" w:rsidP="00365591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4-8/5/2014م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  <w:tr w:rsidR="00AC72B7" w:rsidRPr="00DE2F1D" w:rsidTr="00C80BD9">
        <w:trPr>
          <w:trHeight w:val="602"/>
          <w:jc w:val="center"/>
        </w:trPr>
        <w:tc>
          <w:tcPr>
            <w:tcW w:w="4505" w:type="dxa"/>
            <w:vAlign w:val="center"/>
          </w:tcPr>
          <w:p w:rsidR="00AC72B7" w:rsidRPr="00B46C8F" w:rsidRDefault="00AC72B7" w:rsidP="00DE2F1D">
            <w:pPr>
              <w:bidi/>
              <w:rPr>
                <w:rFonts w:ascii="Arabic Typesetting" w:hAnsi="Arabic Typesetting" w:cs="Arabic Typesetting"/>
                <w:sz w:val="30"/>
                <w:szCs w:val="30"/>
                <w:rtl/>
              </w:rPr>
            </w:pPr>
            <w:r>
              <w:rPr>
                <w:rFonts w:ascii="Arabic Typesetting" w:hAnsi="Arabic Typesetting" w:cs="Arabic Typesetting" w:hint="cs"/>
                <w:sz w:val="30"/>
                <w:szCs w:val="30"/>
                <w:rtl/>
              </w:rPr>
              <w:t>مراجعة عامة لموضوعات المقرر.</w:t>
            </w:r>
          </w:p>
        </w:tc>
        <w:tc>
          <w:tcPr>
            <w:tcW w:w="4218" w:type="dxa"/>
          </w:tcPr>
          <w:p w:rsidR="00AC72B7" w:rsidRDefault="00AC72B7" w:rsidP="00027AA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الخامس عشر </w:t>
            </w:r>
          </w:p>
          <w:p w:rsidR="00AC72B7" w:rsidRDefault="00AC72B7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 xml:space="preserve">   (الأحد -الثلاثاء- الخميس)</w:t>
            </w:r>
          </w:p>
          <w:p w:rsidR="00AC72B7" w:rsidRDefault="00365591" w:rsidP="00027AA9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12-</w:t>
            </w:r>
            <w:r w:rsidR="00027AA9">
              <w:rPr>
                <w:rFonts w:cs="DecoType Naskh" w:hint="cs"/>
                <w:sz w:val="28"/>
                <w:szCs w:val="28"/>
                <w:rtl/>
              </w:rPr>
              <w:t>16</w:t>
            </w:r>
            <w:r>
              <w:rPr>
                <w:rFonts w:cs="DecoType Naskh" w:hint="cs"/>
                <w:sz w:val="28"/>
                <w:szCs w:val="28"/>
                <w:rtl/>
              </w:rPr>
              <w:t>/7/1435هـ</w:t>
            </w:r>
          </w:p>
          <w:p w:rsidR="00365591" w:rsidRDefault="00027AA9" w:rsidP="00365591">
            <w:pPr>
              <w:bidi/>
              <w:jc w:val="center"/>
              <w:rPr>
                <w:rFonts w:cs="DecoType Naskh"/>
                <w:sz w:val="28"/>
                <w:szCs w:val="28"/>
                <w:rtl/>
              </w:rPr>
            </w:pPr>
            <w:r>
              <w:rPr>
                <w:rFonts w:cs="DecoType Naskh" w:hint="cs"/>
                <w:sz w:val="28"/>
                <w:szCs w:val="28"/>
                <w:rtl/>
              </w:rPr>
              <w:t>11-15</w:t>
            </w:r>
            <w:r w:rsidR="00365591">
              <w:rPr>
                <w:rFonts w:cs="DecoType Naskh" w:hint="cs"/>
                <w:sz w:val="28"/>
                <w:szCs w:val="28"/>
                <w:rtl/>
              </w:rPr>
              <w:t>/5/2014م</w:t>
            </w:r>
          </w:p>
          <w:p w:rsidR="00C80BD9" w:rsidRDefault="00C80BD9" w:rsidP="00C80BD9">
            <w:pPr>
              <w:bidi/>
              <w:jc w:val="center"/>
              <w:rPr>
                <w:rFonts w:cs="DecoType Naskh"/>
                <w:sz w:val="28"/>
                <w:szCs w:val="28"/>
              </w:rPr>
            </w:pPr>
          </w:p>
        </w:tc>
      </w:tr>
    </w:tbl>
    <w:p w:rsidR="00D02715" w:rsidRPr="00DE2F1D" w:rsidRDefault="00D02715" w:rsidP="00DE2F1D">
      <w:pPr>
        <w:bidi/>
        <w:rPr>
          <w:sz w:val="24"/>
          <w:szCs w:val="24"/>
          <w:rtl/>
        </w:rPr>
      </w:pPr>
    </w:p>
    <w:p w:rsidR="00D26EDB" w:rsidRPr="000C031A" w:rsidRDefault="00D02715" w:rsidP="00DE2F1D">
      <w:pPr>
        <w:bidi/>
        <w:rPr>
          <w:b/>
          <w:bCs/>
          <w:sz w:val="24"/>
          <w:szCs w:val="24"/>
          <w:rtl/>
        </w:rPr>
      </w:pPr>
      <w:r w:rsidRPr="000C031A">
        <w:rPr>
          <w:rFonts w:hint="cs"/>
          <w:b/>
          <w:bCs/>
          <w:sz w:val="24"/>
          <w:szCs w:val="24"/>
          <w:rtl/>
        </w:rPr>
        <w:t xml:space="preserve">أستاذة المادة: </w:t>
      </w:r>
      <w:r w:rsidR="009B5EDD" w:rsidRPr="000C031A">
        <w:rPr>
          <w:rFonts w:hint="cs"/>
          <w:b/>
          <w:bCs/>
          <w:sz w:val="24"/>
          <w:szCs w:val="24"/>
          <w:rtl/>
        </w:rPr>
        <w:t>إيمان الخمشي.</w:t>
      </w:r>
    </w:p>
    <w:sectPr w:rsidR="00D26EDB" w:rsidRPr="000C031A" w:rsidSect="00AC4D61">
      <w:headerReference w:type="default" r:id="rId8"/>
      <w:footerReference w:type="default" r:id="rId9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818" w:rsidRDefault="009D2818" w:rsidP="001B4AB2">
      <w:pPr>
        <w:spacing w:after="0" w:line="240" w:lineRule="auto"/>
      </w:pPr>
      <w:r>
        <w:separator/>
      </w:r>
    </w:p>
  </w:endnote>
  <w:endnote w:type="continuationSeparator" w:id="1">
    <w:p w:rsidR="009D2818" w:rsidRDefault="009D2818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9" w:rsidRDefault="00C80BD9" w:rsidP="001B4AB2">
    <w:pPr>
      <w:pStyle w:val="a4"/>
      <w:pBdr>
        <w:bottom w:val="single" w:sz="6" w:space="1" w:color="auto"/>
      </w:pBdr>
      <w:bidi/>
    </w:pPr>
  </w:p>
  <w:p w:rsidR="00C80BD9" w:rsidRDefault="00C80BD9" w:rsidP="008669BC">
    <w:pPr>
      <w:pStyle w:val="a4"/>
      <w:pBdr>
        <w:bottom w:val="single" w:sz="6" w:space="1" w:color="auto"/>
      </w:pBdr>
      <w:bidi/>
      <w:rPr>
        <w:rtl/>
      </w:rPr>
    </w:pPr>
  </w:p>
  <w:p w:rsidR="00C80BD9" w:rsidRDefault="00C80BD9" w:rsidP="001B4AB2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>الدرعية.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818" w:rsidRDefault="009D2818" w:rsidP="001B4AB2">
      <w:pPr>
        <w:spacing w:after="0" w:line="240" w:lineRule="auto"/>
      </w:pPr>
      <w:r>
        <w:separator/>
      </w:r>
    </w:p>
  </w:footnote>
  <w:footnote w:type="continuationSeparator" w:id="1">
    <w:p w:rsidR="009D2818" w:rsidRDefault="009D2818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D9" w:rsidRPr="001B4AB2" w:rsidRDefault="00C80BD9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C80BD9" w:rsidRDefault="00C80BD9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C80BD9" w:rsidRPr="00AC4D61" w:rsidRDefault="00C80BD9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C80BD9" w:rsidRPr="001B4AB2" w:rsidRDefault="00C80BD9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C80BD9" w:rsidRDefault="00C80BD9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C80BD9" w:rsidRDefault="00C80BD9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C80BD9" w:rsidRPr="001B4AB2" w:rsidRDefault="00C80BD9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5FF3"/>
    <w:multiLevelType w:val="hybridMultilevel"/>
    <w:tmpl w:val="133652C4"/>
    <w:lvl w:ilvl="0" w:tplc="2C263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81709"/>
    <w:multiLevelType w:val="hybridMultilevel"/>
    <w:tmpl w:val="E890A2BE"/>
    <w:lvl w:ilvl="0" w:tplc="2C263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A709D"/>
    <w:multiLevelType w:val="hybridMultilevel"/>
    <w:tmpl w:val="6FC8DE0C"/>
    <w:lvl w:ilvl="0" w:tplc="72FE06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6031D5"/>
    <w:multiLevelType w:val="hybridMultilevel"/>
    <w:tmpl w:val="2190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857800"/>
    <w:multiLevelType w:val="hybridMultilevel"/>
    <w:tmpl w:val="1B9A301E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C2DA4"/>
    <w:multiLevelType w:val="hybridMultilevel"/>
    <w:tmpl w:val="D7F2F8BA"/>
    <w:lvl w:ilvl="0" w:tplc="B3F8B3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C2C84"/>
    <w:multiLevelType w:val="hybridMultilevel"/>
    <w:tmpl w:val="6F34C13A"/>
    <w:lvl w:ilvl="0" w:tplc="7F100A3C">
      <w:start w:val="1"/>
      <w:numFmt w:val="decimal"/>
      <w:lvlText w:val="%1)"/>
      <w:lvlJc w:val="left"/>
      <w:pPr>
        <w:ind w:left="1211" w:hanging="360"/>
      </w:pPr>
      <w:rPr>
        <w:rFonts w:asciiTheme="minorBidi" w:hAnsiTheme="minorBidi" w:cstheme="minorBid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7547CF6"/>
    <w:multiLevelType w:val="hybridMultilevel"/>
    <w:tmpl w:val="6F64BB1C"/>
    <w:lvl w:ilvl="0" w:tplc="2C26361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9164DDE"/>
    <w:multiLevelType w:val="hybridMultilevel"/>
    <w:tmpl w:val="12024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25150"/>
    <w:rsid w:val="000271D9"/>
    <w:rsid w:val="00027AA9"/>
    <w:rsid w:val="00035A9C"/>
    <w:rsid w:val="000928F7"/>
    <w:rsid w:val="000A7B5E"/>
    <w:rsid w:val="000C031A"/>
    <w:rsid w:val="000D474B"/>
    <w:rsid w:val="000F7F37"/>
    <w:rsid w:val="001052ED"/>
    <w:rsid w:val="00110360"/>
    <w:rsid w:val="00112B84"/>
    <w:rsid w:val="00156C4E"/>
    <w:rsid w:val="00167884"/>
    <w:rsid w:val="00187C54"/>
    <w:rsid w:val="00190999"/>
    <w:rsid w:val="001B1B34"/>
    <w:rsid w:val="001B4AB2"/>
    <w:rsid w:val="001D2202"/>
    <w:rsid w:val="001E5B4E"/>
    <w:rsid w:val="001F4C5D"/>
    <w:rsid w:val="001F71BE"/>
    <w:rsid w:val="00205D22"/>
    <w:rsid w:val="00211F17"/>
    <w:rsid w:val="00272B51"/>
    <w:rsid w:val="00291202"/>
    <w:rsid w:val="002B6730"/>
    <w:rsid w:val="002E6340"/>
    <w:rsid w:val="003029E7"/>
    <w:rsid w:val="003053E2"/>
    <w:rsid w:val="00316728"/>
    <w:rsid w:val="0033540A"/>
    <w:rsid w:val="00352C90"/>
    <w:rsid w:val="00365591"/>
    <w:rsid w:val="00384057"/>
    <w:rsid w:val="00394664"/>
    <w:rsid w:val="003A5D2C"/>
    <w:rsid w:val="00400F02"/>
    <w:rsid w:val="00433A9B"/>
    <w:rsid w:val="004743A9"/>
    <w:rsid w:val="00481E62"/>
    <w:rsid w:val="004F3B18"/>
    <w:rsid w:val="004F3DDA"/>
    <w:rsid w:val="00501172"/>
    <w:rsid w:val="005112BA"/>
    <w:rsid w:val="00515D0F"/>
    <w:rsid w:val="00516694"/>
    <w:rsid w:val="00536FB2"/>
    <w:rsid w:val="00542D97"/>
    <w:rsid w:val="005E09A2"/>
    <w:rsid w:val="005E391A"/>
    <w:rsid w:val="005F5878"/>
    <w:rsid w:val="00661E44"/>
    <w:rsid w:val="00670D88"/>
    <w:rsid w:val="0069080D"/>
    <w:rsid w:val="006A7C51"/>
    <w:rsid w:val="006B03F3"/>
    <w:rsid w:val="006B0986"/>
    <w:rsid w:val="006E1EE1"/>
    <w:rsid w:val="006F132F"/>
    <w:rsid w:val="00700514"/>
    <w:rsid w:val="007042FD"/>
    <w:rsid w:val="00706947"/>
    <w:rsid w:val="007232A1"/>
    <w:rsid w:val="00724FAC"/>
    <w:rsid w:val="007250ED"/>
    <w:rsid w:val="00727BD8"/>
    <w:rsid w:val="00793BB6"/>
    <w:rsid w:val="007A5AE4"/>
    <w:rsid w:val="007C2AD8"/>
    <w:rsid w:val="007E3E3B"/>
    <w:rsid w:val="00800B60"/>
    <w:rsid w:val="00806647"/>
    <w:rsid w:val="00812CC1"/>
    <w:rsid w:val="0082444C"/>
    <w:rsid w:val="00836B5A"/>
    <w:rsid w:val="008467C4"/>
    <w:rsid w:val="00861BE8"/>
    <w:rsid w:val="00863A8C"/>
    <w:rsid w:val="008669BC"/>
    <w:rsid w:val="00876786"/>
    <w:rsid w:val="008A43B6"/>
    <w:rsid w:val="008D151C"/>
    <w:rsid w:val="008D3000"/>
    <w:rsid w:val="009376FD"/>
    <w:rsid w:val="00944CA4"/>
    <w:rsid w:val="009A5C53"/>
    <w:rsid w:val="009B5EDD"/>
    <w:rsid w:val="009C1B35"/>
    <w:rsid w:val="009D2818"/>
    <w:rsid w:val="00A224A4"/>
    <w:rsid w:val="00A246EC"/>
    <w:rsid w:val="00A651EC"/>
    <w:rsid w:val="00A87105"/>
    <w:rsid w:val="00A962D7"/>
    <w:rsid w:val="00AA5E4F"/>
    <w:rsid w:val="00AC4D61"/>
    <w:rsid w:val="00AC72B7"/>
    <w:rsid w:val="00B05AD7"/>
    <w:rsid w:val="00B27D6D"/>
    <w:rsid w:val="00B3723A"/>
    <w:rsid w:val="00B46C8F"/>
    <w:rsid w:val="00B81EDA"/>
    <w:rsid w:val="00B97F5B"/>
    <w:rsid w:val="00BB2F35"/>
    <w:rsid w:val="00BD0C38"/>
    <w:rsid w:val="00C04398"/>
    <w:rsid w:val="00C80BD9"/>
    <w:rsid w:val="00CC4B47"/>
    <w:rsid w:val="00D02715"/>
    <w:rsid w:val="00D14CF6"/>
    <w:rsid w:val="00D17D00"/>
    <w:rsid w:val="00D265C4"/>
    <w:rsid w:val="00D26EDB"/>
    <w:rsid w:val="00D64E71"/>
    <w:rsid w:val="00D67FE6"/>
    <w:rsid w:val="00D7550D"/>
    <w:rsid w:val="00D9119F"/>
    <w:rsid w:val="00D92BCF"/>
    <w:rsid w:val="00DE2F1D"/>
    <w:rsid w:val="00DF1E28"/>
    <w:rsid w:val="00E40C8F"/>
    <w:rsid w:val="00E43A06"/>
    <w:rsid w:val="00E97233"/>
    <w:rsid w:val="00EA15A0"/>
    <w:rsid w:val="00EF2EDC"/>
    <w:rsid w:val="00F17397"/>
    <w:rsid w:val="00F21375"/>
    <w:rsid w:val="00F53EFD"/>
    <w:rsid w:val="00F87D42"/>
    <w:rsid w:val="00F97C3C"/>
    <w:rsid w:val="00FB4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2F1D"/>
    <w:pPr>
      <w:ind w:left="720"/>
      <w:contextualSpacing/>
    </w:pPr>
  </w:style>
  <w:style w:type="paragraph" w:styleId="3">
    <w:name w:val="Body Text 3"/>
    <w:basedOn w:val="a"/>
    <w:link w:val="3Char"/>
    <w:uiPriority w:val="99"/>
    <w:unhideWhenUsed/>
    <w:rsid w:val="001F71BE"/>
    <w:pPr>
      <w:bidi/>
      <w:spacing w:after="120"/>
    </w:pPr>
    <w:rPr>
      <w:rFonts w:ascii="Calibri" w:eastAsia="Calibri" w:hAnsi="Calibri" w:cs="Arial"/>
      <w:sz w:val="16"/>
      <w:szCs w:val="16"/>
    </w:rPr>
  </w:style>
  <w:style w:type="character" w:customStyle="1" w:styleId="3Char">
    <w:name w:val="نص أساسي 3 Char"/>
    <w:basedOn w:val="a0"/>
    <w:link w:val="3"/>
    <w:uiPriority w:val="99"/>
    <w:rsid w:val="001F71BE"/>
    <w:rPr>
      <w:rFonts w:ascii="Calibri" w:eastAsia="Calibri" w:hAnsi="Calibri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30716-C4F7-4106-97A1-467BDAD27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808</Words>
  <Characters>4608</Characters>
  <Application>Microsoft Office Word</Application>
  <DocSecurity>0</DocSecurity>
  <Lines>38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majesty</cp:lastModifiedBy>
  <cp:revision>14</cp:revision>
  <dcterms:created xsi:type="dcterms:W3CDTF">2013-09-08T09:13:00Z</dcterms:created>
  <dcterms:modified xsi:type="dcterms:W3CDTF">2014-01-18T07:25:00Z</dcterms:modified>
</cp:coreProperties>
</file>