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13C" w:rsidRPr="00A20D97" w:rsidRDefault="00DC313C" w:rsidP="00DC313C">
      <w:pPr>
        <w:jc w:val="center"/>
        <w:rPr>
          <w:rFonts w:cs="Monotype Koufi"/>
          <w:b/>
          <w:bCs/>
          <w:sz w:val="28"/>
          <w:szCs w:val="28"/>
          <w:rtl/>
        </w:rPr>
      </w:pPr>
      <w:r w:rsidRPr="00A20D97">
        <w:rPr>
          <w:rFonts w:cs="Monotype Koufi" w:hint="cs"/>
          <w:b/>
          <w:bCs/>
          <w:sz w:val="28"/>
          <w:szCs w:val="28"/>
          <w:rtl/>
        </w:rPr>
        <w:t>الخطة الدر</w:t>
      </w:r>
      <w:r w:rsidR="00FB3C77">
        <w:rPr>
          <w:rFonts w:cs="Monotype Koufi" w:hint="cs"/>
          <w:b/>
          <w:bCs/>
          <w:sz w:val="28"/>
          <w:szCs w:val="28"/>
          <w:rtl/>
        </w:rPr>
        <w:t>اسية لمقرر علم نفس النمو 1</w:t>
      </w:r>
    </w:p>
    <w:p w:rsidR="00DC313C" w:rsidRDefault="00FB3C77" w:rsidP="00DC313C">
      <w:pPr>
        <w:jc w:val="center"/>
        <w:rPr>
          <w:rFonts w:cs="Monotype Koufi"/>
          <w:b/>
          <w:bCs/>
          <w:sz w:val="28"/>
          <w:szCs w:val="28"/>
          <w:rtl/>
        </w:rPr>
      </w:pPr>
      <w:r>
        <w:rPr>
          <w:rFonts w:cs="Monotype Koufi" w:hint="cs"/>
          <w:b/>
          <w:bCs/>
          <w:sz w:val="28"/>
          <w:szCs w:val="28"/>
          <w:rtl/>
        </w:rPr>
        <w:t>111</w:t>
      </w:r>
      <w:r w:rsidR="00DC313C" w:rsidRPr="00A20D97">
        <w:rPr>
          <w:rFonts w:cs="Monotype Koufi" w:hint="cs"/>
          <w:b/>
          <w:bCs/>
          <w:sz w:val="28"/>
          <w:szCs w:val="28"/>
          <w:rtl/>
        </w:rPr>
        <w:t xml:space="preserve"> نفس </w:t>
      </w:r>
      <w:r w:rsidR="00DC313C" w:rsidRPr="00A20D97">
        <w:rPr>
          <w:rFonts w:cs="Monotype Koufi"/>
          <w:b/>
          <w:bCs/>
          <w:sz w:val="28"/>
          <w:szCs w:val="28"/>
          <w:rtl/>
        </w:rPr>
        <w:t>–</w:t>
      </w:r>
      <w:r w:rsidR="00DC313C" w:rsidRPr="00A20D97">
        <w:rPr>
          <w:rFonts w:cs="Monotype Koufi" w:hint="cs"/>
          <w:b/>
          <w:bCs/>
          <w:sz w:val="28"/>
          <w:szCs w:val="28"/>
          <w:rtl/>
        </w:rPr>
        <w:t xml:space="preserve"> الساعات المقررة  (3 نظري)</w:t>
      </w:r>
    </w:p>
    <w:p w:rsidR="00DC313C" w:rsidRDefault="00843F0D" w:rsidP="005441BA">
      <w:pPr>
        <w:jc w:val="center"/>
        <w:rPr>
          <w:rFonts w:cs="Monotype Koufi" w:hint="cs"/>
          <w:b/>
          <w:bCs/>
          <w:sz w:val="28"/>
          <w:szCs w:val="28"/>
          <w:rtl/>
        </w:rPr>
      </w:pPr>
      <w:proofErr w:type="spellStart"/>
      <w:r>
        <w:rPr>
          <w:rFonts w:cs="Monotype Koufi" w:hint="cs"/>
          <w:b/>
          <w:bCs/>
          <w:sz w:val="28"/>
          <w:szCs w:val="28"/>
          <w:rtl/>
        </w:rPr>
        <w:t>أ.</w:t>
      </w:r>
      <w:r w:rsidR="00CB71A6">
        <w:rPr>
          <w:rFonts w:cs="Monotype Koufi" w:hint="cs"/>
          <w:b/>
          <w:bCs/>
          <w:sz w:val="28"/>
          <w:szCs w:val="28"/>
          <w:rtl/>
        </w:rPr>
        <w:t>تغريد</w:t>
      </w:r>
      <w:proofErr w:type="spellEnd"/>
      <w:r w:rsidR="00CB71A6">
        <w:rPr>
          <w:rFonts w:cs="Monotype Koufi" w:hint="cs"/>
          <w:b/>
          <w:bCs/>
          <w:sz w:val="28"/>
          <w:szCs w:val="28"/>
          <w:rtl/>
        </w:rPr>
        <w:t xml:space="preserve"> الدخيّل</w:t>
      </w:r>
    </w:p>
    <w:p w:rsidR="005441BA" w:rsidRPr="00A20D97" w:rsidRDefault="005441BA" w:rsidP="005441BA">
      <w:pPr>
        <w:jc w:val="center"/>
        <w:rPr>
          <w:rFonts w:cs="Monotype Koufi"/>
          <w:b/>
          <w:bCs/>
          <w:sz w:val="28"/>
          <w:szCs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1"/>
        <w:gridCol w:w="2841"/>
      </w:tblGrid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33A08">
              <w:rPr>
                <w:rFonts w:hint="cs"/>
                <w:b/>
                <w:bCs/>
                <w:sz w:val="28"/>
                <w:szCs w:val="28"/>
                <w:rtl/>
              </w:rPr>
              <w:t>التاريخ</w:t>
            </w:r>
          </w:p>
        </w:tc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733A08">
              <w:rPr>
                <w:rFonts w:hint="cs"/>
                <w:b/>
                <w:bCs/>
                <w:sz w:val="28"/>
                <w:szCs w:val="28"/>
                <w:rtl/>
              </w:rPr>
              <w:t>عنوان المحاضرة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الاول + الاسبوع الثاني</w:t>
            </w:r>
          </w:p>
        </w:tc>
        <w:tc>
          <w:tcPr>
            <w:tcW w:w="2841" w:type="dxa"/>
            <w:shd w:val="clear" w:color="auto" w:fill="auto"/>
          </w:tcPr>
          <w:p w:rsidR="00DC313C" w:rsidRPr="00733A08" w:rsidRDefault="00FB3C77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733A08">
              <w:rPr>
                <w:rFonts w:cs="Arabic Transparent" w:hint="cs"/>
                <w:b/>
                <w:bCs/>
                <w:rtl/>
              </w:rPr>
              <w:t>توزيع خطة المادة واعطاء نبذة تعريفية عن المادة ومتطلباتها</w:t>
            </w:r>
          </w:p>
        </w:tc>
      </w:tr>
      <w:tr w:rsidR="0026756D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26756D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الثالث</w:t>
            </w:r>
          </w:p>
        </w:tc>
        <w:tc>
          <w:tcPr>
            <w:tcW w:w="2841" w:type="dxa"/>
            <w:shd w:val="clear" w:color="auto" w:fill="auto"/>
          </w:tcPr>
          <w:p w:rsidR="0026756D" w:rsidRPr="00FB3C77" w:rsidRDefault="0026756D" w:rsidP="00F53FF4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اجازة اليوم الوطني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</w:t>
            </w:r>
          </w:p>
        </w:tc>
        <w:tc>
          <w:tcPr>
            <w:tcW w:w="2841" w:type="dxa"/>
            <w:shd w:val="clear" w:color="auto" w:fill="auto"/>
          </w:tcPr>
          <w:p w:rsidR="00DC313C" w:rsidRDefault="00FB3C77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FB3C77">
              <w:rPr>
                <w:rFonts w:ascii="Arial" w:hAnsi="Arial" w:cs="Arial"/>
                <w:b/>
                <w:bCs/>
                <w:rtl/>
              </w:rPr>
              <w:t>مدخل نظري إلى علم نفس النمو</w:t>
            </w:r>
          </w:p>
          <w:p w:rsidR="00447815" w:rsidRPr="00447815" w:rsidRDefault="00447815" w:rsidP="00F53FF4">
            <w:pPr>
              <w:jc w:val="center"/>
              <w:rPr>
                <w:rFonts w:cs="Arabic Transparent"/>
                <w:b/>
                <w:bCs/>
                <w:sz w:val="22"/>
                <w:szCs w:val="22"/>
                <w:rtl/>
              </w:rPr>
            </w:pPr>
            <w:r w:rsidRPr="00447815">
              <w:rPr>
                <w:rFonts w:cs="Arabic Transparent" w:hint="cs"/>
                <w:b/>
                <w:bCs/>
                <w:sz w:val="22"/>
                <w:szCs w:val="22"/>
                <w:rtl/>
              </w:rPr>
              <w:t>(مفهومه-خصائصه-اهدافه-مصطلحات ذات علاقة بالنمو)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</w:t>
            </w:r>
          </w:p>
        </w:tc>
        <w:tc>
          <w:tcPr>
            <w:tcW w:w="2841" w:type="dxa"/>
            <w:shd w:val="clear" w:color="auto" w:fill="auto"/>
          </w:tcPr>
          <w:p w:rsidR="00DC313C" w:rsidRDefault="0026756D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26756D">
              <w:rPr>
                <w:rFonts w:ascii="Arial" w:hAnsi="Arial" w:cs="Arial"/>
                <w:b/>
                <w:bCs/>
                <w:rtl/>
              </w:rPr>
              <w:t>طرق البحث في دراسة النمو الإنساني</w:t>
            </w:r>
          </w:p>
          <w:p w:rsidR="00447815" w:rsidRPr="00447815" w:rsidRDefault="00447815" w:rsidP="00F53FF4">
            <w:pPr>
              <w:jc w:val="center"/>
              <w:rPr>
                <w:rFonts w:cs="Arabic Transparent"/>
                <w:b/>
                <w:bCs/>
                <w:sz w:val="22"/>
                <w:szCs w:val="22"/>
                <w:rtl/>
              </w:rPr>
            </w:pPr>
            <w:r w:rsidRPr="00447815">
              <w:rPr>
                <w:rFonts w:cs="Arabic Transparent" w:hint="cs"/>
                <w:b/>
                <w:bCs/>
                <w:sz w:val="22"/>
                <w:szCs w:val="22"/>
                <w:rtl/>
              </w:rPr>
              <w:t xml:space="preserve">(الطولية- المستعرضة- </w:t>
            </w:r>
            <w:proofErr w:type="spellStart"/>
            <w:r w:rsidRPr="00447815">
              <w:rPr>
                <w:rFonts w:cs="Arabic Transparent" w:hint="cs"/>
                <w:b/>
                <w:bCs/>
                <w:sz w:val="22"/>
                <w:szCs w:val="22"/>
                <w:rtl/>
              </w:rPr>
              <w:t>التتبعية</w:t>
            </w:r>
            <w:proofErr w:type="spellEnd"/>
            <w:r w:rsidRPr="00447815">
              <w:rPr>
                <w:rFonts w:cs="Arabic Transparent" w:hint="cs"/>
                <w:b/>
                <w:bCs/>
                <w:sz w:val="22"/>
                <w:szCs w:val="22"/>
                <w:rtl/>
              </w:rPr>
              <w:t>)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السادس</w:t>
            </w:r>
          </w:p>
        </w:tc>
        <w:tc>
          <w:tcPr>
            <w:tcW w:w="2841" w:type="dxa"/>
            <w:shd w:val="clear" w:color="auto" w:fill="auto"/>
          </w:tcPr>
          <w:p w:rsidR="00447815" w:rsidRDefault="0026756D" w:rsidP="00F53FF4">
            <w:pPr>
              <w:jc w:val="center"/>
              <w:rPr>
                <w:rFonts w:ascii="Arial" w:hAnsi="Arial" w:cs="Arial"/>
                <w:b/>
                <w:bCs/>
                <w:rtl/>
              </w:rPr>
            </w:pPr>
            <w:r w:rsidRPr="0026756D">
              <w:rPr>
                <w:rFonts w:ascii="Arial" w:hAnsi="Arial" w:cs="Arial"/>
                <w:b/>
                <w:bCs/>
                <w:rtl/>
              </w:rPr>
              <w:t xml:space="preserve">العوامل المؤثرة في النمو </w:t>
            </w:r>
          </w:p>
          <w:p w:rsidR="00DC313C" w:rsidRPr="00447815" w:rsidRDefault="00447815" w:rsidP="00F53FF4">
            <w:pPr>
              <w:jc w:val="center"/>
              <w:rPr>
                <w:rFonts w:cs="Arabic Transparent"/>
                <w:b/>
                <w:bCs/>
                <w:sz w:val="22"/>
                <w:szCs w:val="22"/>
                <w:rtl/>
              </w:rPr>
            </w:pPr>
            <w:r w:rsidRPr="00447815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(الوراثة- البيئة-الغدد الصماء)</w:t>
            </w:r>
            <w:r w:rsidR="0026756D" w:rsidRPr="00447815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 xml:space="preserve"> </w:t>
            </w:r>
          </w:p>
        </w:tc>
      </w:tr>
      <w:tr w:rsidR="00DC313C" w:rsidRPr="00A20D97" w:rsidTr="00F53FF4">
        <w:trPr>
          <w:trHeight w:val="473"/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</w:p>
        </w:tc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79375</wp:posOffset>
                      </wp:positionV>
                      <wp:extent cx="232410" cy="147320"/>
                      <wp:effectExtent l="9525" t="13970" r="5715" b="10160"/>
                      <wp:wrapNone/>
                      <wp:docPr id="2" name="وجه ضاحك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وجه ضاحك 2" o:spid="_x0000_s1026" type="#_x0000_t96" style="position:absolute;left:0;text-align:left;margin-left:100pt;margin-top:6.25pt;width:18.3pt;height:1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"/>
                  </w:pict>
                </mc:Fallback>
              </mc:AlternateContent>
            </w:r>
            <w:r w:rsidRPr="00733A08">
              <w:rPr>
                <w:rFonts w:cs="Arabic Transparent" w:hint="cs"/>
                <w:b/>
                <w:bCs/>
                <w:rtl/>
              </w:rPr>
              <w:t>الاختبار الأول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الثامن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005D20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/>
                <w:b/>
                <w:bCs/>
                <w:rtl/>
              </w:rPr>
              <w:t>مر</w:t>
            </w:r>
            <w:r>
              <w:rPr>
                <w:rFonts w:ascii="Arial" w:hAnsi="Arial" w:cs="Arial" w:hint="cs"/>
                <w:b/>
                <w:bCs/>
                <w:rtl/>
              </w:rPr>
              <w:t>حلة الحمل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26756D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 xml:space="preserve">الاسبوع </w:t>
            </w:r>
            <w:r w:rsidR="00DC313C">
              <w:rPr>
                <w:rFonts w:cs="Arabic Transparent" w:hint="cs"/>
                <w:rtl/>
              </w:rPr>
              <w:t>التاسع</w:t>
            </w:r>
          </w:p>
        </w:tc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اجازة عيد الاضحى المبارك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العاشر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005D20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مرحلة المهد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الحادي عشر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821A82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تابع مرحلة المهد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الثاني عشر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26756D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 w:rsidRPr="0026756D">
              <w:rPr>
                <w:rFonts w:cs="Arabic Transparent" w:hint="cs"/>
                <w:b/>
                <w:bCs/>
                <w:rtl/>
              </w:rPr>
              <w:t xml:space="preserve">مرحلة </w:t>
            </w:r>
            <w:r w:rsidR="00005D20">
              <w:rPr>
                <w:rFonts w:ascii="Arial" w:hAnsi="Arial" w:cs="Arial"/>
                <w:b/>
                <w:bCs/>
                <w:rtl/>
              </w:rPr>
              <w:t xml:space="preserve">الطفولة </w:t>
            </w:r>
            <w:r w:rsidR="00821A82">
              <w:rPr>
                <w:rFonts w:cs="Arabic Transparent" w:hint="cs"/>
                <w:b/>
                <w:bCs/>
                <w:rtl/>
              </w:rPr>
              <w:t>من سن 3-12</w:t>
            </w:r>
          </w:p>
        </w:tc>
      </w:tr>
      <w:tr w:rsidR="00DC313C" w:rsidRPr="00A20D97" w:rsidTr="00F53FF4">
        <w:trPr>
          <w:trHeight w:val="456"/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</w:p>
        </w:tc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1270000</wp:posOffset>
                      </wp:positionH>
                      <wp:positionV relativeFrom="paragraph">
                        <wp:posOffset>66040</wp:posOffset>
                      </wp:positionV>
                      <wp:extent cx="232410" cy="147320"/>
                      <wp:effectExtent l="9525" t="5715" r="5715" b="8890"/>
                      <wp:wrapNone/>
                      <wp:docPr id="1" name="وجه ضاح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2410" cy="147320"/>
                              </a:xfrm>
                              <a:prstGeom prst="smileyFace">
                                <a:avLst>
                                  <a:gd name="adj" fmla="val 465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وجه ضاحك 1" o:spid="_x0000_s1026" type="#_x0000_t96" style="position:absolute;left:0;text-align:left;margin-left:100pt;margin-top:5.2pt;width:18.3pt;height:1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"/>
                  </w:pict>
                </mc:Fallback>
              </mc:AlternateContent>
            </w:r>
            <w:r w:rsidRPr="00733A08">
              <w:rPr>
                <w:rFonts w:cs="Arabic Transparent" w:hint="cs"/>
                <w:b/>
                <w:bCs/>
                <w:rtl/>
              </w:rPr>
              <w:t>الاختبار الثاني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الرابع عشر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821A82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تابع مرحلة الطفولة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r>
              <w:rPr>
                <w:rFonts w:cs="Arabic Transparent" w:hint="cs"/>
                <w:rtl/>
              </w:rPr>
              <w:t>الاسبوع الخامس عشر</w:t>
            </w:r>
          </w:p>
        </w:tc>
        <w:tc>
          <w:tcPr>
            <w:tcW w:w="2841" w:type="dxa"/>
            <w:shd w:val="clear" w:color="auto" w:fill="auto"/>
          </w:tcPr>
          <w:p w:rsidR="00DC313C" w:rsidRPr="0026756D" w:rsidRDefault="00447815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ascii="Arial" w:hAnsi="Arial" w:cs="Arial" w:hint="cs"/>
                <w:b/>
                <w:bCs/>
                <w:rtl/>
              </w:rPr>
              <w:t>الهوية الجنسية- مخاوف الاطفال-مظاهر الاضطرابات الانفعالية-مشكلة التبول اثناء النوم</w:t>
            </w:r>
          </w:p>
        </w:tc>
      </w:tr>
      <w:tr w:rsidR="00DC313C" w:rsidRPr="00A20D97" w:rsidTr="00F53FF4">
        <w:trPr>
          <w:jc w:val="center"/>
        </w:trPr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rtl/>
              </w:rPr>
            </w:pPr>
            <w:bookmarkStart w:id="0" w:name="_GoBack"/>
            <w:bookmarkEnd w:id="0"/>
          </w:p>
        </w:tc>
        <w:tc>
          <w:tcPr>
            <w:tcW w:w="2841" w:type="dxa"/>
            <w:shd w:val="clear" w:color="auto" w:fill="auto"/>
          </w:tcPr>
          <w:p w:rsidR="00DC313C" w:rsidRPr="00733A08" w:rsidRDefault="00DC313C" w:rsidP="00F53FF4">
            <w:pPr>
              <w:jc w:val="center"/>
              <w:rPr>
                <w:rFonts w:cs="Arabic Transparent"/>
                <w:b/>
                <w:bCs/>
                <w:rtl/>
              </w:rPr>
            </w:pPr>
            <w:r>
              <w:rPr>
                <w:rFonts w:cs="Arabic Transparent" w:hint="cs"/>
                <w:b/>
                <w:bCs/>
                <w:rtl/>
              </w:rPr>
              <w:t>بداية الاختبارات النهائية</w:t>
            </w:r>
          </w:p>
        </w:tc>
      </w:tr>
    </w:tbl>
    <w:p w:rsidR="00DC313C" w:rsidRPr="00A20D97" w:rsidRDefault="00DC313C" w:rsidP="00DC313C">
      <w:pPr>
        <w:rPr>
          <w:rtl/>
        </w:rPr>
      </w:pPr>
    </w:p>
    <w:p w:rsidR="00DC313C" w:rsidRDefault="00DC313C" w:rsidP="00DC313C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A20D97">
        <w:rPr>
          <w:rFonts w:cs="Monotype Koufi" w:hint="cs"/>
          <w:b/>
          <w:bCs/>
          <w:sz w:val="28"/>
          <w:szCs w:val="28"/>
          <w:u w:val="single"/>
          <w:rtl/>
        </w:rPr>
        <w:t>المراجع المساعدة:</w:t>
      </w:r>
    </w:p>
    <w:p w:rsidR="008F5F57" w:rsidRPr="008F5F57" w:rsidRDefault="008F5F57" w:rsidP="00DC313C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الطفل من الحمل الى الرشد ، تأليف: </w:t>
      </w:r>
      <w:proofErr w:type="spellStart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>د.محمد</w:t>
      </w:r>
      <w:proofErr w:type="spellEnd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عماد الدين اسماعيل</w:t>
      </w:r>
    </w:p>
    <w:p w:rsidR="008F5F57" w:rsidRPr="008F5F57" w:rsidRDefault="008F5F57" w:rsidP="00DC313C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النمو الانساني (الطفولة والمراهقة)، </w:t>
      </w:r>
      <w:proofErr w:type="spellStart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>تأليف:د.محمود</w:t>
      </w:r>
      <w:proofErr w:type="spellEnd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عطا حسين عقل</w:t>
      </w:r>
    </w:p>
    <w:p w:rsidR="008F5F57" w:rsidRDefault="008F5F57" w:rsidP="00DC313C">
      <w:pPr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علم نفس النمو ، تأليف : </w:t>
      </w:r>
      <w:proofErr w:type="spellStart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>د.حامد</w:t>
      </w:r>
      <w:proofErr w:type="spellEnd"/>
      <w:r w:rsidRPr="008F5F57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عبدالسلام زهران</w:t>
      </w:r>
      <w:r w:rsidR="00447815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</w:p>
    <w:p w:rsidR="008F5F57" w:rsidRPr="008F5F57" w:rsidRDefault="008F5F57" w:rsidP="00DC313C">
      <w:pPr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:rsidR="00DC313C" w:rsidRPr="00A20D97" w:rsidRDefault="00DC313C" w:rsidP="00DC313C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A20D97">
        <w:rPr>
          <w:rFonts w:cs="Monotype Koufi" w:hint="cs"/>
          <w:b/>
          <w:bCs/>
          <w:sz w:val="28"/>
          <w:szCs w:val="28"/>
          <w:u w:val="single"/>
          <w:rtl/>
        </w:rPr>
        <w:t>المرجع المعتمد:</w:t>
      </w:r>
    </w:p>
    <w:p w:rsidR="00DC313C" w:rsidRPr="00A20D97" w:rsidRDefault="008F5F57" w:rsidP="00DC313C">
      <w:pPr>
        <w:rPr>
          <w:b/>
          <w:bCs/>
          <w:rtl/>
        </w:rPr>
      </w:pPr>
      <w:r>
        <w:rPr>
          <w:rFonts w:hint="cs"/>
          <w:b/>
          <w:bCs/>
          <w:rtl/>
        </w:rPr>
        <w:t xml:space="preserve">علم نفس المراحل العمرية ، تأليف : </w:t>
      </w:r>
      <w:proofErr w:type="spellStart"/>
      <w:r>
        <w:rPr>
          <w:rFonts w:hint="cs"/>
          <w:b/>
          <w:bCs/>
          <w:rtl/>
        </w:rPr>
        <w:t>أ.د</w:t>
      </w:r>
      <w:proofErr w:type="spellEnd"/>
      <w:r>
        <w:rPr>
          <w:rFonts w:hint="cs"/>
          <w:b/>
          <w:bCs/>
          <w:rtl/>
        </w:rPr>
        <w:t>. عمر المفدى</w:t>
      </w:r>
    </w:p>
    <w:p w:rsidR="008F5F57" w:rsidRDefault="008F5F57" w:rsidP="00DC313C">
      <w:pPr>
        <w:rPr>
          <w:rFonts w:cs="Monotype Koufi"/>
          <w:b/>
          <w:bCs/>
          <w:sz w:val="28"/>
          <w:szCs w:val="28"/>
          <w:u w:val="single"/>
          <w:rtl/>
        </w:rPr>
      </w:pPr>
    </w:p>
    <w:p w:rsidR="00DC313C" w:rsidRPr="00A20D97" w:rsidRDefault="00DC313C" w:rsidP="00DC313C">
      <w:pPr>
        <w:rPr>
          <w:rFonts w:cs="Monotype Koufi"/>
          <w:b/>
          <w:bCs/>
          <w:sz w:val="28"/>
          <w:szCs w:val="28"/>
          <w:u w:val="single"/>
          <w:rtl/>
        </w:rPr>
      </w:pPr>
      <w:r w:rsidRPr="00A20D97">
        <w:rPr>
          <w:rFonts w:cs="Monotype Koufi" w:hint="cs"/>
          <w:b/>
          <w:bCs/>
          <w:sz w:val="28"/>
          <w:szCs w:val="28"/>
          <w:u w:val="single"/>
          <w:rtl/>
        </w:rPr>
        <w:t>توزيع الدرجات:</w:t>
      </w:r>
    </w:p>
    <w:p w:rsidR="00DC313C" w:rsidRPr="00A20D97" w:rsidRDefault="00243EA7" w:rsidP="00DC313C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الحضور</w:t>
      </w:r>
      <w:r w:rsidR="008F5F57">
        <w:rPr>
          <w:rFonts w:cs="Arabic Transparent" w:hint="cs"/>
          <w:sz w:val="28"/>
          <w:szCs w:val="28"/>
          <w:rtl/>
        </w:rPr>
        <w:t xml:space="preserve"> والمناقشة والتفاعل داخل المحاضرة</w:t>
      </w:r>
      <w:r w:rsidR="00DC313C" w:rsidRPr="00A20D97">
        <w:rPr>
          <w:rFonts w:cs="Arabic Transparent" w:hint="cs"/>
          <w:sz w:val="28"/>
          <w:szCs w:val="28"/>
          <w:rtl/>
        </w:rPr>
        <w:t xml:space="preserve"> : 10 درجات</w:t>
      </w:r>
    </w:p>
    <w:p w:rsidR="00DC313C" w:rsidRPr="00A20D97" w:rsidRDefault="00DC313C" w:rsidP="00DC313C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الامتحان الاول : 2</w:t>
      </w:r>
      <w:r w:rsidRPr="00A20D97">
        <w:rPr>
          <w:rFonts w:cs="Arabic Transparent" w:hint="cs"/>
          <w:sz w:val="28"/>
          <w:szCs w:val="28"/>
          <w:rtl/>
        </w:rPr>
        <w:t>5 درجة</w:t>
      </w:r>
    </w:p>
    <w:p w:rsidR="00DC313C" w:rsidRPr="00A20D97" w:rsidRDefault="00DC313C" w:rsidP="00DC313C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الامتحان الثاني : 2</w:t>
      </w:r>
      <w:r w:rsidRPr="00A20D97">
        <w:rPr>
          <w:rFonts w:cs="Arabic Transparent" w:hint="cs"/>
          <w:sz w:val="28"/>
          <w:szCs w:val="28"/>
          <w:rtl/>
        </w:rPr>
        <w:t>5 درجة</w:t>
      </w:r>
    </w:p>
    <w:p w:rsidR="00DC313C" w:rsidRDefault="00DC313C" w:rsidP="00DC313C">
      <w:pPr>
        <w:rPr>
          <w:rFonts w:cs="Arabic Transparent"/>
          <w:sz w:val="28"/>
          <w:szCs w:val="28"/>
          <w:rtl/>
        </w:rPr>
      </w:pPr>
      <w:r>
        <w:rPr>
          <w:rFonts w:cs="Arabic Transparent" w:hint="cs"/>
          <w:sz w:val="28"/>
          <w:szCs w:val="28"/>
          <w:rtl/>
        </w:rPr>
        <w:t>الامتحان النهائي : 4</w:t>
      </w:r>
      <w:r w:rsidRPr="00A20D97">
        <w:rPr>
          <w:rFonts w:cs="Arabic Transparent" w:hint="cs"/>
          <w:sz w:val="28"/>
          <w:szCs w:val="28"/>
          <w:rtl/>
        </w:rPr>
        <w:t>0 درجة</w:t>
      </w:r>
    </w:p>
    <w:p w:rsidR="00FA45F2" w:rsidRDefault="00FA45F2" w:rsidP="00DC313C">
      <w:pPr>
        <w:rPr>
          <w:rFonts w:cs="Arabic Transparent"/>
          <w:sz w:val="28"/>
          <w:szCs w:val="28"/>
          <w:rtl/>
        </w:rPr>
      </w:pPr>
    </w:p>
    <w:p w:rsidR="00FA45F2" w:rsidRDefault="00FA45F2" w:rsidP="00FA45F2">
      <w:pPr>
        <w:rPr>
          <w:rFonts w:cs="Monotype Koufi"/>
          <w:b/>
          <w:bCs/>
          <w:sz w:val="28"/>
          <w:szCs w:val="28"/>
          <w:u w:val="single"/>
        </w:rPr>
      </w:pPr>
      <w:r>
        <w:rPr>
          <w:rFonts w:cs="Monotype Koufi" w:hint="cs"/>
          <w:b/>
          <w:bCs/>
          <w:sz w:val="28"/>
          <w:szCs w:val="28"/>
          <w:u w:val="single"/>
          <w:rtl/>
        </w:rPr>
        <w:lastRenderedPageBreak/>
        <w:t>الساعات المكتبية:</w:t>
      </w:r>
    </w:p>
    <w:p w:rsidR="008F5F57" w:rsidRPr="008D735E" w:rsidRDefault="008F5F57" w:rsidP="008F5F57">
      <w:pPr>
        <w:rPr>
          <w:rFonts w:cs="Akhbar MT"/>
          <w:b/>
          <w:bCs/>
          <w:sz w:val="28"/>
          <w:szCs w:val="28"/>
          <w:rtl/>
        </w:rPr>
      </w:pPr>
      <w:r w:rsidRPr="008D735E">
        <w:rPr>
          <w:rFonts w:cs="Akhbar MT" w:hint="cs"/>
          <w:b/>
          <w:bCs/>
          <w:sz w:val="28"/>
          <w:szCs w:val="28"/>
          <w:rtl/>
        </w:rPr>
        <w:t>السبت: 11-12   ، الاحد: 10-12  ، الاثنين: 8-11</w:t>
      </w:r>
    </w:p>
    <w:p w:rsidR="00FA45F2" w:rsidRDefault="00FA45F2" w:rsidP="00FA45F2">
      <w:pPr>
        <w:rPr>
          <w:rFonts w:cs="Monotype Koufi"/>
          <w:b/>
          <w:bCs/>
          <w:rtl/>
        </w:rPr>
      </w:pPr>
    </w:p>
    <w:p w:rsidR="00FA45F2" w:rsidRDefault="00FA45F2" w:rsidP="00FA45F2">
      <w:pPr>
        <w:pStyle w:val="a3"/>
        <w:ind w:left="2160" w:hanging="2119"/>
        <w:jc w:val="both"/>
        <w:rPr>
          <w:color w:val="FF0000"/>
          <w:sz w:val="32"/>
          <w:szCs w:val="32"/>
          <w:u w:val="single"/>
          <w:rtl/>
        </w:rPr>
      </w:pPr>
      <w:r>
        <w:rPr>
          <w:rFonts w:cs="MCS Jeddah S_U normal." w:hint="cs"/>
          <w:color w:val="FF0000"/>
          <w:sz w:val="32"/>
          <w:szCs w:val="32"/>
          <w:u w:val="single"/>
          <w:rtl/>
        </w:rPr>
        <w:t>ملاحظات مهمة :</w:t>
      </w:r>
    </w:p>
    <w:p w:rsidR="00FA45F2" w:rsidRDefault="00FA45F2" w:rsidP="00FA45F2">
      <w:pPr>
        <w:pStyle w:val="a3"/>
        <w:numPr>
          <w:ilvl w:val="2"/>
          <w:numId w:val="1"/>
        </w:numPr>
        <w:tabs>
          <w:tab w:val="num" w:pos="1459"/>
        </w:tabs>
        <w:ind w:hanging="1410"/>
        <w:jc w:val="both"/>
        <w:rPr>
          <w:sz w:val="32"/>
          <w:szCs w:val="32"/>
          <w:u w:val="single"/>
        </w:rPr>
      </w:pPr>
      <w:r>
        <w:rPr>
          <w:rFonts w:hint="cs"/>
          <w:sz w:val="32"/>
          <w:szCs w:val="32"/>
          <w:u w:val="single"/>
          <w:rtl/>
        </w:rPr>
        <w:t>سيتم التقييد بجميع المصطلحات الانجليزية الموجودة في المقرر .</w:t>
      </w:r>
    </w:p>
    <w:p w:rsidR="00FA45F2" w:rsidRDefault="00FA45F2" w:rsidP="00FA45F2">
      <w:pPr>
        <w:pStyle w:val="a3"/>
        <w:numPr>
          <w:ilvl w:val="2"/>
          <w:numId w:val="1"/>
        </w:numPr>
        <w:tabs>
          <w:tab w:val="num" w:pos="1459"/>
        </w:tabs>
        <w:ind w:right="-284" w:hanging="1410"/>
        <w:jc w:val="both"/>
        <w:rPr>
          <w:sz w:val="32"/>
          <w:szCs w:val="32"/>
          <w:u w:val="single"/>
          <w:rtl/>
        </w:rPr>
      </w:pPr>
      <w:r>
        <w:rPr>
          <w:rFonts w:hint="cs"/>
          <w:sz w:val="32"/>
          <w:szCs w:val="32"/>
          <w:u w:val="single"/>
          <w:rtl/>
        </w:rPr>
        <w:t xml:space="preserve">ستكون أسئلة الاختبارات الشهرية والنهائية 50% مقاليه و50% موضوعية . </w:t>
      </w:r>
    </w:p>
    <w:p w:rsidR="00FA45F2" w:rsidRDefault="00FA45F2" w:rsidP="00FA45F2">
      <w:pPr>
        <w:pStyle w:val="a3"/>
        <w:numPr>
          <w:ilvl w:val="2"/>
          <w:numId w:val="1"/>
        </w:numPr>
        <w:tabs>
          <w:tab w:val="num" w:pos="1459"/>
        </w:tabs>
        <w:ind w:hanging="1410"/>
        <w:jc w:val="both"/>
        <w:rPr>
          <w:sz w:val="32"/>
          <w:szCs w:val="32"/>
          <w:u w:val="single"/>
        </w:rPr>
      </w:pPr>
      <w:r>
        <w:rPr>
          <w:rFonts w:hint="cs"/>
          <w:sz w:val="32"/>
          <w:szCs w:val="32"/>
          <w:u w:val="single"/>
          <w:rtl/>
        </w:rPr>
        <w:t>سيكون الاختبار النهائي شامل كل المنهج ولن يتم حذف اي جزء من المقرر.</w:t>
      </w:r>
    </w:p>
    <w:p w:rsidR="00FA45F2" w:rsidRDefault="00FA45F2" w:rsidP="00FA45F2">
      <w:pPr>
        <w:rPr>
          <w:color w:val="FF0000"/>
          <w:sz w:val="32"/>
          <w:szCs w:val="32"/>
          <w:u w:val="single"/>
        </w:rPr>
      </w:pPr>
    </w:p>
    <w:p w:rsidR="00FA45F2" w:rsidRDefault="00FA45F2" w:rsidP="00FA45F2">
      <w:pPr>
        <w:rPr>
          <w:color w:val="FF0000"/>
          <w:sz w:val="32"/>
          <w:szCs w:val="32"/>
          <w:u w:val="single"/>
          <w:rtl/>
        </w:rPr>
      </w:pPr>
    </w:p>
    <w:p w:rsidR="00FA45F2" w:rsidRDefault="00FA45F2" w:rsidP="00FA45F2">
      <w:pPr>
        <w:rPr>
          <w:color w:val="FF0000"/>
          <w:sz w:val="32"/>
          <w:szCs w:val="32"/>
          <w:u w:val="single"/>
          <w:rtl/>
        </w:rPr>
      </w:pPr>
    </w:p>
    <w:p w:rsidR="00FA45F2" w:rsidRDefault="00FA45F2" w:rsidP="00FA45F2">
      <w:pPr>
        <w:rPr>
          <w:color w:val="FF0000"/>
          <w:sz w:val="32"/>
          <w:szCs w:val="32"/>
          <w:u w:val="single"/>
          <w:rtl/>
        </w:rPr>
      </w:pPr>
      <w:r>
        <w:rPr>
          <w:rFonts w:hint="cs"/>
          <w:color w:val="FF0000"/>
          <w:sz w:val="32"/>
          <w:szCs w:val="32"/>
          <w:u w:val="single"/>
          <w:rtl/>
        </w:rPr>
        <w:t>تعليمات مهمة:-</w:t>
      </w:r>
    </w:p>
    <w:p w:rsidR="00FA45F2" w:rsidRDefault="00FA45F2" w:rsidP="00FA45F2">
      <w:pPr>
        <w:pStyle w:val="a3"/>
        <w:numPr>
          <w:ilvl w:val="0"/>
          <w:numId w:val="2"/>
        </w:num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u w:val="single"/>
          <w:rtl/>
        </w:rPr>
        <w:t>لا يعطي اختبار بديل إلا في الحالات الطارئة</w:t>
      </w:r>
      <w:r>
        <w:rPr>
          <w:rFonts w:hint="cs"/>
          <w:sz w:val="32"/>
          <w:szCs w:val="32"/>
          <w:rtl/>
        </w:rPr>
        <w:t xml:space="preserve"> (أن يكون وقت الاختبار تكون الطالبة فيه في </w:t>
      </w:r>
      <w:proofErr w:type="spellStart"/>
      <w:r>
        <w:rPr>
          <w:rFonts w:hint="cs"/>
          <w:sz w:val="32"/>
          <w:szCs w:val="32"/>
          <w:rtl/>
        </w:rPr>
        <w:t>المستشفي</w:t>
      </w:r>
      <w:proofErr w:type="spellEnd"/>
      <w:r>
        <w:rPr>
          <w:rFonts w:hint="cs"/>
          <w:sz w:val="32"/>
          <w:szCs w:val="32"/>
          <w:rtl/>
        </w:rPr>
        <w:t xml:space="preserve"> أو حالة ولادة أو عملية جراحيه أو بسبب حالة وفاة احد الوالدين لا قدر الله)</w:t>
      </w:r>
    </w:p>
    <w:p w:rsidR="00FA45F2" w:rsidRDefault="00FA45F2" w:rsidP="00FA45F2">
      <w:pPr>
        <w:pStyle w:val="a3"/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وإذا كان العذر مقنع ستكون أسئلة الاختبار البديل مقاليه وفي جميع المقرر ,ولا يحق للطالبة في حال تغيبها عن الاختبارات الشهرية إلا دخول اختبار بديل واحد فقط </w:t>
      </w:r>
      <w:proofErr w:type="spellStart"/>
      <w:r>
        <w:rPr>
          <w:rFonts w:hint="cs"/>
          <w:sz w:val="32"/>
          <w:szCs w:val="32"/>
          <w:rtl/>
        </w:rPr>
        <w:t>للإختبارين</w:t>
      </w:r>
      <w:proofErr w:type="spellEnd"/>
      <w:r>
        <w:rPr>
          <w:rFonts w:hint="cs"/>
          <w:sz w:val="32"/>
          <w:szCs w:val="32"/>
          <w:rtl/>
        </w:rPr>
        <w:t xml:space="preserve"> بغض </w:t>
      </w:r>
      <w:proofErr w:type="spellStart"/>
      <w:r>
        <w:rPr>
          <w:rFonts w:hint="cs"/>
          <w:sz w:val="32"/>
          <w:szCs w:val="32"/>
          <w:rtl/>
        </w:rPr>
        <w:t>النظرعن</w:t>
      </w:r>
      <w:proofErr w:type="spellEnd"/>
      <w:r>
        <w:rPr>
          <w:rFonts w:hint="cs"/>
          <w:sz w:val="32"/>
          <w:szCs w:val="32"/>
          <w:rtl/>
        </w:rPr>
        <w:t xml:space="preserve"> أسباب الغياب.</w:t>
      </w:r>
    </w:p>
    <w:p w:rsidR="00FA45F2" w:rsidRDefault="00FA45F2" w:rsidP="00FA45F2">
      <w:pPr>
        <w:pStyle w:val="a3"/>
        <w:numPr>
          <w:ilvl w:val="0"/>
          <w:numId w:val="2"/>
        </w:numPr>
        <w:jc w:val="both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التغيب 25% من المحاضرات يتسبب في حرمان الطالبة  من دخول الاختبار النهائي وسيسجل اسمها في قائمة الانذار بالحرمان عند صدور القوائم.</w:t>
      </w:r>
    </w:p>
    <w:p w:rsidR="00FA45F2" w:rsidRDefault="00FA45F2" w:rsidP="00FA45F2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لن يسمح لأي طالبة بالانتقال والحضور في شعبة غير شعبتها الأصلية والمسجلة بها .</w:t>
      </w:r>
    </w:p>
    <w:p w:rsidR="00FA45F2" w:rsidRDefault="00FA45F2" w:rsidP="00FA45F2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التخلف عن تسليم الواجبات المقررة في موعدها المقرر ,يؤدي إلي حرمان الطالبة من نصف الدرجة المخصصة لذلك.</w:t>
      </w:r>
    </w:p>
    <w:p w:rsidR="00FA45F2" w:rsidRDefault="00FA45F2" w:rsidP="00FA45F2">
      <w:pPr>
        <w:pStyle w:val="a3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عند استخدام البريد الالكتروني في التواصل مع أستاذة المادة الرجاء توضيح ما يلي في الرسالة (اسمك-الرقم الجامعي-رقم شعبتك- اسم المقرر - سؤالك أو مشاركتك)من دون ذلك لا يتم الرد علي أي رسالة.</w:t>
      </w:r>
    </w:p>
    <w:p w:rsidR="00FA45F2" w:rsidRDefault="00FA45F2" w:rsidP="00FA45F2">
      <w:pPr>
        <w:shd w:val="clear" w:color="auto" w:fill="FFFFFF"/>
        <w:spacing w:after="324"/>
        <w:jc w:val="right"/>
        <w:rPr>
          <w:rFonts w:ascii="Tahoma" w:hAnsi="Tahoma" w:cs="Tahoma"/>
        </w:rPr>
      </w:pPr>
    </w:p>
    <w:p w:rsidR="00FA45F2" w:rsidRDefault="00FA45F2" w:rsidP="00FA45F2">
      <w:pPr>
        <w:shd w:val="clear" w:color="auto" w:fill="FFFFFF"/>
        <w:spacing w:after="324"/>
        <w:jc w:val="right"/>
        <w:rPr>
          <w:rFonts w:ascii="Tahoma" w:hAnsi="Tahoma" w:cs="Tahoma"/>
          <w:rtl/>
        </w:rPr>
      </w:pPr>
    </w:p>
    <w:p w:rsidR="00FA45F2" w:rsidRPr="00A20D97" w:rsidRDefault="00FA45F2" w:rsidP="00FA45F2">
      <w:pPr>
        <w:rPr>
          <w:rFonts w:cs="Arabic Transparent"/>
          <w:sz w:val="28"/>
          <w:szCs w:val="28"/>
          <w:rtl/>
        </w:rPr>
      </w:pPr>
    </w:p>
    <w:p w:rsidR="00DD31BD" w:rsidRDefault="00DD31BD" w:rsidP="00DD31BD">
      <w:pPr>
        <w:jc w:val="right"/>
        <w:rPr>
          <w:rFonts w:cs="Arabic Transparent"/>
          <w:b/>
          <w:bCs/>
        </w:rPr>
      </w:pPr>
      <w:r>
        <w:rPr>
          <w:rFonts w:cs="Arabic Transparent"/>
          <w:b/>
          <w:bCs/>
          <w:rtl/>
        </w:rPr>
        <w:t>مع تمنياتي للجميع بالتوفيق.. أ/تغريد عبدالله الدخيّل</w:t>
      </w:r>
    </w:p>
    <w:p w:rsidR="00DD31BD" w:rsidRDefault="00DD31BD" w:rsidP="00DD31BD">
      <w:pPr>
        <w:jc w:val="right"/>
        <w:rPr>
          <w:rFonts w:cs="Arabic Transparent"/>
          <w:b/>
          <w:bCs/>
          <w:rtl/>
        </w:rPr>
      </w:pPr>
      <w:r>
        <w:rPr>
          <w:rFonts w:cs="Arabic Transparent"/>
          <w:b/>
          <w:bCs/>
          <w:rtl/>
        </w:rPr>
        <w:t xml:space="preserve">وللاستزادة أو الاستفسار أو المشاركة حول المادة يسعدني تواصلكم عبر </w:t>
      </w:r>
      <w:proofErr w:type="spellStart"/>
      <w:r>
        <w:rPr>
          <w:rFonts w:cs="Arabic Transparent"/>
          <w:b/>
          <w:bCs/>
          <w:rtl/>
        </w:rPr>
        <w:t>الايميل</w:t>
      </w:r>
      <w:proofErr w:type="spellEnd"/>
      <w:r>
        <w:rPr>
          <w:rFonts w:cs="Arabic Transparent"/>
          <w:b/>
          <w:bCs/>
          <w:rtl/>
        </w:rPr>
        <w:t xml:space="preserve"> وصفحتكم الالكترونية</w:t>
      </w:r>
    </w:p>
    <w:p w:rsidR="00DD31BD" w:rsidRDefault="005441BA" w:rsidP="00DD31BD">
      <w:pPr>
        <w:jc w:val="right"/>
        <w:rPr>
          <w:rFonts w:ascii="Script MT Bold" w:hAnsi="Script MT Bold" w:cs="Arabic Transparent"/>
          <w:b/>
          <w:bCs/>
          <w:rtl/>
        </w:rPr>
      </w:pPr>
      <w:hyperlink r:id="rId6" w:history="1">
        <w:r w:rsidR="00DD31BD">
          <w:rPr>
            <w:rStyle w:val="Hyperlink"/>
            <w:rFonts w:ascii="Script MT Bold" w:hAnsi="Script MT Bold" w:cs="Arabic Transparent"/>
            <w:b/>
            <w:bCs/>
          </w:rPr>
          <w:t>Dr.tagreed@hotmail.com</w:t>
        </w:r>
      </w:hyperlink>
    </w:p>
    <w:p w:rsidR="00DD31BD" w:rsidRDefault="005441BA" w:rsidP="00DD31BD">
      <w:pPr>
        <w:jc w:val="right"/>
        <w:rPr>
          <w:rFonts w:cs="Arabic Transparent"/>
        </w:rPr>
      </w:pPr>
      <w:hyperlink r:id="rId7" w:history="1">
        <w:r w:rsidR="00DD31BD">
          <w:rPr>
            <w:rStyle w:val="Hyperlink"/>
            <w:rFonts w:cs="Arabic Transparent"/>
          </w:rPr>
          <w:t>http://portal.ksu.edu.sa/taldkial</w:t>
        </w:r>
      </w:hyperlink>
    </w:p>
    <w:p w:rsidR="00DD31BD" w:rsidRDefault="00DD31BD" w:rsidP="00DD31BD"/>
    <w:p w:rsidR="00104F2D" w:rsidRPr="00DD31BD" w:rsidRDefault="005441BA"/>
    <w:sectPr w:rsidR="00104F2D" w:rsidRPr="00DD31BD" w:rsidSect="00E43FD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CS Jeddah S_U normal."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52C1C"/>
    <w:multiLevelType w:val="hybridMultilevel"/>
    <w:tmpl w:val="C7548124"/>
    <w:lvl w:ilvl="0" w:tplc="016A9D3E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3336C"/>
    <w:multiLevelType w:val="hybridMultilevel"/>
    <w:tmpl w:val="E59AE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13C"/>
    <w:rsid w:val="00005D20"/>
    <w:rsid w:val="00243EA7"/>
    <w:rsid w:val="0026756D"/>
    <w:rsid w:val="002E0E09"/>
    <w:rsid w:val="00447815"/>
    <w:rsid w:val="005441BA"/>
    <w:rsid w:val="00821A82"/>
    <w:rsid w:val="00843F0D"/>
    <w:rsid w:val="008F5F57"/>
    <w:rsid w:val="00B71497"/>
    <w:rsid w:val="00CB71A6"/>
    <w:rsid w:val="00DC313C"/>
    <w:rsid w:val="00DD31BD"/>
    <w:rsid w:val="00E43FDD"/>
    <w:rsid w:val="00FA45F2"/>
    <w:rsid w:val="00FB3C77"/>
    <w:rsid w:val="00FD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C313C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A45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1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rsid w:val="00DC313C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A45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0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portal.ksu.edu.sa/taldkia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r.tagreed@hot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تغريد</dc:creator>
  <cp:lastModifiedBy>تغريد</cp:lastModifiedBy>
  <cp:revision>9</cp:revision>
  <dcterms:created xsi:type="dcterms:W3CDTF">2011-09-13T19:10:00Z</dcterms:created>
  <dcterms:modified xsi:type="dcterms:W3CDTF">2012-08-28T18:35:00Z</dcterms:modified>
</cp:coreProperties>
</file>