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FF5" w:rsidRDefault="0002271E" w:rsidP="0002271E">
      <w:pPr>
        <w:jc w:val="center"/>
        <w:rPr>
          <w:sz w:val="28"/>
          <w:szCs w:val="28"/>
          <w:rtl/>
        </w:rPr>
      </w:pPr>
      <w:r w:rsidRPr="0002271E">
        <w:rPr>
          <w:rFonts w:hint="cs"/>
          <w:sz w:val="28"/>
          <w:szCs w:val="28"/>
          <w:rtl/>
        </w:rPr>
        <w:t>بسم الله الرحمن الرحيم</w:t>
      </w:r>
    </w:p>
    <w:p w:rsidR="0002271E" w:rsidRPr="0002271E" w:rsidRDefault="0002271E" w:rsidP="0002271E">
      <w:pPr>
        <w:jc w:val="center"/>
        <w:rPr>
          <w:sz w:val="28"/>
          <w:szCs w:val="28"/>
          <w:rtl/>
        </w:rPr>
      </w:pPr>
    </w:p>
    <w:p w:rsidR="0002271E" w:rsidRPr="00B7129B" w:rsidRDefault="0002271E" w:rsidP="0002271E">
      <w:pPr>
        <w:jc w:val="right"/>
        <w:rPr>
          <w:b/>
          <w:bCs/>
          <w:rtl/>
        </w:rPr>
      </w:pPr>
      <w:r w:rsidRPr="00B7129B">
        <w:rPr>
          <w:rFonts w:hint="cs"/>
          <w:b/>
          <w:bCs/>
          <w:color w:val="FF0000"/>
          <w:rtl/>
        </w:rPr>
        <w:t>مختبر البكتيريا:</w:t>
      </w:r>
    </w:p>
    <w:p w:rsidR="0002271E" w:rsidRPr="00B7129B" w:rsidRDefault="0002271E" w:rsidP="0002271E">
      <w:pPr>
        <w:jc w:val="right"/>
        <w:rPr>
          <w:b/>
          <w:bCs/>
          <w:u w:val="single"/>
          <w:rtl/>
        </w:rPr>
      </w:pPr>
      <w:r w:rsidRPr="00B7129B">
        <w:rPr>
          <w:rFonts w:hint="cs"/>
          <w:b/>
          <w:bCs/>
          <w:color w:val="FF0000"/>
          <w:u w:val="single"/>
          <w:rtl/>
        </w:rPr>
        <w:t>الدم</w:t>
      </w:r>
      <w:r w:rsidRPr="00B7129B">
        <w:rPr>
          <w:rFonts w:hint="cs"/>
          <w:b/>
          <w:bCs/>
          <w:u w:val="single"/>
          <w:rtl/>
        </w:rPr>
        <w:t xml:space="preserve"> </w:t>
      </w:r>
    </w:p>
    <w:p w:rsidR="0002271E" w:rsidRDefault="0002271E" w:rsidP="0002271E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1- سحب العينه من المريض بعد تعقيم المنطقة المسحوب منها جيدا .</w:t>
      </w:r>
    </w:p>
    <w:p w:rsidR="0002271E" w:rsidRDefault="0002271E" w:rsidP="00F93424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2- وضع عينه الدم ال</w:t>
      </w:r>
      <w:r w:rsidR="00F93424">
        <w:rPr>
          <w:rFonts w:hint="cs"/>
          <w:b/>
          <w:bCs/>
          <w:rtl/>
        </w:rPr>
        <w:t>مسحوبة داخل انابيب زجاجية مغلقة</w:t>
      </w:r>
      <w:r>
        <w:rPr>
          <w:rFonts w:hint="cs"/>
          <w:b/>
          <w:bCs/>
          <w:rtl/>
        </w:rPr>
        <w:t>تحتوي</w:t>
      </w:r>
      <w:r w:rsidR="00F93424">
        <w:rPr>
          <w:rFonts w:hint="cs"/>
          <w:b/>
          <w:bCs/>
          <w:rtl/>
        </w:rPr>
        <w:t xml:space="preserve"> بيئة تحتوي </w:t>
      </w:r>
      <w:r>
        <w:rPr>
          <w:rFonts w:hint="cs"/>
          <w:b/>
          <w:bCs/>
          <w:rtl/>
        </w:rPr>
        <w:t xml:space="preserve"> على مثبطات للمضاد الحيوي ,ويتم استخدام انبوبتين</w:t>
      </w:r>
      <w:r w:rsidR="00F93424">
        <w:rPr>
          <w:rFonts w:hint="cs"/>
          <w:b/>
          <w:bCs/>
          <w:rtl/>
        </w:rPr>
        <w:t xml:space="preserve">  </w:t>
      </w:r>
    </w:p>
    <w:p w:rsidR="0002271E" w:rsidRDefault="00F93424" w:rsidP="0002271E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يتم</w:t>
      </w:r>
      <w:r w:rsidR="0002271E">
        <w:rPr>
          <w:rFonts w:hint="cs"/>
          <w:b/>
          <w:bCs/>
          <w:rtl/>
        </w:rPr>
        <w:t xml:space="preserve"> تحضينها في الظروف الهوائية والاخرى في الظروف اللاهوائية لتنمية البكتيريا الهوائية واللاهوائية.</w:t>
      </w:r>
      <w:r>
        <w:rPr>
          <w:rFonts w:hint="cs"/>
          <w:b/>
          <w:bCs/>
          <w:rtl/>
        </w:rPr>
        <w:t xml:space="preserve">  </w:t>
      </w:r>
    </w:p>
    <w:p w:rsidR="008249D0" w:rsidRDefault="0002271E" w:rsidP="0002271E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3- ي</w:t>
      </w:r>
      <w:r w:rsidR="008249D0">
        <w:rPr>
          <w:rFonts w:hint="cs"/>
          <w:b/>
          <w:bCs/>
          <w:rtl/>
        </w:rPr>
        <w:t>تم ادخال العينات داخل جهاز الباكتيك وهوجهاز للكشف عن وجود البكتيريا ويتم تحضينها لمدة خمس ايام الا في حالات معينة يتم</w:t>
      </w:r>
    </w:p>
    <w:p w:rsidR="008249D0" w:rsidRDefault="008249D0" w:rsidP="0002271E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 xml:space="preserve"> تحضينها لمدة اطول على حسب ارشادات الطبيب .</w:t>
      </w:r>
    </w:p>
    <w:p w:rsidR="008249D0" w:rsidRDefault="008249D0" w:rsidP="0002271E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4- بعد تحضينها لمدة خمس ايام اذا كانت النتيجة سلبية يتم التخلص من العينه ,اما اذا كانت النتيجة موجبة يتم اتباع الخطوات التالية</w:t>
      </w:r>
    </w:p>
    <w:p w:rsidR="0002271E" w:rsidRDefault="0002271E" w:rsidP="008249D0">
      <w:pPr>
        <w:jc w:val="right"/>
        <w:rPr>
          <w:rtl/>
        </w:rPr>
      </w:pPr>
      <w:r w:rsidRPr="0002271E">
        <w:rPr>
          <w:rFonts w:hint="cs"/>
          <w:rtl/>
        </w:rPr>
        <w:t xml:space="preserve"> </w:t>
      </w:r>
    </w:p>
    <w:p w:rsidR="008249D0" w:rsidRPr="00690F11" w:rsidRDefault="008249D0" w:rsidP="008249D0">
      <w:pPr>
        <w:jc w:val="right"/>
        <w:rPr>
          <w:color w:val="FF0000"/>
          <w:rtl/>
        </w:rPr>
      </w:pPr>
      <w:r w:rsidRPr="00690F11">
        <w:rPr>
          <w:rFonts w:hint="cs"/>
          <w:color w:val="FF0000"/>
          <w:sz w:val="28"/>
          <w:szCs w:val="28"/>
          <w:rtl/>
        </w:rPr>
        <w:t>الخطوات المتبعة عندظهور النتيجة الموجبة للعينة</w:t>
      </w:r>
      <w:r w:rsidRPr="00690F11">
        <w:rPr>
          <w:rFonts w:hint="cs"/>
          <w:color w:val="FF0000"/>
          <w:rtl/>
        </w:rPr>
        <w:t>:</w:t>
      </w:r>
    </w:p>
    <w:p w:rsidR="008249D0" w:rsidRDefault="008249D0" w:rsidP="008249D0">
      <w:pPr>
        <w:jc w:val="right"/>
        <w:rPr>
          <w:b/>
          <w:bCs/>
          <w:rtl/>
        </w:rPr>
      </w:pPr>
      <w:r>
        <w:rPr>
          <w:rFonts w:hint="cs"/>
          <w:rtl/>
        </w:rPr>
        <w:t>1</w:t>
      </w:r>
      <w:r>
        <w:rPr>
          <w:rFonts w:hint="cs"/>
          <w:b/>
          <w:bCs/>
          <w:rtl/>
        </w:rPr>
        <w:t>- اخراج العينة من داخل الجهاز الباكتيك ويتم عمل شريحة لصبغ جرام وفحصها تحت المجهر</w:t>
      </w:r>
      <w:r w:rsidR="00DF1E1D">
        <w:rPr>
          <w:rFonts w:hint="cs"/>
          <w:b/>
          <w:bCs/>
          <w:rtl/>
        </w:rPr>
        <w:t>لمعرفه نوع البكتيريا موجبة اوسالبةلجرام</w:t>
      </w:r>
      <w:r>
        <w:rPr>
          <w:rFonts w:hint="cs"/>
          <w:b/>
          <w:bCs/>
          <w:rtl/>
        </w:rPr>
        <w:t xml:space="preserve"> .</w:t>
      </w:r>
    </w:p>
    <w:p w:rsidR="00611463" w:rsidRDefault="008249D0" w:rsidP="00611463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2- يتم زراع</w:t>
      </w:r>
      <w:r w:rsidR="00611463">
        <w:rPr>
          <w:rFonts w:hint="cs"/>
          <w:b/>
          <w:bCs/>
          <w:rtl/>
        </w:rPr>
        <w:t>ة العينة الموجبة على 3 بيئات مختلفة</w:t>
      </w:r>
      <w:r w:rsidR="00796611">
        <w:rPr>
          <w:rFonts w:hint="cs"/>
          <w:b/>
          <w:bCs/>
          <w:rtl/>
        </w:rPr>
        <w:t xml:space="preserve"> ويتم تحضينها لمدة 24 ساعة ومن ثم فحصها</w:t>
      </w:r>
      <w:r w:rsidR="00611463">
        <w:rPr>
          <w:rFonts w:hint="cs"/>
          <w:b/>
          <w:bCs/>
          <w:rtl/>
        </w:rPr>
        <w:t>.</w:t>
      </w:r>
    </w:p>
    <w:p w:rsidR="00611463" w:rsidRDefault="00611463" w:rsidP="00611463">
      <w:pPr>
        <w:jc w:val="right"/>
        <w:rPr>
          <w:b/>
          <w:bCs/>
          <w:rtl/>
        </w:rPr>
      </w:pPr>
      <w:r>
        <w:rPr>
          <w:rFonts w:hint="cs"/>
          <w:b/>
          <w:bCs/>
          <w:noProof/>
          <w:rtl/>
        </w:rPr>
        <w:drawing>
          <wp:inline distT="0" distB="0" distL="0" distR="0" wp14:anchorId="466E1026" wp14:editId="076E5A86">
            <wp:extent cx="5486400" cy="3200400"/>
            <wp:effectExtent l="0" t="3810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>
        <w:rPr>
          <w:rFonts w:hint="cs"/>
          <w:b/>
          <w:bCs/>
          <w:rtl/>
        </w:rPr>
        <w:t xml:space="preserve"> </w:t>
      </w:r>
    </w:p>
    <w:p w:rsidR="008249D0" w:rsidRPr="0002271E" w:rsidRDefault="00FE3AFB" w:rsidP="008249D0">
      <w:pPr>
        <w:jc w:val="right"/>
        <w:rPr>
          <w:rtl/>
        </w:rPr>
      </w:pPr>
      <w:r w:rsidRPr="005A0938">
        <w:rPr>
          <w:rFonts w:hint="cs"/>
          <w:b/>
          <w:bCs/>
          <w:rtl/>
        </w:rPr>
        <w:lastRenderedPageBreak/>
        <w:t xml:space="preserve">الاطباق التى لايوجدفيها نمو بعد مرور 24ساعة يتم تحضينها ل24 ساعة اخرى اذا لم يوجد نمو فيتم التخلص منها </w:t>
      </w:r>
      <w:r>
        <w:rPr>
          <w:rFonts w:hint="cs"/>
          <w:rtl/>
        </w:rPr>
        <w:t>.</w:t>
      </w:r>
    </w:p>
    <w:p w:rsidR="006E3746" w:rsidRDefault="006E3746" w:rsidP="006E3746">
      <w:pPr>
        <w:jc w:val="right"/>
        <w:rPr>
          <w:sz w:val="28"/>
          <w:szCs w:val="28"/>
          <w:rtl/>
        </w:rPr>
      </w:pPr>
      <w:r>
        <w:rPr>
          <w:rFonts w:hint="cs"/>
          <w:rtl/>
        </w:rPr>
        <w:t xml:space="preserve">4- </w:t>
      </w:r>
      <w:r>
        <w:rPr>
          <w:rFonts w:hint="cs"/>
          <w:sz w:val="28"/>
          <w:szCs w:val="28"/>
          <w:rtl/>
        </w:rPr>
        <w:t>بعد تحضين الاطباق يتم قراءة النتائج كما يلي :</w:t>
      </w:r>
    </w:p>
    <w:p w:rsidR="0002271E" w:rsidRDefault="006E3746" w:rsidP="005F72D8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:  ا- اذا ظهرت المستعمرات باللون الوردي فانها مخمرة لللاكتوز مثل: </w:t>
      </w:r>
      <w:proofErr w:type="spellStart"/>
      <w:r w:rsidRPr="00B7129B">
        <w:rPr>
          <w:b/>
          <w:bCs/>
          <w:color w:val="FF0000"/>
          <w:sz w:val="28"/>
          <w:szCs w:val="28"/>
        </w:rPr>
        <w:t>Mac</w:t>
      </w:r>
      <w:r w:rsidR="005F72D8" w:rsidRPr="00B7129B">
        <w:rPr>
          <w:b/>
          <w:bCs/>
          <w:color w:val="FF0000"/>
          <w:sz w:val="28"/>
          <w:szCs w:val="28"/>
        </w:rPr>
        <w:t>C</w:t>
      </w:r>
      <w:r w:rsidRPr="00B7129B">
        <w:rPr>
          <w:b/>
          <w:bCs/>
          <w:color w:val="FF0000"/>
          <w:sz w:val="28"/>
          <w:szCs w:val="28"/>
        </w:rPr>
        <w:t>onkey</w:t>
      </w:r>
      <w:proofErr w:type="spellEnd"/>
      <w:r w:rsidRPr="00B7129B">
        <w:rPr>
          <w:b/>
          <w:bCs/>
          <w:color w:val="FF0000"/>
          <w:sz w:val="28"/>
          <w:szCs w:val="28"/>
        </w:rPr>
        <w:t xml:space="preserve"> agar</w:t>
      </w:r>
      <w:r w:rsidRPr="00B7129B">
        <w:rPr>
          <w:rFonts w:hint="cs"/>
          <w:color w:val="FF0000"/>
          <w:sz w:val="28"/>
          <w:szCs w:val="28"/>
          <w:rtl/>
        </w:rPr>
        <w:t xml:space="preserve"> </w:t>
      </w:r>
    </w:p>
    <w:p w:rsidR="006E3746" w:rsidRDefault="00AD41E0" w:rsidP="006E3746">
      <w:pPr>
        <w:jc w:val="right"/>
        <w:rPr>
          <w:sz w:val="28"/>
          <w:szCs w:val="28"/>
        </w:rPr>
      </w:pPr>
      <w:r>
        <w:rPr>
          <w:sz w:val="28"/>
          <w:szCs w:val="28"/>
        </w:rPr>
        <w:t>.</w:t>
      </w:r>
      <w:r w:rsidR="006E3746">
        <w:rPr>
          <w:rFonts w:hint="cs"/>
          <w:sz w:val="28"/>
          <w:szCs w:val="28"/>
          <w:rtl/>
        </w:rPr>
        <w:t xml:space="preserve"> </w:t>
      </w:r>
      <w:proofErr w:type="spellStart"/>
      <w:proofErr w:type="gramStart"/>
      <w:r w:rsidR="006E3746">
        <w:rPr>
          <w:sz w:val="28"/>
          <w:szCs w:val="28"/>
        </w:rPr>
        <w:t>E.coli</w:t>
      </w:r>
      <w:proofErr w:type="spellEnd"/>
      <w:r w:rsidR="006E3746">
        <w:rPr>
          <w:sz w:val="28"/>
          <w:szCs w:val="28"/>
        </w:rPr>
        <w:t xml:space="preserve"> ,</w:t>
      </w:r>
      <w:proofErr w:type="spellStart"/>
      <w:r w:rsidR="006E3746">
        <w:rPr>
          <w:sz w:val="28"/>
          <w:szCs w:val="28"/>
        </w:rPr>
        <w:t>Entero</w:t>
      </w:r>
      <w:r>
        <w:rPr>
          <w:sz w:val="28"/>
          <w:szCs w:val="28"/>
        </w:rPr>
        <w:t>bacter,Klebsiella</w:t>
      </w:r>
      <w:proofErr w:type="spellEnd"/>
      <w:proofErr w:type="gramEnd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p w:rsidR="005D5BC5" w:rsidRDefault="00B7129B" w:rsidP="006E3746">
      <w:pPr>
        <w:jc w:val="right"/>
        <w:rPr>
          <w:sz w:val="28"/>
          <w:szCs w:val="28"/>
        </w:rPr>
      </w:pPr>
      <w:r>
        <w:rPr>
          <w:noProof/>
        </w:rPr>
        <w:drawing>
          <wp:inline distT="0" distB="0" distL="0" distR="0" wp14:anchorId="7C112FA3" wp14:editId="3A5D8823">
            <wp:extent cx="2647950" cy="2066925"/>
            <wp:effectExtent l="0" t="0" r="0" b="9525"/>
            <wp:docPr id="5" name="Picture 5" descr="C:\Users\Home\Desktop\فتون2\preview_html_529054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فتون2\preview_html_529054f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5BC5">
        <w:rPr>
          <w:noProof/>
        </w:rPr>
        <w:drawing>
          <wp:inline distT="0" distB="0" distL="0" distR="0" wp14:anchorId="5FE9A58C" wp14:editId="2180C70D">
            <wp:extent cx="2724150" cy="2066925"/>
            <wp:effectExtent l="0" t="0" r="0" b="9525"/>
            <wp:docPr id="4" name="Picture 4" descr="C:\Users\Home\Desktop\فتون2\11_36_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فتون2\11_36_3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1E0" w:rsidRDefault="00AD41E0" w:rsidP="006E3746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ب- اذا ظهرت المستعمرات باللون الاصفر الفاتح او لم يتغير لون البيئه فانها غير مخمرة للاكتوز مثل :</w:t>
      </w:r>
    </w:p>
    <w:p w:rsidR="00AD41E0" w:rsidRDefault="00AD41E0" w:rsidP="006E3746">
      <w:pPr>
        <w:jc w:val="right"/>
        <w:rPr>
          <w:sz w:val="28"/>
          <w:szCs w:val="28"/>
        </w:rPr>
      </w:pP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Shigella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Salmonella</w:t>
      </w:r>
      <w:proofErr w:type="gramStart"/>
      <w:r>
        <w:rPr>
          <w:sz w:val="28"/>
          <w:szCs w:val="28"/>
        </w:rPr>
        <w:t>,Proteus</w:t>
      </w:r>
      <w:proofErr w:type="spellEnd"/>
      <w:proofErr w:type="gramEnd"/>
    </w:p>
    <w:p w:rsidR="00AD41E0" w:rsidRDefault="00AD41E0" w:rsidP="006E3746">
      <w:pPr>
        <w:jc w:val="right"/>
        <w:rPr>
          <w:sz w:val="28"/>
          <w:szCs w:val="28"/>
        </w:rPr>
      </w:pPr>
    </w:p>
    <w:p w:rsidR="00AD41E0" w:rsidRDefault="00AD41E0" w:rsidP="006E3746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هذه النوع من البيئات ينمو علية البكتيريا السالب والموجب للجرام </w:t>
      </w:r>
      <w:r w:rsidR="00130203">
        <w:rPr>
          <w:rFonts w:hint="cs"/>
          <w:sz w:val="28"/>
          <w:szCs w:val="28"/>
          <w:rtl/>
        </w:rPr>
        <w:t xml:space="preserve">وتستخدم للتفرقة مابين </w:t>
      </w:r>
      <w:r w:rsidRPr="00B7129B">
        <w:rPr>
          <w:b/>
          <w:bCs/>
          <w:color w:val="FF0000"/>
          <w:sz w:val="28"/>
          <w:szCs w:val="28"/>
        </w:rPr>
        <w:t>:blood agar</w:t>
      </w:r>
    </w:p>
    <w:p w:rsidR="007B5555" w:rsidRDefault="00130203" w:rsidP="006E3746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البكتيريا الموجبة لجرام اذا ظهر نمو داخل الطبق يتم التعرف علية وتميز نوع البكتيريا سواء كانت موجبة</w:t>
      </w:r>
    </w:p>
    <w:p w:rsidR="007B5555" w:rsidRDefault="00130203" w:rsidP="006E3746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او سالبة بالرجوع اولا الى طبق الماكونكي اذا نمت على الماكونكي فانها سالبة لجرام واذا لم تنمو فانها</w:t>
      </w:r>
    </w:p>
    <w:p w:rsidR="00130203" w:rsidRDefault="00130203" w:rsidP="006E3746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موجبة لجرام </w:t>
      </w:r>
      <w:r w:rsidR="007B5555">
        <w:rPr>
          <w:rFonts w:hint="cs"/>
          <w:sz w:val="28"/>
          <w:szCs w:val="28"/>
          <w:rtl/>
        </w:rPr>
        <w:t>ومن ثم يتم التفريق مابين انواع البكتيريا الموجبة لجرام كالاتي :</w:t>
      </w:r>
    </w:p>
    <w:p w:rsidR="007B5555" w:rsidRDefault="007B5555" w:rsidP="006E3746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610225" cy="3200400"/>
            <wp:effectExtent l="0" t="0" r="47625" b="3810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AD41E0" w:rsidRDefault="00AD41E0" w:rsidP="006E3746">
      <w:pPr>
        <w:jc w:val="right"/>
        <w:rPr>
          <w:sz w:val="28"/>
          <w:szCs w:val="28"/>
        </w:rPr>
      </w:pPr>
    </w:p>
    <w:p w:rsidR="00AD41E0" w:rsidRDefault="00792905" w:rsidP="007929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6BFA">
        <w:rPr>
          <w:rFonts w:hint="cs"/>
          <w:sz w:val="28"/>
          <w:szCs w:val="28"/>
          <w:rtl/>
        </w:rPr>
        <w:t>الفرق مابين</w:t>
      </w:r>
      <w:r w:rsidR="00E36BFA" w:rsidRPr="00E36BFA">
        <w:rPr>
          <w:sz w:val="28"/>
          <w:szCs w:val="28"/>
        </w:rPr>
        <w:t>Staph</w:t>
      </w:r>
      <w:r w:rsidR="00E36BFA">
        <w:rPr>
          <w:rFonts w:hint="cs"/>
          <w:sz w:val="28"/>
          <w:szCs w:val="28"/>
          <w:rtl/>
        </w:rPr>
        <w:t xml:space="preserve"> </w:t>
      </w:r>
      <w:proofErr w:type="spellStart"/>
      <w:r w:rsidR="00E36BFA" w:rsidRPr="00E36BFA">
        <w:rPr>
          <w:sz w:val="28"/>
          <w:szCs w:val="28"/>
        </w:rPr>
        <w:t>Strept</w:t>
      </w:r>
      <w:proofErr w:type="spellEnd"/>
    </w:p>
    <w:p w:rsidR="00AD41E0" w:rsidRDefault="001F42A7" w:rsidP="006E3746">
      <w:pPr>
        <w:jc w:val="right"/>
        <w:rPr>
          <w:sz w:val="28"/>
          <w:szCs w:val="28"/>
          <w:rtl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200400"/>
            <wp:effectExtent l="0" t="38100" r="0" b="190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192A48" w:rsidRDefault="00192A48" w:rsidP="006E3746">
      <w:pPr>
        <w:jc w:val="right"/>
        <w:rPr>
          <w:sz w:val="28"/>
          <w:szCs w:val="28"/>
          <w:rtl/>
        </w:rPr>
      </w:pPr>
    </w:p>
    <w:p w:rsidR="00192A48" w:rsidRDefault="00192A48" w:rsidP="006E3746">
      <w:pPr>
        <w:jc w:val="right"/>
        <w:rPr>
          <w:sz w:val="28"/>
          <w:szCs w:val="28"/>
          <w:rtl/>
        </w:rPr>
      </w:pPr>
    </w:p>
    <w:p w:rsidR="00192A48" w:rsidRPr="00D13CB2" w:rsidRDefault="00192A48" w:rsidP="006E3746">
      <w:pPr>
        <w:jc w:val="right"/>
        <w:rPr>
          <w:color w:val="FF0000"/>
          <w:sz w:val="28"/>
          <w:szCs w:val="28"/>
          <w:rtl/>
        </w:rPr>
      </w:pPr>
      <w:r w:rsidRPr="00D13CB2">
        <w:rPr>
          <w:rFonts w:hint="cs"/>
          <w:color w:val="FF0000"/>
          <w:sz w:val="28"/>
          <w:szCs w:val="28"/>
          <w:rtl/>
        </w:rPr>
        <w:lastRenderedPageBreak/>
        <w:t xml:space="preserve">طريقة عمل جهاز الباكتيك </w:t>
      </w:r>
      <w:bookmarkStart w:id="0" w:name="_GoBack"/>
      <w:bookmarkEnd w:id="0"/>
      <w:r w:rsidRPr="00D13CB2">
        <w:rPr>
          <w:rFonts w:hint="cs"/>
          <w:color w:val="FF0000"/>
          <w:sz w:val="28"/>
          <w:szCs w:val="28"/>
          <w:rtl/>
        </w:rPr>
        <w:t>:</w:t>
      </w:r>
    </w:p>
    <w:p w:rsidR="00192A48" w:rsidRDefault="00DE4B42" w:rsidP="00DE4B42">
      <w:pPr>
        <w:jc w:val="right"/>
        <w:rPr>
          <w:rFonts w:cs="Arial"/>
          <w:sz w:val="28"/>
          <w:szCs w:val="28"/>
          <w:rtl/>
        </w:rPr>
      </w:pPr>
      <w:proofErr w:type="spellStart"/>
      <w:proofErr w:type="gramStart"/>
      <w:r w:rsidRPr="00DE4B42">
        <w:rPr>
          <w:rFonts w:cs="Arial"/>
          <w:sz w:val="28"/>
          <w:szCs w:val="28"/>
        </w:rPr>
        <w:t>Bactic</w:t>
      </w:r>
      <w:proofErr w:type="spellEnd"/>
      <w:r w:rsidRPr="00DE4B42">
        <w:rPr>
          <w:rFonts w:cs="Arial"/>
          <w:sz w:val="28"/>
          <w:szCs w:val="28"/>
        </w:rPr>
        <w:t xml:space="preserve"> Bottles </w:t>
      </w:r>
      <w:r w:rsidRPr="00DE4B42">
        <w:rPr>
          <w:rFonts w:cs="Arial" w:hint="cs"/>
          <w:sz w:val="28"/>
          <w:szCs w:val="28"/>
          <w:rtl/>
        </w:rPr>
        <w:t>منتجة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خصيصا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لتلائم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جهاز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الباكتيك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المصمم</w:t>
      </w:r>
      <w:r w:rsidRPr="00DE4B42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1- </w:t>
      </w:r>
      <w:r w:rsidRPr="00DE4B42">
        <w:rPr>
          <w:rFonts w:cs="Arial" w:hint="cs"/>
          <w:sz w:val="28"/>
          <w:szCs w:val="28"/>
          <w:rtl/>
        </w:rPr>
        <w:t>تصل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عينات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الدم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في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قناني</w:t>
      </w:r>
      <w:r w:rsidRPr="00DE4B42">
        <w:rPr>
          <w:rFonts w:cs="Arial"/>
          <w:sz w:val="28"/>
          <w:szCs w:val="28"/>
          <w:rtl/>
        </w:rPr>
        <w:t xml:space="preserve"> (</w:t>
      </w:r>
      <w:r w:rsidRPr="00DE4B42">
        <w:rPr>
          <w:rFonts w:cs="Arial" w:hint="cs"/>
          <w:sz w:val="28"/>
          <w:szCs w:val="28"/>
          <w:rtl/>
        </w:rPr>
        <w:t>قوارير</w:t>
      </w:r>
      <w:r>
        <w:rPr>
          <w:rFonts w:cs="Arial" w:hint="cs"/>
          <w:sz w:val="28"/>
          <w:szCs w:val="28"/>
          <w:rtl/>
        </w:rPr>
        <w:t>)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للكشف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عن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أي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نمو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بكتيري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أو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فطري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في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الدم</w:t>
      </w:r>
      <w:r>
        <w:rPr>
          <w:rFonts w:cs="Arial" w:hint="cs"/>
          <w:sz w:val="28"/>
          <w:szCs w:val="28"/>
          <w:rtl/>
        </w:rPr>
        <w:t>.</w:t>
      </w:r>
      <w:proofErr w:type="gramEnd"/>
      <w:r>
        <w:rPr>
          <w:rFonts w:cs="Arial" w:hint="cs"/>
          <w:sz w:val="28"/>
          <w:szCs w:val="28"/>
          <w:rtl/>
        </w:rPr>
        <w:t xml:space="preserve"> </w:t>
      </w:r>
    </w:p>
    <w:p w:rsidR="00DE4B42" w:rsidRPr="00DE4B42" w:rsidRDefault="00DE4B42" w:rsidP="00DE4B42">
      <w:pPr>
        <w:jc w:val="right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   </w:t>
      </w:r>
      <w:r w:rsidRPr="00DE4B42">
        <w:rPr>
          <w:rFonts w:cs="Arial" w:hint="cs"/>
          <w:sz w:val="28"/>
          <w:szCs w:val="28"/>
          <w:rtl/>
        </w:rPr>
        <w:t>تدخل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بيانات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المريض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إلى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الحاسب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في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قسم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عينات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الدم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بعد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إعطائها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رقم</w:t>
      </w:r>
      <w:r w:rsidRPr="00DE4B42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تسلسلي</w:t>
      </w:r>
      <w:r w:rsidRPr="00DE4B42">
        <w:t xml:space="preserve"> </w:t>
      </w:r>
      <w:r w:rsidR="00F3128F">
        <w:t>2-</w:t>
      </w:r>
    </w:p>
    <w:p w:rsidR="001F3938" w:rsidRDefault="00DE4B42" w:rsidP="00DE4B42">
      <w:pPr>
        <w:jc w:val="right"/>
        <w:rPr>
          <w:rFonts w:cs="Arial"/>
          <w:sz w:val="28"/>
          <w:szCs w:val="28"/>
        </w:rPr>
      </w:pPr>
      <w:r w:rsidRPr="00DE4B42">
        <w:rPr>
          <w:rFonts w:cs="Arial" w:hint="cs"/>
          <w:sz w:val="28"/>
          <w:szCs w:val="28"/>
          <w:rtl/>
        </w:rPr>
        <w:t>مع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التأكيد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على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توافق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بيانات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نموذج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الطلب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مع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البيانات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على</w:t>
      </w:r>
      <w:r w:rsidRPr="00DE4B42">
        <w:rPr>
          <w:rFonts w:cs="Arial"/>
          <w:sz w:val="28"/>
          <w:szCs w:val="28"/>
          <w:rtl/>
        </w:rPr>
        <w:t xml:space="preserve"> </w:t>
      </w:r>
      <w:r w:rsidRPr="00DE4B42">
        <w:rPr>
          <w:rFonts w:cs="Arial" w:hint="cs"/>
          <w:sz w:val="28"/>
          <w:szCs w:val="28"/>
          <w:rtl/>
        </w:rPr>
        <w:t>القنينة</w:t>
      </w:r>
    </w:p>
    <w:p w:rsidR="00F3128F" w:rsidRDefault="001F3938" w:rsidP="001F3938">
      <w:pPr>
        <w:jc w:val="right"/>
        <w:rPr>
          <w:rFonts w:cs="Arial"/>
          <w:sz w:val="28"/>
          <w:szCs w:val="28"/>
          <w:rtl/>
        </w:rPr>
      </w:pPr>
      <w:r w:rsidRPr="001F3938">
        <w:rPr>
          <w:rFonts w:cs="Arial"/>
          <w:sz w:val="28"/>
          <w:szCs w:val="28"/>
        </w:rPr>
        <w:tab/>
      </w:r>
      <w:r>
        <w:rPr>
          <w:rFonts w:cs="Arial" w:hint="cs"/>
          <w:sz w:val="28"/>
          <w:szCs w:val="28"/>
          <w:rtl/>
        </w:rPr>
        <w:t xml:space="preserve">3- </w:t>
      </w:r>
      <w:r w:rsidRPr="001F3938">
        <w:rPr>
          <w:rFonts w:cs="Arial" w:hint="cs"/>
          <w:sz w:val="28"/>
          <w:szCs w:val="28"/>
          <w:rtl/>
        </w:rPr>
        <w:t>بعد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أن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نسجل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العينة</w:t>
      </w:r>
      <w:r w:rsidRPr="001F3938">
        <w:rPr>
          <w:rFonts w:cs="Arial"/>
          <w:sz w:val="28"/>
          <w:szCs w:val="28"/>
          <w:rtl/>
        </w:rPr>
        <w:t xml:space="preserve">, </w:t>
      </w:r>
      <w:r w:rsidRPr="001F3938">
        <w:rPr>
          <w:rFonts w:cs="Arial" w:hint="cs"/>
          <w:sz w:val="28"/>
          <w:szCs w:val="28"/>
          <w:rtl/>
        </w:rPr>
        <w:t>ندخل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القنينة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لجهاز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الباكتيك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ونسجل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اسم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الموقع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الذي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وضعت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فيه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العينة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والمكون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من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حرف</w:t>
      </w:r>
      <w:r w:rsidRPr="001F3938">
        <w:rPr>
          <w:rFonts w:cs="Arial"/>
          <w:sz w:val="28"/>
          <w:szCs w:val="28"/>
          <w:rtl/>
        </w:rPr>
        <w:t xml:space="preserve"> </w:t>
      </w:r>
      <w:r w:rsidRPr="001F3938">
        <w:rPr>
          <w:rFonts w:cs="Arial" w:hint="cs"/>
          <w:sz w:val="28"/>
          <w:szCs w:val="28"/>
          <w:rtl/>
        </w:rPr>
        <w:t>ورقم</w:t>
      </w:r>
      <w:r>
        <w:rPr>
          <w:rFonts w:cs="Arial" w:hint="cs"/>
          <w:sz w:val="28"/>
          <w:szCs w:val="28"/>
          <w:rtl/>
        </w:rPr>
        <w:t>.</w:t>
      </w:r>
    </w:p>
    <w:p w:rsidR="001F3938" w:rsidRDefault="001F3938" w:rsidP="00DE4B42">
      <w:pPr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4- يتم تحضين العينات لمدة خمس ايام .</w:t>
      </w:r>
    </w:p>
    <w:p w:rsidR="001F3938" w:rsidRDefault="004F38AB" w:rsidP="004F38AB">
      <w:pPr>
        <w:jc w:val="right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5- عند وجود نمو داخل العينات بكتيريا او فطريات فانها تقوم بعملية الايض للمو اد الغذائية</w:t>
      </w:r>
      <w:r w:rsidR="00535EC1">
        <w:rPr>
          <w:rFonts w:cs="Arial" w:hint="cs"/>
          <w:sz w:val="28"/>
          <w:szCs w:val="28"/>
          <w:rtl/>
        </w:rPr>
        <w:t xml:space="preserve"> وتطلق ثاني اكسيد الكربون </w:t>
      </w:r>
      <w:r>
        <w:rPr>
          <w:rFonts w:cs="Arial" w:hint="cs"/>
          <w:sz w:val="28"/>
          <w:szCs w:val="28"/>
          <w:rtl/>
        </w:rPr>
        <w:t xml:space="preserve"> وتتحد صبغة فلورسينتية موجودة داخل القنينة مع ثاني اكسيد الكربون المنطلق من عملية الايض للبكتيريا وتطلق ضوءا يمكن قرا</w:t>
      </w:r>
      <w:r w:rsidR="00535EC1">
        <w:rPr>
          <w:rFonts w:cs="Arial" w:hint="cs"/>
          <w:sz w:val="28"/>
          <w:szCs w:val="28"/>
          <w:rtl/>
        </w:rPr>
        <w:t>ءته بواسطة الجهاز ويكون قدر الاشعاع الضوئي متناسب طرديا مع كمية ثاني اكسيدالك</w:t>
      </w:r>
      <w:r w:rsidR="009E3DE0">
        <w:rPr>
          <w:rFonts w:cs="Arial" w:hint="cs"/>
          <w:sz w:val="28"/>
          <w:szCs w:val="28"/>
          <w:rtl/>
        </w:rPr>
        <w:t>ر</w:t>
      </w:r>
      <w:r w:rsidR="00535EC1">
        <w:rPr>
          <w:rFonts w:cs="Arial" w:hint="cs"/>
          <w:sz w:val="28"/>
          <w:szCs w:val="28"/>
          <w:rtl/>
        </w:rPr>
        <w:t xml:space="preserve">بون المنطلق . </w:t>
      </w:r>
    </w:p>
    <w:p w:rsidR="009E3DE0" w:rsidRDefault="00535EC1" w:rsidP="00535EC1">
      <w:pPr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6-</w:t>
      </w:r>
      <w:r w:rsidR="00D45A83" w:rsidRPr="00D45A83">
        <w:rPr>
          <w:rFonts w:hint="cs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يصدر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الجهاز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منبه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ويشير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إلى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مكان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القنينة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الموجبة</w:t>
      </w:r>
      <w:r w:rsidR="00D45A83" w:rsidRPr="00D45A83">
        <w:rPr>
          <w:rFonts w:cs="Arial"/>
          <w:sz w:val="28"/>
          <w:szCs w:val="28"/>
          <w:rtl/>
        </w:rPr>
        <w:t>,</w:t>
      </w:r>
      <w:r w:rsidR="00D45A83" w:rsidRPr="00D45A83">
        <w:rPr>
          <w:rFonts w:cs="Arial" w:hint="cs"/>
          <w:sz w:val="28"/>
          <w:szCs w:val="28"/>
          <w:rtl/>
        </w:rPr>
        <w:t>فتسحب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القنينة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من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الجهاز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وتزرع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على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أطباق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لتأكيد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الإيجابية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لعزل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وتعريف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البكت</w:t>
      </w:r>
      <w:r w:rsidR="00D45A83">
        <w:rPr>
          <w:rFonts w:cs="Arial" w:hint="cs"/>
          <w:sz w:val="28"/>
          <w:szCs w:val="28"/>
          <w:rtl/>
        </w:rPr>
        <w:t>ي</w:t>
      </w:r>
      <w:r w:rsidR="00D45A83" w:rsidRPr="00D45A83">
        <w:rPr>
          <w:rFonts w:cs="Arial" w:hint="cs"/>
          <w:sz w:val="28"/>
          <w:szCs w:val="28"/>
          <w:rtl/>
        </w:rPr>
        <w:t>ريا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أو</w:t>
      </w:r>
      <w:r w:rsidR="00D45A83" w:rsidRPr="00D45A83">
        <w:rPr>
          <w:rFonts w:cs="Arial"/>
          <w:sz w:val="28"/>
          <w:szCs w:val="28"/>
          <w:rtl/>
        </w:rPr>
        <w:t xml:space="preserve"> </w:t>
      </w:r>
      <w:r w:rsidR="00D45A83" w:rsidRPr="00D45A83">
        <w:rPr>
          <w:rFonts w:cs="Arial" w:hint="cs"/>
          <w:sz w:val="28"/>
          <w:szCs w:val="28"/>
          <w:rtl/>
        </w:rPr>
        <w:t>الفطر</w:t>
      </w:r>
      <w:r w:rsidR="009E3DE0">
        <w:rPr>
          <w:rFonts w:cs="Arial" w:hint="cs"/>
          <w:sz w:val="28"/>
          <w:szCs w:val="28"/>
          <w:rtl/>
        </w:rPr>
        <w:t>وبعض انواع البكتيريا بطيئه النمو تحتاح الى وقت اطول في الجهاز قد يصا الى 21 يوم مثل البروسيلا .</w:t>
      </w:r>
    </w:p>
    <w:p w:rsidR="00B05CEC" w:rsidRDefault="009E3DE0" w:rsidP="00535EC1">
      <w:pPr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7- بعد مرور 5 ايام يتم التخلص من العينات السالبة بطريقة خاصة .</w:t>
      </w:r>
    </w:p>
    <w:p w:rsidR="00DE4B42" w:rsidRPr="00DE4B42" w:rsidRDefault="00D92EBB" w:rsidP="00535EC1">
      <w:pPr>
        <w:jc w:val="right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8- الخطوة الاخيرة يتم التعرف على اسم الميكروب عن طريق ادخالها داخل جهاز الميكروسكان او جهاز الفايتك .</w:t>
      </w:r>
      <w:r w:rsidR="00535EC1">
        <w:rPr>
          <w:rFonts w:cs="Arial" w:hint="cs"/>
          <w:sz w:val="28"/>
          <w:szCs w:val="28"/>
          <w:rtl/>
        </w:rPr>
        <w:t xml:space="preserve"> </w:t>
      </w:r>
    </w:p>
    <w:sectPr w:rsidR="00DE4B42" w:rsidRPr="00DE4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1E"/>
    <w:rsid w:val="0002271E"/>
    <w:rsid w:val="000C1BDC"/>
    <w:rsid w:val="00104A87"/>
    <w:rsid w:val="00130203"/>
    <w:rsid w:val="00192A48"/>
    <w:rsid w:val="001C5320"/>
    <w:rsid w:val="001F3938"/>
    <w:rsid w:val="001F42A7"/>
    <w:rsid w:val="003507D3"/>
    <w:rsid w:val="004F38AB"/>
    <w:rsid w:val="00535EC1"/>
    <w:rsid w:val="00564362"/>
    <w:rsid w:val="005A0938"/>
    <w:rsid w:val="005B11A1"/>
    <w:rsid w:val="005D5BC5"/>
    <w:rsid w:val="005F72D8"/>
    <w:rsid w:val="00611463"/>
    <w:rsid w:val="006612D4"/>
    <w:rsid w:val="00690F11"/>
    <w:rsid w:val="006E3746"/>
    <w:rsid w:val="00792905"/>
    <w:rsid w:val="00796611"/>
    <w:rsid w:val="007B5555"/>
    <w:rsid w:val="00823AFF"/>
    <w:rsid w:val="008249D0"/>
    <w:rsid w:val="009E3DE0"/>
    <w:rsid w:val="00A97FF5"/>
    <w:rsid w:val="00AD41E0"/>
    <w:rsid w:val="00B05CEC"/>
    <w:rsid w:val="00B7129B"/>
    <w:rsid w:val="00CA2CE3"/>
    <w:rsid w:val="00D13CB2"/>
    <w:rsid w:val="00D45A83"/>
    <w:rsid w:val="00D92EBB"/>
    <w:rsid w:val="00D95CFF"/>
    <w:rsid w:val="00DE4B42"/>
    <w:rsid w:val="00DF1E1D"/>
    <w:rsid w:val="00E36BFA"/>
    <w:rsid w:val="00E527B4"/>
    <w:rsid w:val="00F3128F"/>
    <w:rsid w:val="00F43BFC"/>
    <w:rsid w:val="00F93424"/>
    <w:rsid w:val="00FE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3" Type="http://schemas.microsoft.com/office/2007/relationships/stylesWithEffects" Target="stylesWithEffects.xml"/><Relationship Id="rId21" Type="http://schemas.openxmlformats.org/officeDocument/2006/relationships/diagramColors" Target="diagrams/colors3.xml"/><Relationship Id="rId7" Type="http://schemas.openxmlformats.org/officeDocument/2006/relationships/diagramLayout" Target="diagrams/layout1.xml"/><Relationship Id="rId12" Type="http://schemas.openxmlformats.org/officeDocument/2006/relationships/image" Target="media/image5.jpeg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ntTable" Target="fontTable.xml"/><Relationship Id="rId10" Type="http://schemas.microsoft.com/office/2007/relationships/diagramDrawing" Target="diagrams/drawing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ata2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png"/><Relationship Id="rId1" Type="http://schemas.openxmlformats.org/officeDocument/2006/relationships/image" Target="../media/image6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2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png"/><Relationship Id="rId1" Type="http://schemas.openxmlformats.org/officeDocument/2006/relationships/image" Target="../media/image6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D35BC1-04EE-4782-B210-B02CC9CE2230}" type="doc">
      <dgm:prSet loTypeId="urn:microsoft.com/office/officeart/2005/8/layout/lProcess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3AA6A7E-8B5C-415C-8533-A6E379028951}">
      <dgm:prSet phldrT="[Text]" custT="1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r>
            <a:rPr lang="en-US" sz="1100" b="1"/>
            <a:t>blood</a:t>
          </a:r>
          <a:r>
            <a:rPr lang="en-US" sz="900"/>
            <a:t> </a:t>
          </a:r>
          <a:r>
            <a:rPr lang="en-US" sz="1200" b="1"/>
            <a:t>agar</a:t>
          </a:r>
        </a:p>
      </dgm:t>
    </dgm:pt>
    <dgm:pt modelId="{268E50B8-2132-4028-BBEC-6DE8FB8CA65D}" type="parTrans" cxnId="{54DE67EE-A509-440C-B9C8-695F9095199F}">
      <dgm:prSet/>
      <dgm:spPr/>
      <dgm:t>
        <a:bodyPr/>
        <a:lstStyle/>
        <a:p>
          <a:endParaRPr lang="en-US"/>
        </a:p>
      </dgm:t>
    </dgm:pt>
    <dgm:pt modelId="{DA45A12F-7C27-4911-91FE-2C469B3A5AFC}" type="sibTrans" cxnId="{54DE67EE-A509-440C-B9C8-695F9095199F}">
      <dgm:prSet/>
      <dgm:spPr/>
      <dgm:t>
        <a:bodyPr/>
        <a:lstStyle/>
        <a:p>
          <a:endParaRPr lang="en-US"/>
        </a:p>
      </dgm:t>
    </dgm:pt>
    <dgm:pt modelId="{B12CD1CD-EFB4-4BE4-8AD7-D910D4569A06}">
      <dgm:prSet phldrT="[Text]" custT="1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r>
            <a:rPr lang="en-US" sz="1100" b="1"/>
            <a:t>macConkey</a:t>
          </a:r>
        </a:p>
        <a:p>
          <a:r>
            <a:rPr lang="en-US" sz="1100" b="1"/>
            <a:t>agar</a:t>
          </a:r>
          <a:r>
            <a:rPr lang="ar-SA" sz="900"/>
            <a:t>  </a:t>
          </a:r>
          <a:endParaRPr lang="en-US" sz="900"/>
        </a:p>
      </dgm:t>
    </dgm:pt>
    <dgm:pt modelId="{3CDBB54A-F8B0-48F2-9796-3FF729E0CF4B}" type="parTrans" cxnId="{E21D3741-F56A-4022-BE52-97FB464071DA}">
      <dgm:prSet/>
      <dgm:spPr/>
      <dgm:t>
        <a:bodyPr/>
        <a:lstStyle/>
        <a:p>
          <a:endParaRPr lang="en-US"/>
        </a:p>
      </dgm:t>
    </dgm:pt>
    <dgm:pt modelId="{CED2DCDC-2715-4C80-92CC-4088348788AA}" type="sibTrans" cxnId="{E21D3741-F56A-4022-BE52-97FB464071DA}">
      <dgm:prSet/>
      <dgm:spPr/>
      <dgm:t>
        <a:bodyPr/>
        <a:lstStyle/>
        <a:p>
          <a:endParaRPr lang="en-US"/>
        </a:p>
      </dgm:t>
    </dgm:pt>
    <dgm:pt modelId="{44EB4DEE-2AC6-4CF4-90D4-AF7EE78A2A75}">
      <dgm:prSet phldrT="[Text]" custT="1"/>
      <dgm:spPr/>
      <dgm:t>
        <a:bodyPr/>
        <a:lstStyle/>
        <a:p>
          <a:r>
            <a:rPr lang="ar-SA" sz="1100"/>
            <a:t>تستخدم للتفرقة مابين البكتيريا السالبة المخمرة لللاكتوز والغير مخمرة لللاكتوز </a:t>
          </a:r>
          <a:endParaRPr lang="en-US" sz="1100"/>
        </a:p>
      </dgm:t>
    </dgm:pt>
    <dgm:pt modelId="{BF2C9C2B-090B-40EA-B9CB-D19661768541}" type="parTrans" cxnId="{7EBF6A99-D4A0-4304-96A2-CB4D81B51B1B}">
      <dgm:prSet/>
      <dgm:spPr/>
      <dgm:t>
        <a:bodyPr/>
        <a:lstStyle/>
        <a:p>
          <a:endParaRPr lang="en-US"/>
        </a:p>
      </dgm:t>
    </dgm:pt>
    <dgm:pt modelId="{F50830B3-901B-4A38-B552-EA42686781A2}" type="sibTrans" cxnId="{7EBF6A99-D4A0-4304-96A2-CB4D81B51B1B}">
      <dgm:prSet/>
      <dgm:spPr/>
      <dgm:t>
        <a:bodyPr/>
        <a:lstStyle/>
        <a:p>
          <a:endParaRPr lang="en-US"/>
        </a:p>
      </dgm:t>
    </dgm:pt>
    <dgm:pt modelId="{EDED20A8-D403-4268-96A2-1EBBF813E255}">
      <dgm:prSet phldrT="[Text]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r>
            <a:rPr lang="en-US" b="1"/>
            <a:t>chocolate</a:t>
          </a:r>
          <a:r>
            <a:rPr lang="en-US"/>
            <a:t> </a:t>
          </a:r>
          <a:r>
            <a:rPr lang="en-US" b="1"/>
            <a:t>agar</a:t>
          </a:r>
        </a:p>
      </dgm:t>
    </dgm:pt>
    <dgm:pt modelId="{46953BD3-D8DF-4399-B0E6-FA15504565A6}" type="parTrans" cxnId="{6FACC3EA-024B-4829-8224-705E1684D913}">
      <dgm:prSet/>
      <dgm:spPr/>
      <dgm:t>
        <a:bodyPr/>
        <a:lstStyle/>
        <a:p>
          <a:endParaRPr lang="en-US"/>
        </a:p>
      </dgm:t>
    </dgm:pt>
    <dgm:pt modelId="{F3199B1A-2B75-43D5-B161-F96BCADF930E}" type="sibTrans" cxnId="{6FACC3EA-024B-4829-8224-705E1684D913}">
      <dgm:prSet/>
      <dgm:spPr/>
      <dgm:t>
        <a:bodyPr/>
        <a:lstStyle/>
        <a:p>
          <a:endParaRPr lang="en-US"/>
        </a:p>
      </dgm:t>
    </dgm:pt>
    <dgm:pt modelId="{6E49597A-C317-4F9B-965D-4132419D47FC}">
      <dgm:prSet phldrT="[Text]" custT="1"/>
      <dgm:spPr/>
      <dgm:t>
        <a:bodyPr/>
        <a:lstStyle/>
        <a:p>
          <a:r>
            <a:rPr lang="ar-SA" sz="1100"/>
            <a:t>تستخدم لزراعة </a:t>
          </a:r>
          <a:endParaRPr lang="en-US" sz="1100"/>
        </a:p>
        <a:p>
          <a:r>
            <a:rPr lang="en-US" sz="1100"/>
            <a:t>	</a:t>
          </a:r>
          <a:r>
            <a:rPr lang="en-US" sz="1100" b="1"/>
            <a:t>Haemophilus  </a:t>
          </a:r>
          <a:r>
            <a:rPr lang="ar-SA" sz="1100"/>
            <a:t>و                        </a:t>
          </a:r>
          <a:r>
            <a:rPr lang="en-US" sz="1100" b="1"/>
            <a:t>Neisseria</a:t>
          </a:r>
        </a:p>
      </dgm:t>
    </dgm:pt>
    <dgm:pt modelId="{60940BF7-F72F-4C21-A67E-8492AD39230A}" type="parTrans" cxnId="{B3F2F3C9-B43C-4164-B9FB-A7D451CDA7D4}">
      <dgm:prSet/>
      <dgm:spPr/>
      <dgm:t>
        <a:bodyPr/>
        <a:lstStyle/>
        <a:p>
          <a:endParaRPr lang="en-US"/>
        </a:p>
      </dgm:t>
    </dgm:pt>
    <dgm:pt modelId="{96672EB8-A380-41C3-8320-6D82F30495C6}" type="sibTrans" cxnId="{B3F2F3C9-B43C-4164-B9FB-A7D451CDA7D4}">
      <dgm:prSet/>
      <dgm:spPr/>
      <dgm:t>
        <a:bodyPr/>
        <a:lstStyle/>
        <a:p>
          <a:endParaRPr lang="en-US"/>
        </a:p>
      </dgm:t>
    </dgm:pt>
    <dgm:pt modelId="{C62908B5-2C3C-4EA1-B98A-B0AB0E887111}">
      <dgm:prSet phldrT="[Text]" custT="1"/>
      <dgm:spPr/>
      <dgm:t>
        <a:bodyPr/>
        <a:lstStyle/>
        <a:p>
          <a:pPr algn="r"/>
          <a:r>
            <a:rPr lang="ar-SA" sz="1100"/>
            <a:t> تستخدم للتفرقة مابين البكتيريا الموجبة لجرام</a:t>
          </a:r>
          <a:r>
            <a:rPr lang="en-US" sz="1100"/>
            <a:t>  </a:t>
          </a:r>
        </a:p>
        <a:p>
          <a:pPr algn="r"/>
          <a:endParaRPr lang="en-US" sz="1100"/>
        </a:p>
        <a:p>
          <a:pPr algn="r"/>
          <a:r>
            <a:rPr lang="en-US" sz="1600" b="1"/>
            <a:t>staph </a:t>
          </a:r>
          <a:r>
            <a:rPr lang="ar-SA" sz="1600" b="1"/>
            <a:t>و </a:t>
          </a:r>
          <a:r>
            <a:rPr lang="en-US" sz="1600" b="1"/>
            <a:t>strept </a:t>
          </a:r>
        </a:p>
      </dgm:t>
    </dgm:pt>
    <dgm:pt modelId="{7D52856A-89B7-4C9B-8D7D-6DFEE3F50B61}" type="sibTrans" cxnId="{4BA1B5F1-2BBC-4763-891C-9FE4AE97ABB7}">
      <dgm:prSet/>
      <dgm:spPr/>
      <dgm:t>
        <a:bodyPr/>
        <a:lstStyle/>
        <a:p>
          <a:endParaRPr lang="en-US"/>
        </a:p>
      </dgm:t>
    </dgm:pt>
    <dgm:pt modelId="{9906D720-2662-404C-A080-E355BB1EE5E6}" type="parTrans" cxnId="{4BA1B5F1-2BBC-4763-891C-9FE4AE97ABB7}">
      <dgm:prSet/>
      <dgm:spPr/>
      <dgm:t>
        <a:bodyPr/>
        <a:lstStyle/>
        <a:p>
          <a:endParaRPr lang="en-US"/>
        </a:p>
      </dgm:t>
    </dgm:pt>
    <dgm:pt modelId="{FAF76F8A-0F83-4E99-B576-B93948788A7F}" type="pres">
      <dgm:prSet presAssocID="{55D35BC1-04EE-4782-B210-B02CC9CE2230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EE1A1A5-C07B-4F45-89C9-E21132554D1E}" type="pres">
      <dgm:prSet presAssocID="{F3AA6A7E-8B5C-415C-8533-A6E379028951}" presName="compNode" presStyleCnt="0"/>
      <dgm:spPr/>
    </dgm:pt>
    <dgm:pt modelId="{C556E2F7-87F8-43B6-9E8C-76045724479D}" type="pres">
      <dgm:prSet presAssocID="{F3AA6A7E-8B5C-415C-8533-A6E379028951}" presName="aNode" presStyleLbl="bgShp" presStyleIdx="0" presStyleCnt="3" custScaleX="64947" custScaleY="31607" custLinFactNeighborX="-68" custLinFactNeighborY="-21696"/>
      <dgm:spPr/>
      <dgm:t>
        <a:bodyPr/>
        <a:lstStyle/>
        <a:p>
          <a:endParaRPr lang="en-US"/>
        </a:p>
      </dgm:t>
    </dgm:pt>
    <dgm:pt modelId="{0A44EB1D-EFDA-48F5-AE22-0B8C90F58062}" type="pres">
      <dgm:prSet presAssocID="{F3AA6A7E-8B5C-415C-8533-A6E379028951}" presName="textNode" presStyleLbl="bgShp" presStyleIdx="0" presStyleCnt="3"/>
      <dgm:spPr/>
      <dgm:t>
        <a:bodyPr/>
        <a:lstStyle/>
        <a:p>
          <a:endParaRPr lang="en-US"/>
        </a:p>
      </dgm:t>
    </dgm:pt>
    <dgm:pt modelId="{B7E85032-67A9-4A53-806A-EA5D145AC657}" type="pres">
      <dgm:prSet presAssocID="{F3AA6A7E-8B5C-415C-8533-A6E379028951}" presName="compChildNode" presStyleCnt="0"/>
      <dgm:spPr/>
    </dgm:pt>
    <dgm:pt modelId="{A3BE1ABF-8DA9-4827-BBA0-0B3D2EF79D23}" type="pres">
      <dgm:prSet presAssocID="{F3AA6A7E-8B5C-415C-8533-A6E379028951}" presName="theInnerList" presStyleCnt="0"/>
      <dgm:spPr/>
    </dgm:pt>
    <dgm:pt modelId="{847DF921-046A-495D-8A3A-968D1048DC28}" type="pres">
      <dgm:prSet presAssocID="{C62908B5-2C3C-4EA1-B98A-B0AB0E887111}" presName="childNode" presStyleLbl="node1" presStyleIdx="0" presStyleCnt="3" custScaleX="69222" custScaleY="123244" custLinFactNeighborX="-4118" custLinFactNeighborY="3328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0895917-61BD-4393-B22A-B7C5352DCB21}" type="pres">
      <dgm:prSet presAssocID="{F3AA6A7E-8B5C-415C-8533-A6E379028951}" presName="aSpace" presStyleCnt="0"/>
      <dgm:spPr/>
    </dgm:pt>
    <dgm:pt modelId="{D9E28844-EEA6-48CD-9049-FBE2683BF407}" type="pres">
      <dgm:prSet presAssocID="{B12CD1CD-EFB4-4BE4-8AD7-D910D4569A06}" presName="compNode" presStyleCnt="0"/>
      <dgm:spPr/>
    </dgm:pt>
    <dgm:pt modelId="{D57AAB6C-7175-4700-B806-B0313DFF5D4D}" type="pres">
      <dgm:prSet presAssocID="{B12CD1CD-EFB4-4BE4-8AD7-D910D4569A06}" presName="aNode" presStyleLbl="bgShp" presStyleIdx="1" presStyleCnt="3" custScaleX="56905" custScaleY="39653" custLinFactNeighborX="-72" custLinFactNeighborY="-17673"/>
      <dgm:spPr/>
      <dgm:t>
        <a:bodyPr/>
        <a:lstStyle/>
        <a:p>
          <a:endParaRPr lang="en-US"/>
        </a:p>
      </dgm:t>
    </dgm:pt>
    <dgm:pt modelId="{820C14D4-1498-4A27-BBA7-61454B26173F}" type="pres">
      <dgm:prSet presAssocID="{B12CD1CD-EFB4-4BE4-8AD7-D910D4569A06}" presName="textNode" presStyleLbl="bgShp" presStyleIdx="1" presStyleCnt="3"/>
      <dgm:spPr/>
      <dgm:t>
        <a:bodyPr/>
        <a:lstStyle/>
        <a:p>
          <a:endParaRPr lang="en-US"/>
        </a:p>
      </dgm:t>
    </dgm:pt>
    <dgm:pt modelId="{0B1EAF25-A54E-4AB2-B961-78992DEAA591}" type="pres">
      <dgm:prSet presAssocID="{B12CD1CD-EFB4-4BE4-8AD7-D910D4569A06}" presName="compChildNode" presStyleCnt="0"/>
      <dgm:spPr/>
    </dgm:pt>
    <dgm:pt modelId="{2AB73F77-6EAC-4E40-89E6-D240F5EF0C7B}" type="pres">
      <dgm:prSet presAssocID="{B12CD1CD-EFB4-4BE4-8AD7-D910D4569A06}" presName="theInnerList" presStyleCnt="0"/>
      <dgm:spPr/>
    </dgm:pt>
    <dgm:pt modelId="{67B5419B-E491-4B6D-82D6-121CA52E1ADB}" type="pres">
      <dgm:prSet presAssocID="{44EB4DEE-2AC6-4CF4-90D4-AF7EE78A2A75}" presName="childNode" presStyleLbl="node1" presStyleIdx="1" presStyleCnt="3" custScaleX="70300" custScaleY="109574" custLinFactNeighborX="4884" custLinFactNeighborY="3733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A89C4D-C7F5-4AFE-8920-002EDCEA84EF}" type="pres">
      <dgm:prSet presAssocID="{B12CD1CD-EFB4-4BE4-8AD7-D910D4569A06}" presName="aSpace" presStyleCnt="0"/>
      <dgm:spPr/>
    </dgm:pt>
    <dgm:pt modelId="{8189FD0B-E5C0-465A-89DA-45D2193823C3}" type="pres">
      <dgm:prSet presAssocID="{EDED20A8-D403-4268-96A2-1EBBF813E255}" presName="compNode" presStyleCnt="0"/>
      <dgm:spPr/>
    </dgm:pt>
    <dgm:pt modelId="{24B7F817-25B1-4912-846F-8EF468A11DFC}" type="pres">
      <dgm:prSet presAssocID="{EDED20A8-D403-4268-96A2-1EBBF813E255}" presName="aNode" presStyleLbl="bgShp" presStyleIdx="2" presStyleCnt="3" custScaleX="66186" custScaleY="37500" custLinFactNeighborX="39" custLinFactNeighborY="-54464"/>
      <dgm:spPr/>
      <dgm:t>
        <a:bodyPr/>
        <a:lstStyle/>
        <a:p>
          <a:endParaRPr lang="en-US"/>
        </a:p>
      </dgm:t>
    </dgm:pt>
    <dgm:pt modelId="{3D603AC0-986E-441B-BCB5-4896F03E614F}" type="pres">
      <dgm:prSet presAssocID="{EDED20A8-D403-4268-96A2-1EBBF813E255}" presName="textNode" presStyleLbl="bgShp" presStyleIdx="2" presStyleCnt="3"/>
      <dgm:spPr/>
      <dgm:t>
        <a:bodyPr/>
        <a:lstStyle/>
        <a:p>
          <a:endParaRPr lang="en-US"/>
        </a:p>
      </dgm:t>
    </dgm:pt>
    <dgm:pt modelId="{655ACC35-3954-4E18-9E9D-D97F84B057CF}" type="pres">
      <dgm:prSet presAssocID="{EDED20A8-D403-4268-96A2-1EBBF813E255}" presName="compChildNode" presStyleCnt="0"/>
      <dgm:spPr/>
    </dgm:pt>
    <dgm:pt modelId="{0D663C9D-7EFA-422A-9AD2-8A6ED163412E}" type="pres">
      <dgm:prSet presAssocID="{EDED20A8-D403-4268-96A2-1EBBF813E255}" presName="theInnerList" presStyleCnt="0"/>
      <dgm:spPr/>
    </dgm:pt>
    <dgm:pt modelId="{4BE70CB9-3E0B-4B36-9267-23DDAEA96B03}" type="pres">
      <dgm:prSet presAssocID="{6E49597A-C317-4F9B-965D-4132419D47FC}" presName="childNode" presStyleLbl="node1" presStyleIdx="2" presStyleCnt="3" custScaleX="72990" custLinFactNeighborX="63" custLinFactNeighborY="269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7C2F4C4-2D23-4AB2-B455-A3C0E91960F4}" type="presOf" srcId="{C62908B5-2C3C-4EA1-B98A-B0AB0E887111}" destId="{847DF921-046A-495D-8A3A-968D1048DC28}" srcOrd="0" destOrd="0" presId="urn:microsoft.com/office/officeart/2005/8/layout/lProcess2"/>
    <dgm:cxn modelId="{0893F912-3075-4B24-B3E5-A113C41A2E41}" type="presOf" srcId="{B12CD1CD-EFB4-4BE4-8AD7-D910D4569A06}" destId="{D57AAB6C-7175-4700-B806-B0313DFF5D4D}" srcOrd="0" destOrd="0" presId="urn:microsoft.com/office/officeart/2005/8/layout/lProcess2"/>
    <dgm:cxn modelId="{855180E4-8530-47BD-B3D3-C0FEB756CA05}" type="presOf" srcId="{F3AA6A7E-8B5C-415C-8533-A6E379028951}" destId="{0A44EB1D-EFDA-48F5-AE22-0B8C90F58062}" srcOrd="1" destOrd="0" presId="urn:microsoft.com/office/officeart/2005/8/layout/lProcess2"/>
    <dgm:cxn modelId="{F12466E8-E3A5-4053-B56F-304F50187AD9}" type="presOf" srcId="{EDED20A8-D403-4268-96A2-1EBBF813E255}" destId="{3D603AC0-986E-441B-BCB5-4896F03E614F}" srcOrd="1" destOrd="0" presId="urn:microsoft.com/office/officeart/2005/8/layout/lProcess2"/>
    <dgm:cxn modelId="{4BA1B5F1-2BBC-4763-891C-9FE4AE97ABB7}" srcId="{F3AA6A7E-8B5C-415C-8533-A6E379028951}" destId="{C62908B5-2C3C-4EA1-B98A-B0AB0E887111}" srcOrd="0" destOrd="0" parTransId="{9906D720-2662-404C-A080-E355BB1EE5E6}" sibTransId="{7D52856A-89B7-4C9B-8D7D-6DFEE3F50B61}"/>
    <dgm:cxn modelId="{ADF63DBB-D08A-478B-B4F1-DC74DF268D59}" type="presOf" srcId="{B12CD1CD-EFB4-4BE4-8AD7-D910D4569A06}" destId="{820C14D4-1498-4A27-BBA7-61454B26173F}" srcOrd="1" destOrd="0" presId="urn:microsoft.com/office/officeart/2005/8/layout/lProcess2"/>
    <dgm:cxn modelId="{9B80D3E0-F934-4A8A-BDAA-E0D5A345ABA2}" type="presOf" srcId="{6E49597A-C317-4F9B-965D-4132419D47FC}" destId="{4BE70CB9-3E0B-4B36-9267-23DDAEA96B03}" srcOrd="0" destOrd="0" presId="urn:microsoft.com/office/officeart/2005/8/layout/lProcess2"/>
    <dgm:cxn modelId="{063B300E-A87E-48D3-88F9-1422557C31B1}" type="presOf" srcId="{EDED20A8-D403-4268-96A2-1EBBF813E255}" destId="{24B7F817-25B1-4912-846F-8EF468A11DFC}" srcOrd="0" destOrd="0" presId="urn:microsoft.com/office/officeart/2005/8/layout/lProcess2"/>
    <dgm:cxn modelId="{7F206C5D-34A1-4640-9A3E-ACCC4561AE95}" type="presOf" srcId="{55D35BC1-04EE-4782-B210-B02CC9CE2230}" destId="{FAF76F8A-0F83-4E99-B576-B93948788A7F}" srcOrd="0" destOrd="0" presId="urn:microsoft.com/office/officeart/2005/8/layout/lProcess2"/>
    <dgm:cxn modelId="{B3F2F3C9-B43C-4164-B9FB-A7D451CDA7D4}" srcId="{EDED20A8-D403-4268-96A2-1EBBF813E255}" destId="{6E49597A-C317-4F9B-965D-4132419D47FC}" srcOrd="0" destOrd="0" parTransId="{60940BF7-F72F-4C21-A67E-8492AD39230A}" sibTransId="{96672EB8-A380-41C3-8320-6D82F30495C6}"/>
    <dgm:cxn modelId="{7AB94C70-A57C-40E3-BD9A-DDFFDF63151B}" type="presOf" srcId="{44EB4DEE-2AC6-4CF4-90D4-AF7EE78A2A75}" destId="{67B5419B-E491-4B6D-82D6-121CA52E1ADB}" srcOrd="0" destOrd="0" presId="urn:microsoft.com/office/officeart/2005/8/layout/lProcess2"/>
    <dgm:cxn modelId="{E21D3741-F56A-4022-BE52-97FB464071DA}" srcId="{55D35BC1-04EE-4782-B210-B02CC9CE2230}" destId="{B12CD1CD-EFB4-4BE4-8AD7-D910D4569A06}" srcOrd="1" destOrd="0" parTransId="{3CDBB54A-F8B0-48F2-9796-3FF729E0CF4B}" sibTransId="{CED2DCDC-2715-4C80-92CC-4088348788AA}"/>
    <dgm:cxn modelId="{4F71BD48-A392-413C-BD86-76AFC4A09483}" type="presOf" srcId="{F3AA6A7E-8B5C-415C-8533-A6E379028951}" destId="{C556E2F7-87F8-43B6-9E8C-76045724479D}" srcOrd="0" destOrd="0" presId="urn:microsoft.com/office/officeart/2005/8/layout/lProcess2"/>
    <dgm:cxn modelId="{6FACC3EA-024B-4829-8224-705E1684D913}" srcId="{55D35BC1-04EE-4782-B210-B02CC9CE2230}" destId="{EDED20A8-D403-4268-96A2-1EBBF813E255}" srcOrd="2" destOrd="0" parTransId="{46953BD3-D8DF-4399-B0E6-FA15504565A6}" sibTransId="{F3199B1A-2B75-43D5-B161-F96BCADF930E}"/>
    <dgm:cxn modelId="{54DE67EE-A509-440C-B9C8-695F9095199F}" srcId="{55D35BC1-04EE-4782-B210-B02CC9CE2230}" destId="{F3AA6A7E-8B5C-415C-8533-A6E379028951}" srcOrd="0" destOrd="0" parTransId="{268E50B8-2132-4028-BBEC-6DE8FB8CA65D}" sibTransId="{DA45A12F-7C27-4911-91FE-2C469B3A5AFC}"/>
    <dgm:cxn modelId="{7EBF6A99-D4A0-4304-96A2-CB4D81B51B1B}" srcId="{B12CD1CD-EFB4-4BE4-8AD7-D910D4569A06}" destId="{44EB4DEE-2AC6-4CF4-90D4-AF7EE78A2A75}" srcOrd="0" destOrd="0" parTransId="{BF2C9C2B-090B-40EA-B9CB-D19661768541}" sibTransId="{F50830B3-901B-4A38-B552-EA42686781A2}"/>
    <dgm:cxn modelId="{7C57E7B1-8250-42AE-8DCF-FC424B9C38F8}" type="presParOf" srcId="{FAF76F8A-0F83-4E99-B576-B93948788A7F}" destId="{AEE1A1A5-C07B-4F45-89C9-E21132554D1E}" srcOrd="0" destOrd="0" presId="urn:microsoft.com/office/officeart/2005/8/layout/lProcess2"/>
    <dgm:cxn modelId="{5E0C40C3-D9BF-4735-A11F-601E8245281B}" type="presParOf" srcId="{AEE1A1A5-C07B-4F45-89C9-E21132554D1E}" destId="{C556E2F7-87F8-43B6-9E8C-76045724479D}" srcOrd="0" destOrd="0" presId="urn:microsoft.com/office/officeart/2005/8/layout/lProcess2"/>
    <dgm:cxn modelId="{78DBE041-F757-4CA9-B017-6472593C47B3}" type="presParOf" srcId="{AEE1A1A5-C07B-4F45-89C9-E21132554D1E}" destId="{0A44EB1D-EFDA-48F5-AE22-0B8C90F58062}" srcOrd="1" destOrd="0" presId="urn:microsoft.com/office/officeart/2005/8/layout/lProcess2"/>
    <dgm:cxn modelId="{42A4B8D3-D17A-41FF-A84D-C3CB8B1CFAA7}" type="presParOf" srcId="{AEE1A1A5-C07B-4F45-89C9-E21132554D1E}" destId="{B7E85032-67A9-4A53-806A-EA5D145AC657}" srcOrd="2" destOrd="0" presId="urn:microsoft.com/office/officeart/2005/8/layout/lProcess2"/>
    <dgm:cxn modelId="{8586C918-048C-4258-B996-DF83A060C2CC}" type="presParOf" srcId="{B7E85032-67A9-4A53-806A-EA5D145AC657}" destId="{A3BE1ABF-8DA9-4827-BBA0-0B3D2EF79D23}" srcOrd="0" destOrd="0" presId="urn:microsoft.com/office/officeart/2005/8/layout/lProcess2"/>
    <dgm:cxn modelId="{B99F2F32-5904-4E34-A62F-1E5BBB3DD5EA}" type="presParOf" srcId="{A3BE1ABF-8DA9-4827-BBA0-0B3D2EF79D23}" destId="{847DF921-046A-495D-8A3A-968D1048DC28}" srcOrd="0" destOrd="0" presId="urn:microsoft.com/office/officeart/2005/8/layout/lProcess2"/>
    <dgm:cxn modelId="{81003DAC-FE50-47C7-BE2A-2ABF57968E7C}" type="presParOf" srcId="{FAF76F8A-0F83-4E99-B576-B93948788A7F}" destId="{C0895917-61BD-4393-B22A-B7C5352DCB21}" srcOrd="1" destOrd="0" presId="urn:microsoft.com/office/officeart/2005/8/layout/lProcess2"/>
    <dgm:cxn modelId="{4EDB62FA-7144-40E3-85B5-94732C24200D}" type="presParOf" srcId="{FAF76F8A-0F83-4E99-B576-B93948788A7F}" destId="{D9E28844-EEA6-48CD-9049-FBE2683BF407}" srcOrd="2" destOrd="0" presId="urn:microsoft.com/office/officeart/2005/8/layout/lProcess2"/>
    <dgm:cxn modelId="{C4266D19-1C43-458E-AF3F-6E906E182EA0}" type="presParOf" srcId="{D9E28844-EEA6-48CD-9049-FBE2683BF407}" destId="{D57AAB6C-7175-4700-B806-B0313DFF5D4D}" srcOrd="0" destOrd="0" presId="urn:microsoft.com/office/officeart/2005/8/layout/lProcess2"/>
    <dgm:cxn modelId="{8C758A79-9C76-415C-817B-5A2CBA9D1DC1}" type="presParOf" srcId="{D9E28844-EEA6-48CD-9049-FBE2683BF407}" destId="{820C14D4-1498-4A27-BBA7-61454B26173F}" srcOrd="1" destOrd="0" presId="urn:microsoft.com/office/officeart/2005/8/layout/lProcess2"/>
    <dgm:cxn modelId="{AAF4ACFB-7722-413A-8EA3-FE59C04C0316}" type="presParOf" srcId="{D9E28844-EEA6-48CD-9049-FBE2683BF407}" destId="{0B1EAF25-A54E-4AB2-B961-78992DEAA591}" srcOrd="2" destOrd="0" presId="urn:microsoft.com/office/officeart/2005/8/layout/lProcess2"/>
    <dgm:cxn modelId="{09C79209-A582-445E-ABB8-CEF54E3BCA51}" type="presParOf" srcId="{0B1EAF25-A54E-4AB2-B961-78992DEAA591}" destId="{2AB73F77-6EAC-4E40-89E6-D240F5EF0C7B}" srcOrd="0" destOrd="0" presId="urn:microsoft.com/office/officeart/2005/8/layout/lProcess2"/>
    <dgm:cxn modelId="{1C9C94CD-7F7C-49B7-BB96-0E4783C942DB}" type="presParOf" srcId="{2AB73F77-6EAC-4E40-89E6-D240F5EF0C7B}" destId="{67B5419B-E491-4B6D-82D6-121CA52E1ADB}" srcOrd="0" destOrd="0" presId="urn:microsoft.com/office/officeart/2005/8/layout/lProcess2"/>
    <dgm:cxn modelId="{5435C378-5123-466E-A01B-9D7D22C489A5}" type="presParOf" srcId="{FAF76F8A-0F83-4E99-B576-B93948788A7F}" destId="{61A89C4D-C7F5-4AFE-8920-002EDCEA84EF}" srcOrd="3" destOrd="0" presId="urn:microsoft.com/office/officeart/2005/8/layout/lProcess2"/>
    <dgm:cxn modelId="{C7EF8CA2-3529-42D8-97DC-BD24906726B8}" type="presParOf" srcId="{FAF76F8A-0F83-4E99-B576-B93948788A7F}" destId="{8189FD0B-E5C0-465A-89DA-45D2193823C3}" srcOrd="4" destOrd="0" presId="urn:microsoft.com/office/officeart/2005/8/layout/lProcess2"/>
    <dgm:cxn modelId="{F0CA3AD4-FAFF-4358-B3FC-B75367E6D315}" type="presParOf" srcId="{8189FD0B-E5C0-465A-89DA-45D2193823C3}" destId="{24B7F817-25B1-4912-846F-8EF468A11DFC}" srcOrd="0" destOrd="0" presId="urn:microsoft.com/office/officeart/2005/8/layout/lProcess2"/>
    <dgm:cxn modelId="{DB00818C-0EF7-4F0C-BC5F-4F2A73F4C569}" type="presParOf" srcId="{8189FD0B-E5C0-465A-89DA-45D2193823C3}" destId="{3D603AC0-986E-441B-BCB5-4896F03E614F}" srcOrd="1" destOrd="0" presId="urn:microsoft.com/office/officeart/2005/8/layout/lProcess2"/>
    <dgm:cxn modelId="{A684F141-52EA-4E25-8792-3ABBE2C6480C}" type="presParOf" srcId="{8189FD0B-E5C0-465A-89DA-45D2193823C3}" destId="{655ACC35-3954-4E18-9E9D-D97F84B057CF}" srcOrd="2" destOrd="0" presId="urn:microsoft.com/office/officeart/2005/8/layout/lProcess2"/>
    <dgm:cxn modelId="{2D25D135-CACF-4CE6-B1B0-01070BD9BCA2}" type="presParOf" srcId="{655ACC35-3954-4E18-9E9D-D97F84B057CF}" destId="{0D663C9D-7EFA-422A-9AD2-8A6ED163412E}" srcOrd="0" destOrd="0" presId="urn:microsoft.com/office/officeart/2005/8/layout/lProcess2"/>
    <dgm:cxn modelId="{889A626F-9614-460C-A6D8-A74142D5E7F9}" type="presParOf" srcId="{0D663C9D-7EFA-422A-9AD2-8A6ED163412E}" destId="{4BE70CB9-3E0B-4B36-9267-23DDAEA96B03}" srcOrd="0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C168E5F-BCD3-41FC-A088-97CB8C4F19D3}" type="doc">
      <dgm:prSet loTypeId="urn:microsoft.com/office/officeart/2005/8/layout/vList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317F9C9-6329-4BA8-B0A9-5D139B4B08A6}">
      <dgm:prSet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r>
            <a:rPr lang="en-US"/>
            <a:t> Catalase test</a:t>
          </a:r>
        </a:p>
      </dgm:t>
    </dgm:pt>
    <dgm:pt modelId="{332A0DAB-BFF7-4667-BA48-2B7087C417CE}" type="parTrans" cxnId="{26B434A9-00EE-4C47-83A7-21F238A761F1}">
      <dgm:prSet/>
      <dgm:spPr/>
      <dgm:t>
        <a:bodyPr/>
        <a:lstStyle/>
        <a:p>
          <a:endParaRPr lang="en-US"/>
        </a:p>
      </dgm:t>
    </dgm:pt>
    <dgm:pt modelId="{51F2A25C-F501-46F3-8A0A-6DE0A0A112DF}" type="sibTrans" cxnId="{26B434A9-00EE-4C47-83A7-21F238A761F1}">
      <dgm:prSet/>
      <dgm:spPr/>
      <dgm:t>
        <a:bodyPr/>
        <a:lstStyle/>
        <a:p>
          <a:endParaRPr lang="en-US"/>
        </a:p>
      </dgm:t>
    </dgm:pt>
    <dgm:pt modelId="{9942DC2A-5EE1-4758-A7DD-F57883F40036}">
      <dgm:prSet custT="1"/>
      <dgm:spPr/>
      <dgm:t>
        <a:bodyPr/>
        <a:lstStyle/>
        <a:p>
          <a:pPr algn="r" rtl="1"/>
          <a:endParaRPr lang="en-US" sz="1200"/>
        </a:p>
      </dgm:t>
    </dgm:pt>
    <dgm:pt modelId="{8D72ECF9-D68E-4CAA-A61F-D60E189873C3}" type="parTrans" cxnId="{F6287623-2A54-4F95-933D-45030529CE1E}">
      <dgm:prSet/>
      <dgm:spPr/>
      <dgm:t>
        <a:bodyPr/>
        <a:lstStyle/>
        <a:p>
          <a:endParaRPr lang="en-US"/>
        </a:p>
      </dgm:t>
    </dgm:pt>
    <dgm:pt modelId="{1C67186E-DC5D-426D-846F-1957716C81E8}" type="sibTrans" cxnId="{F6287623-2A54-4F95-933D-45030529CE1E}">
      <dgm:prSet/>
      <dgm:spPr/>
      <dgm:t>
        <a:bodyPr/>
        <a:lstStyle/>
        <a:p>
          <a:endParaRPr lang="en-US"/>
        </a:p>
      </dgm:t>
    </dgm:pt>
    <dgm:pt modelId="{81A8513B-DD91-435E-B164-2110FAB9E62C}">
      <dgm:prSet custT="1"/>
      <dgm:spPr/>
      <dgm:t>
        <a:bodyPr/>
        <a:lstStyle/>
        <a:p>
          <a:pPr algn="r" rtl="1"/>
          <a:r>
            <a:rPr lang="ar-SA" sz="1200"/>
            <a:t>اذا كانت النتيجة سالبة ولم تظهر فقاعات فانها </a:t>
          </a:r>
          <a:r>
            <a:rPr lang="en-US" sz="1200"/>
            <a:t>(Strept)</a:t>
          </a:r>
        </a:p>
      </dgm:t>
    </dgm:pt>
    <dgm:pt modelId="{F80A479B-9457-409F-BAE9-A3E247900C0F}" type="parTrans" cxnId="{EB9FDC26-3B04-4FBA-ADCC-0689C55B7709}">
      <dgm:prSet/>
      <dgm:spPr/>
      <dgm:t>
        <a:bodyPr/>
        <a:lstStyle/>
        <a:p>
          <a:endParaRPr lang="en-US"/>
        </a:p>
      </dgm:t>
    </dgm:pt>
    <dgm:pt modelId="{3B5252E5-92F0-4DEF-ADE7-F17DFEF65B79}" type="sibTrans" cxnId="{EB9FDC26-3B04-4FBA-ADCC-0689C55B7709}">
      <dgm:prSet/>
      <dgm:spPr/>
      <dgm:t>
        <a:bodyPr/>
        <a:lstStyle/>
        <a:p>
          <a:endParaRPr lang="en-US"/>
        </a:p>
      </dgm:t>
    </dgm:pt>
    <dgm:pt modelId="{BFAF44CB-C721-49F2-AEC4-154F94940031}">
      <dgm:prSet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r>
            <a:rPr lang="en-US"/>
            <a:t> coagulase test</a:t>
          </a:r>
        </a:p>
      </dgm:t>
    </dgm:pt>
    <dgm:pt modelId="{1907394E-16AF-40DC-8CCA-0332B63FB66B}" type="parTrans" cxnId="{F00B0026-AD69-4579-B5C3-91C867A48AEA}">
      <dgm:prSet/>
      <dgm:spPr/>
      <dgm:t>
        <a:bodyPr/>
        <a:lstStyle/>
        <a:p>
          <a:endParaRPr lang="en-US"/>
        </a:p>
      </dgm:t>
    </dgm:pt>
    <dgm:pt modelId="{FD95F8E8-1482-45DC-ABCA-573741D738DD}" type="sibTrans" cxnId="{F00B0026-AD69-4579-B5C3-91C867A48AEA}">
      <dgm:prSet/>
      <dgm:spPr/>
      <dgm:t>
        <a:bodyPr/>
        <a:lstStyle/>
        <a:p>
          <a:endParaRPr lang="en-US"/>
        </a:p>
      </dgm:t>
    </dgm:pt>
    <dgm:pt modelId="{2DE42D12-031D-4AC6-AB5E-67E00A57734A}">
      <dgm:prSet custT="1"/>
      <dgm:spPr/>
      <dgm:t>
        <a:bodyPr/>
        <a:lstStyle/>
        <a:p>
          <a:pPr rtl="1"/>
          <a:r>
            <a:rPr lang="ar-SA" sz="1200"/>
            <a:t>للتفريق مابين</a:t>
          </a:r>
          <a:r>
            <a:rPr lang="en-US" sz="1200"/>
            <a:t>Staph aureus </a:t>
          </a:r>
          <a:r>
            <a:rPr lang="ar-SA" sz="1200"/>
            <a:t>و </a:t>
          </a:r>
          <a:r>
            <a:rPr lang="en-US" sz="1200"/>
            <a:t>another Staph</a:t>
          </a:r>
        </a:p>
      </dgm:t>
    </dgm:pt>
    <dgm:pt modelId="{A1718450-1EF7-421A-8BCB-D51EA5CAAB4A}" type="parTrans" cxnId="{473F65FF-FF03-4392-B8CD-475AA47EE64F}">
      <dgm:prSet/>
      <dgm:spPr/>
      <dgm:t>
        <a:bodyPr/>
        <a:lstStyle/>
        <a:p>
          <a:endParaRPr lang="en-US"/>
        </a:p>
      </dgm:t>
    </dgm:pt>
    <dgm:pt modelId="{C85B7F2F-800A-4733-A1AB-001A0DE07957}" type="sibTrans" cxnId="{473F65FF-FF03-4392-B8CD-475AA47EE64F}">
      <dgm:prSet/>
      <dgm:spPr/>
      <dgm:t>
        <a:bodyPr/>
        <a:lstStyle/>
        <a:p>
          <a:endParaRPr lang="en-US"/>
        </a:p>
      </dgm:t>
    </dgm:pt>
    <dgm:pt modelId="{3F435A73-13AB-4181-BA0F-F8620DBA6640}">
      <dgm:prSet custT="1"/>
      <dgm:spPr/>
      <dgm:t>
        <a:bodyPr/>
        <a:lstStyle/>
        <a:p>
          <a:pPr rtl="1"/>
          <a:r>
            <a:rPr lang="ar-SA" sz="1200"/>
            <a:t>اذا ظهرت تجلطات فانها </a:t>
          </a:r>
          <a:r>
            <a:rPr lang="en-US" sz="1200"/>
            <a:t>Staph aureus</a:t>
          </a:r>
        </a:p>
      </dgm:t>
    </dgm:pt>
    <dgm:pt modelId="{1F2FCB96-5354-40D1-8541-16F3E18D463D}" type="parTrans" cxnId="{1B48B6E0-2C9D-4593-BDD8-0CFAFE43A22C}">
      <dgm:prSet/>
      <dgm:spPr/>
      <dgm:t>
        <a:bodyPr/>
        <a:lstStyle/>
        <a:p>
          <a:endParaRPr lang="en-US"/>
        </a:p>
      </dgm:t>
    </dgm:pt>
    <dgm:pt modelId="{FDA5E4ED-F72C-44B7-AB31-1AA430C0ADC8}" type="sibTrans" cxnId="{1B48B6E0-2C9D-4593-BDD8-0CFAFE43A22C}">
      <dgm:prSet/>
      <dgm:spPr/>
      <dgm:t>
        <a:bodyPr/>
        <a:lstStyle/>
        <a:p>
          <a:endParaRPr lang="en-US"/>
        </a:p>
      </dgm:t>
    </dgm:pt>
    <dgm:pt modelId="{ECC4B680-7103-43B6-9371-F07A750B3426}">
      <dgm:prSet custT="1"/>
      <dgm:spPr/>
      <dgm:t>
        <a:bodyPr/>
        <a:lstStyle/>
        <a:p>
          <a:pPr rtl="1"/>
          <a:r>
            <a:rPr lang="ar-SA" sz="1200"/>
            <a:t>اذا لم تظهر تجلطات فانها</a:t>
          </a:r>
          <a:r>
            <a:rPr lang="en-US" sz="1200"/>
            <a:t>another Staph </a:t>
          </a:r>
        </a:p>
      </dgm:t>
    </dgm:pt>
    <dgm:pt modelId="{87A70B47-129A-481F-8DFD-0D2D3FC296E5}" type="parTrans" cxnId="{4027D519-5436-4687-8558-5CBA2224057D}">
      <dgm:prSet/>
      <dgm:spPr/>
      <dgm:t>
        <a:bodyPr/>
        <a:lstStyle/>
        <a:p>
          <a:endParaRPr lang="en-US"/>
        </a:p>
      </dgm:t>
    </dgm:pt>
    <dgm:pt modelId="{791AFF3D-7584-4D5C-B54C-F5CC86277D37}" type="sibTrans" cxnId="{4027D519-5436-4687-8558-5CBA2224057D}">
      <dgm:prSet/>
      <dgm:spPr/>
      <dgm:t>
        <a:bodyPr/>
        <a:lstStyle/>
        <a:p>
          <a:endParaRPr lang="en-US"/>
        </a:p>
      </dgm:t>
    </dgm:pt>
    <dgm:pt modelId="{921EDD97-1FC5-4E30-982F-26FD8DED9E1E}">
      <dgm:prSet custT="1"/>
      <dgm:spPr/>
      <dgm:t>
        <a:bodyPr/>
        <a:lstStyle/>
        <a:p>
          <a:endParaRPr lang="en-US" sz="1200"/>
        </a:p>
      </dgm:t>
    </dgm:pt>
    <dgm:pt modelId="{E6524ADE-279B-463A-B93B-502CEEE5D0AD}" type="parTrans" cxnId="{64AFCA76-C061-45E3-AA2E-6A3632F8BFBA}">
      <dgm:prSet/>
      <dgm:spPr/>
      <dgm:t>
        <a:bodyPr/>
        <a:lstStyle/>
        <a:p>
          <a:endParaRPr lang="en-US"/>
        </a:p>
      </dgm:t>
    </dgm:pt>
    <dgm:pt modelId="{34F01722-CAD8-4647-8A3C-6B69AD73482A}" type="sibTrans" cxnId="{64AFCA76-C061-45E3-AA2E-6A3632F8BFBA}">
      <dgm:prSet/>
      <dgm:spPr/>
      <dgm:t>
        <a:bodyPr/>
        <a:lstStyle/>
        <a:p>
          <a:endParaRPr lang="en-US"/>
        </a:p>
      </dgm:t>
    </dgm:pt>
    <dgm:pt modelId="{4AD9D25E-3DA7-4A7C-A27D-8E9D2CAA7BDC}">
      <dgm:prSet custT="1"/>
      <dgm:spPr/>
      <dgm:t>
        <a:bodyPr/>
        <a:lstStyle/>
        <a:p>
          <a:r>
            <a:rPr lang="ar-SA" sz="1200"/>
            <a:t> </a:t>
          </a:r>
          <a:endParaRPr lang="en-US" sz="1200"/>
        </a:p>
      </dgm:t>
    </dgm:pt>
    <dgm:pt modelId="{AC0EC724-322A-4F0A-B911-4F103A569932}" type="parTrans" cxnId="{ADF6E63F-22A0-46A6-A146-F8325E6F8D5B}">
      <dgm:prSet/>
      <dgm:spPr/>
      <dgm:t>
        <a:bodyPr/>
        <a:lstStyle/>
        <a:p>
          <a:endParaRPr lang="en-US"/>
        </a:p>
      </dgm:t>
    </dgm:pt>
    <dgm:pt modelId="{27E87EF1-D163-47D5-9055-7FEAEE4E0AA8}" type="sibTrans" cxnId="{ADF6E63F-22A0-46A6-A146-F8325E6F8D5B}">
      <dgm:prSet/>
      <dgm:spPr/>
      <dgm:t>
        <a:bodyPr/>
        <a:lstStyle/>
        <a:p>
          <a:endParaRPr lang="en-US"/>
        </a:p>
      </dgm:t>
    </dgm:pt>
    <dgm:pt modelId="{6A641806-5CEE-42F0-9369-AA2FC70FD296}">
      <dgm:prSet custT="1"/>
      <dgm:spPr/>
      <dgm:t>
        <a:bodyPr/>
        <a:lstStyle/>
        <a:p>
          <a:pPr rtl="1"/>
          <a:endParaRPr lang="en-US" sz="1200"/>
        </a:p>
      </dgm:t>
    </dgm:pt>
    <dgm:pt modelId="{FFD5E42C-5EC8-4BB3-B385-7A3F7CBFDA4B}" type="parTrans" cxnId="{5204A464-9E26-44CB-9731-56F112EF4F5D}">
      <dgm:prSet/>
      <dgm:spPr/>
      <dgm:t>
        <a:bodyPr/>
        <a:lstStyle/>
        <a:p>
          <a:endParaRPr lang="en-US"/>
        </a:p>
      </dgm:t>
    </dgm:pt>
    <dgm:pt modelId="{D8B7CDEB-B7C1-4BCB-9841-5400EAEEE8B3}" type="sibTrans" cxnId="{5204A464-9E26-44CB-9731-56F112EF4F5D}">
      <dgm:prSet/>
      <dgm:spPr/>
      <dgm:t>
        <a:bodyPr/>
        <a:lstStyle/>
        <a:p>
          <a:endParaRPr lang="en-US"/>
        </a:p>
      </dgm:t>
    </dgm:pt>
    <dgm:pt modelId="{CFE4F6CC-D0C0-4215-82DB-29E929398047}">
      <dgm:prSet custT="1"/>
      <dgm:spPr/>
      <dgm:t>
        <a:bodyPr/>
        <a:lstStyle/>
        <a:p>
          <a:pPr algn="r" rtl="1"/>
          <a:endParaRPr lang="en-US" sz="1200"/>
        </a:p>
      </dgm:t>
    </dgm:pt>
    <dgm:pt modelId="{7BCB8C10-DB84-4B82-A0D3-94A4118CCBBD}" type="parTrans" cxnId="{B6E6D08B-E09A-4151-A362-006333DF0A09}">
      <dgm:prSet/>
      <dgm:spPr/>
      <dgm:t>
        <a:bodyPr/>
        <a:lstStyle/>
        <a:p>
          <a:endParaRPr lang="en-US"/>
        </a:p>
      </dgm:t>
    </dgm:pt>
    <dgm:pt modelId="{F0EDC35C-5B80-4163-BA7F-F2BF760A3A16}" type="sibTrans" cxnId="{B6E6D08B-E09A-4151-A362-006333DF0A09}">
      <dgm:prSet/>
      <dgm:spPr/>
      <dgm:t>
        <a:bodyPr/>
        <a:lstStyle/>
        <a:p>
          <a:endParaRPr lang="en-US"/>
        </a:p>
      </dgm:t>
    </dgm:pt>
    <dgm:pt modelId="{FBE0D503-FE11-4DB8-9F20-B8B200AB5ED7}">
      <dgm:prSet custT="1"/>
      <dgm:spPr/>
      <dgm:t>
        <a:bodyPr/>
        <a:lstStyle/>
        <a:p>
          <a:pPr algn="r" rtl="1"/>
          <a:r>
            <a:rPr lang="ar-SA" sz="1200"/>
            <a:t>اذا كانت نتيجة الاختبار موجب وظهرت فقاعات فانها </a:t>
          </a:r>
          <a:r>
            <a:rPr lang="en-US" sz="1200"/>
            <a:t>(Staph)</a:t>
          </a:r>
        </a:p>
      </dgm:t>
    </dgm:pt>
    <dgm:pt modelId="{46E52A0F-B574-479A-8971-91E4EF08CCA4}" type="parTrans" cxnId="{06918FDC-5BFC-4ADF-A3AB-1C8CB36F4166}">
      <dgm:prSet/>
      <dgm:spPr/>
      <dgm:t>
        <a:bodyPr/>
        <a:lstStyle/>
        <a:p>
          <a:endParaRPr lang="en-US"/>
        </a:p>
      </dgm:t>
    </dgm:pt>
    <dgm:pt modelId="{E88B5012-6785-4D36-A710-98A0FE6F4BA9}" type="sibTrans" cxnId="{06918FDC-5BFC-4ADF-A3AB-1C8CB36F4166}">
      <dgm:prSet/>
      <dgm:spPr/>
      <dgm:t>
        <a:bodyPr/>
        <a:lstStyle/>
        <a:p>
          <a:endParaRPr lang="en-US"/>
        </a:p>
      </dgm:t>
    </dgm:pt>
    <dgm:pt modelId="{E94CFE75-4273-46FC-81DD-960D63DCEFF3}" type="pres">
      <dgm:prSet presAssocID="{3C168E5F-BCD3-41FC-A088-97CB8C4F19D3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0E32062D-67D5-4631-9DE6-07D4E49CE9FF}" type="pres">
      <dgm:prSet presAssocID="{F317F9C9-6329-4BA8-B0A9-5D139B4B08A6}" presName="linNode" presStyleCnt="0"/>
      <dgm:spPr/>
    </dgm:pt>
    <dgm:pt modelId="{BBD18F9B-EAE8-46D6-AA9C-AC194ED556FE}" type="pres">
      <dgm:prSet presAssocID="{F317F9C9-6329-4BA8-B0A9-5D139B4B08A6}" presName="parentShp" presStyleLbl="node1" presStyleIdx="0" presStyleCnt="2" custScaleX="86655" custScaleY="109248" custLinFactNeighborX="-2264" custLinFactNeighborY="-294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479464-8359-4468-ADA0-A222F8DDFE2A}" type="pres">
      <dgm:prSet presAssocID="{F317F9C9-6329-4BA8-B0A9-5D139B4B08A6}" presName="childShp" presStyleLbl="bg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04A735-1B95-443E-B8DC-B9AA90F3B737}" type="pres">
      <dgm:prSet presAssocID="{51F2A25C-F501-46F3-8A0A-6DE0A0A112DF}" presName="spacing" presStyleCnt="0"/>
      <dgm:spPr/>
    </dgm:pt>
    <dgm:pt modelId="{78710B05-3B90-4788-B595-F006F090AD05}" type="pres">
      <dgm:prSet presAssocID="{BFAF44CB-C721-49F2-AEC4-154F94940031}" presName="linNode" presStyleCnt="0"/>
      <dgm:spPr/>
    </dgm:pt>
    <dgm:pt modelId="{AE1126D2-35E7-47DD-975B-D0A9F2FC6215}" type="pres">
      <dgm:prSet presAssocID="{BFAF44CB-C721-49F2-AEC4-154F94940031}" presName="parentShp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35D054-3568-4580-8011-A94C9661EA8D}" type="pres">
      <dgm:prSet presAssocID="{BFAF44CB-C721-49F2-AEC4-154F94940031}" presName="childShp" presStyleLbl="bg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4AFCA76-C061-45E3-AA2E-6A3632F8BFBA}" srcId="{BFAF44CB-C721-49F2-AEC4-154F94940031}" destId="{921EDD97-1FC5-4E30-982F-26FD8DED9E1E}" srcOrd="4" destOrd="0" parTransId="{E6524ADE-279B-463A-B93B-502CEEE5D0AD}" sibTransId="{34F01722-CAD8-4647-8A3C-6B69AD73482A}"/>
    <dgm:cxn modelId="{B5B6FA3D-5FDA-40B2-B827-4233C4E003BD}" type="presOf" srcId="{ECC4B680-7103-43B6-9371-F07A750B3426}" destId="{DE35D054-3568-4580-8011-A94C9661EA8D}" srcOrd="0" destOrd="3" presId="urn:microsoft.com/office/officeart/2005/8/layout/vList6"/>
    <dgm:cxn modelId="{F4515FBB-2845-40D0-A198-CD5AFE88225E}" type="presOf" srcId="{CFE4F6CC-D0C0-4215-82DB-29E929398047}" destId="{60479464-8359-4468-ADA0-A222F8DDFE2A}" srcOrd="0" destOrd="1" presId="urn:microsoft.com/office/officeart/2005/8/layout/vList6"/>
    <dgm:cxn modelId="{472A5D9F-3E73-42B5-AF97-5BEB9D55D780}" type="presOf" srcId="{3F435A73-13AB-4181-BA0F-F8620DBA6640}" destId="{DE35D054-3568-4580-8011-A94C9661EA8D}" srcOrd="0" destOrd="2" presId="urn:microsoft.com/office/officeart/2005/8/layout/vList6"/>
    <dgm:cxn modelId="{B6E6D08B-E09A-4151-A362-006333DF0A09}" srcId="{F317F9C9-6329-4BA8-B0A9-5D139B4B08A6}" destId="{CFE4F6CC-D0C0-4215-82DB-29E929398047}" srcOrd="1" destOrd="0" parTransId="{7BCB8C10-DB84-4B82-A0D3-94A4118CCBBD}" sibTransId="{F0EDC35C-5B80-4163-BA7F-F2BF760A3A16}"/>
    <dgm:cxn modelId="{A43CBD79-3A64-4E60-828A-48C0B6BDE52B}" type="presOf" srcId="{2DE42D12-031D-4AC6-AB5E-67E00A57734A}" destId="{DE35D054-3568-4580-8011-A94C9661EA8D}" srcOrd="0" destOrd="1" presId="urn:microsoft.com/office/officeart/2005/8/layout/vList6"/>
    <dgm:cxn modelId="{26B434A9-00EE-4C47-83A7-21F238A761F1}" srcId="{3C168E5F-BCD3-41FC-A088-97CB8C4F19D3}" destId="{F317F9C9-6329-4BA8-B0A9-5D139B4B08A6}" srcOrd="0" destOrd="0" parTransId="{332A0DAB-BFF7-4667-BA48-2B7087C417CE}" sibTransId="{51F2A25C-F501-46F3-8A0A-6DE0A0A112DF}"/>
    <dgm:cxn modelId="{F00B0026-AD69-4579-B5C3-91C867A48AEA}" srcId="{3C168E5F-BCD3-41FC-A088-97CB8C4F19D3}" destId="{BFAF44CB-C721-49F2-AEC4-154F94940031}" srcOrd="1" destOrd="0" parTransId="{1907394E-16AF-40DC-8CCA-0332B63FB66B}" sibTransId="{FD95F8E8-1482-45DC-ABCA-573741D738DD}"/>
    <dgm:cxn modelId="{F6287623-2A54-4F95-933D-45030529CE1E}" srcId="{F317F9C9-6329-4BA8-B0A9-5D139B4B08A6}" destId="{9942DC2A-5EE1-4758-A7DD-F57883F40036}" srcOrd="0" destOrd="0" parTransId="{8D72ECF9-D68E-4CAA-A61F-D60E189873C3}" sibTransId="{1C67186E-DC5D-426D-846F-1957716C81E8}"/>
    <dgm:cxn modelId="{A10787FC-B453-4DE7-A752-3FEBCC2F0300}" type="presOf" srcId="{BFAF44CB-C721-49F2-AEC4-154F94940031}" destId="{AE1126D2-35E7-47DD-975B-D0A9F2FC6215}" srcOrd="0" destOrd="0" presId="urn:microsoft.com/office/officeart/2005/8/layout/vList6"/>
    <dgm:cxn modelId="{A6096861-1929-4645-838D-BCF715CCA721}" type="presOf" srcId="{3C168E5F-BCD3-41FC-A088-97CB8C4F19D3}" destId="{E94CFE75-4273-46FC-81DD-960D63DCEFF3}" srcOrd="0" destOrd="0" presId="urn:microsoft.com/office/officeart/2005/8/layout/vList6"/>
    <dgm:cxn modelId="{4027D519-5436-4687-8558-5CBA2224057D}" srcId="{BFAF44CB-C721-49F2-AEC4-154F94940031}" destId="{ECC4B680-7103-43B6-9371-F07A750B3426}" srcOrd="3" destOrd="0" parTransId="{87A70B47-129A-481F-8DFD-0D2D3FC296E5}" sibTransId="{791AFF3D-7584-4D5C-B54C-F5CC86277D37}"/>
    <dgm:cxn modelId="{1B48B6E0-2C9D-4593-BDD8-0CFAFE43A22C}" srcId="{BFAF44CB-C721-49F2-AEC4-154F94940031}" destId="{3F435A73-13AB-4181-BA0F-F8620DBA6640}" srcOrd="2" destOrd="0" parTransId="{1F2FCB96-5354-40D1-8541-16F3E18D463D}" sibTransId="{FDA5E4ED-F72C-44B7-AB31-1AA430C0ADC8}"/>
    <dgm:cxn modelId="{5B04ACAC-9529-4663-949F-5E13F1DA4510}" type="presOf" srcId="{4AD9D25E-3DA7-4A7C-A27D-8E9D2CAA7BDC}" destId="{DE35D054-3568-4580-8011-A94C9661EA8D}" srcOrd="0" destOrd="5" presId="urn:microsoft.com/office/officeart/2005/8/layout/vList6"/>
    <dgm:cxn modelId="{ADF6E63F-22A0-46A6-A146-F8325E6F8D5B}" srcId="{BFAF44CB-C721-49F2-AEC4-154F94940031}" destId="{4AD9D25E-3DA7-4A7C-A27D-8E9D2CAA7BDC}" srcOrd="5" destOrd="0" parTransId="{AC0EC724-322A-4F0A-B911-4F103A569932}" sibTransId="{27E87EF1-D163-47D5-9055-7FEAEE4E0AA8}"/>
    <dgm:cxn modelId="{33C1873F-C4EF-498F-B42B-575EA65991BE}" type="presOf" srcId="{81A8513B-DD91-435E-B164-2110FAB9E62C}" destId="{60479464-8359-4468-ADA0-A222F8DDFE2A}" srcOrd="0" destOrd="3" presId="urn:microsoft.com/office/officeart/2005/8/layout/vList6"/>
    <dgm:cxn modelId="{BB185156-49A4-411F-AC20-DF7F431A7EED}" type="presOf" srcId="{9942DC2A-5EE1-4758-A7DD-F57883F40036}" destId="{60479464-8359-4468-ADA0-A222F8DDFE2A}" srcOrd="0" destOrd="0" presId="urn:microsoft.com/office/officeart/2005/8/layout/vList6"/>
    <dgm:cxn modelId="{EB9FDC26-3B04-4FBA-ADCC-0689C55B7709}" srcId="{F317F9C9-6329-4BA8-B0A9-5D139B4B08A6}" destId="{81A8513B-DD91-435E-B164-2110FAB9E62C}" srcOrd="3" destOrd="0" parTransId="{F80A479B-9457-409F-BAE9-A3E247900C0F}" sibTransId="{3B5252E5-92F0-4DEF-ADE7-F17DFEF65B79}"/>
    <dgm:cxn modelId="{8796F05A-DC3B-4F20-89A0-78A6E852CB63}" type="presOf" srcId="{6A641806-5CEE-42F0-9369-AA2FC70FD296}" destId="{DE35D054-3568-4580-8011-A94C9661EA8D}" srcOrd="0" destOrd="0" presId="urn:microsoft.com/office/officeart/2005/8/layout/vList6"/>
    <dgm:cxn modelId="{5204A464-9E26-44CB-9731-56F112EF4F5D}" srcId="{BFAF44CB-C721-49F2-AEC4-154F94940031}" destId="{6A641806-5CEE-42F0-9369-AA2FC70FD296}" srcOrd="0" destOrd="0" parTransId="{FFD5E42C-5EC8-4BB3-B385-7A3F7CBFDA4B}" sibTransId="{D8B7CDEB-B7C1-4BCB-9841-5400EAEEE8B3}"/>
    <dgm:cxn modelId="{06918FDC-5BFC-4ADF-A3AB-1C8CB36F4166}" srcId="{F317F9C9-6329-4BA8-B0A9-5D139B4B08A6}" destId="{FBE0D503-FE11-4DB8-9F20-B8B200AB5ED7}" srcOrd="2" destOrd="0" parTransId="{46E52A0F-B574-479A-8971-91E4EF08CCA4}" sibTransId="{E88B5012-6785-4D36-A710-98A0FE6F4BA9}"/>
    <dgm:cxn modelId="{473F65FF-FF03-4392-B8CD-475AA47EE64F}" srcId="{BFAF44CB-C721-49F2-AEC4-154F94940031}" destId="{2DE42D12-031D-4AC6-AB5E-67E00A57734A}" srcOrd="1" destOrd="0" parTransId="{A1718450-1EF7-421A-8BCB-D51EA5CAAB4A}" sibTransId="{C85B7F2F-800A-4733-A1AB-001A0DE07957}"/>
    <dgm:cxn modelId="{59A96310-8FDB-4A10-9741-F273E6FB3494}" type="presOf" srcId="{F317F9C9-6329-4BA8-B0A9-5D139B4B08A6}" destId="{BBD18F9B-EAE8-46D6-AA9C-AC194ED556FE}" srcOrd="0" destOrd="0" presId="urn:microsoft.com/office/officeart/2005/8/layout/vList6"/>
    <dgm:cxn modelId="{F1307CAF-867D-4FA2-B2E4-C0E3286526D2}" type="presOf" srcId="{921EDD97-1FC5-4E30-982F-26FD8DED9E1E}" destId="{DE35D054-3568-4580-8011-A94C9661EA8D}" srcOrd="0" destOrd="4" presId="urn:microsoft.com/office/officeart/2005/8/layout/vList6"/>
    <dgm:cxn modelId="{5CBF29E1-9B69-4CE3-A147-FEE1E60A6F9B}" type="presOf" srcId="{FBE0D503-FE11-4DB8-9F20-B8B200AB5ED7}" destId="{60479464-8359-4468-ADA0-A222F8DDFE2A}" srcOrd="0" destOrd="2" presId="urn:microsoft.com/office/officeart/2005/8/layout/vList6"/>
    <dgm:cxn modelId="{167B922D-8792-4596-AAC7-E1AFEE082F10}" type="presParOf" srcId="{E94CFE75-4273-46FC-81DD-960D63DCEFF3}" destId="{0E32062D-67D5-4631-9DE6-07D4E49CE9FF}" srcOrd="0" destOrd="0" presId="urn:microsoft.com/office/officeart/2005/8/layout/vList6"/>
    <dgm:cxn modelId="{31BA8769-8965-4B33-B08A-1D8ED860101A}" type="presParOf" srcId="{0E32062D-67D5-4631-9DE6-07D4E49CE9FF}" destId="{BBD18F9B-EAE8-46D6-AA9C-AC194ED556FE}" srcOrd="0" destOrd="0" presId="urn:microsoft.com/office/officeart/2005/8/layout/vList6"/>
    <dgm:cxn modelId="{7EADE893-C971-4EE1-BEE0-6886A1318D09}" type="presParOf" srcId="{0E32062D-67D5-4631-9DE6-07D4E49CE9FF}" destId="{60479464-8359-4468-ADA0-A222F8DDFE2A}" srcOrd="1" destOrd="0" presId="urn:microsoft.com/office/officeart/2005/8/layout/vList6"/>
    <dgm:cxn modelId="{E79300B0-348B-4320-A553-6B0E4D7FF0CD}" type="presParOf" srcId="{E94CFE75-4273-46FC-81DD-960D63DCEFF3}" destId="{4504A735-1B95-443E-B8DC-B9AA90F3B737}" srcOrd="1" destOrd="0" presId="urn:microsoft.com/office/officeart/2005/8/layout/vList6"/>
    <dgm:cxn modelId="{46A8302B-8F12-4211-94EC-4A840D0FF874}" type="presParOf" srcId="{E94CFE75-4273-46FC-81DD-960D63DCEFF3}" destId="{78710B05-3B90-4788-B595-F006F090AD05}" srcOrd="2" destOrd="0" presId="urn:microsoft.com/office/officeart/2005/8/layout/vList6"/>
    <dgm:cxn modelId="{4640627E-19A4-4E56-8E84-6FDF1AA95757}" type="presParOf" srcId="{78710B05-3B90-4788-B595-F006F090AD05}" destId="{AE1126D2-35E7-47DD-975B-D0A9F2FC6215}" srcOrd="0" destOrd="0" presId="urn:microsoft.com/office/officeart/2005/8/layout/vList6"/>
    <dgm:cxn modelId="{59173B0A-7C85-4DD6-B2B8-D04DAE8C3399}" type="presParOf" srcId="{78710B05-3B90-4788-B595-F006F090AD05}" destId="{DE35D054-3568-4580-8011-A94C9661EA8D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F734844-F02D-490E-A5E9-9F9B45CAE5A1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3D235C1-00F9-498C-9D8B-3369025E6CD1}">
      <dgm:prSet phldrT="[Text]" custT="1"/>
      <dgm:spPr/>
      <dgm:t>
        <a:bodyPr/>
        <a:lstStyle/>
        <a:p>
          <a:r>
            <a:rPr lang="en-US" sz="4000"/>
            <a:t>strept</a:t>
          </a:r>
        </a:p>
      </dgm:t>
    </dgm:pt>
    <dgm:pt modelId="{EFF97520-FBC6-45B7-A450-8A2E7748A74B}" type="parTrans" cxnId="{BFB071B9-7B79-4155-AE88-F278A3F89577}">
      <dgm:prSet/>
      <dgm:spPr/>
      <dgm:t>
        <a:bodyPr/>
        <a:lstStyle/>
        <a:p>
          <a:endParaRPr lang="en-US"/>
        </a:p>
      </dgm:t>
    </dgm:pt>
    <dgm:pt modelId="{DBCCF08E-B5BB-4D34-A44B-3895F7A230D6}" type="sibTrans" cxnId="{BFB071B9-7B79-4155-AE88-F278A3F89577}">
      <dgm:prSet/>
      <dgm:spPr/>
      <dgm:t>
        <a:bodyPr/>
        <a:lstStyle/>
        <a:p>
          <a:endParaRPr lang="en-US"/>
        </a:p>
      </dgm:t>
    </dgm:pt>
    <dgm:pt modelId="{CB430903-011A-4BDD-BD21-C25B546F7341}">
      <dgm:prSet phldrT="[Text]" custT="1"/>
      <dgm:spPr/>
      <dgm:t>
        <a:bodyPr/>
        <a:lstStyle/>
        <a:p>
          <a:r>
            <a:rPr lang="ar-SA" sz="1050"/>
            <a:t>تنقسم الى 3انواع </a:t>
          </a:r>
        </a:p>
        <a:p>
          <a:r>
            <a:rPr lang="ar-SA" sz="1050"/>
            <a:t>بيتا :تحلل الدم تحلل كامل </a:t>
          </a:r>
        </a:p>
        <a:p>
          <a:r>
            <a:rPr lang="ar-SA" sz="1050"/>
            <a:t>الفا :تحلل الدم تحلل جزئيا ويكون لونها اخضر </a:t>
          </a:r>
        </a:p>
        <a:p>
          <a:r>
            <a:rPr lang="ar-SA" sz="1050"/>
            <a:t>جاما :لاتحلل الدم </a:t>
          </a:r>
          <a:endParaRPr lang="en-US" sz="1050"/>
        </a:p>
      </dgm:t>
    </dgm:pt>
    <dgm:pt modelId="{62C87B92-82C2-422D-991F-BC141172D726}" type="parTrans" cxnId="{CD7C943C-60F5-421D-9C4A-A9B5490F3454}">
      <dgm:prSet/>
      <dgm:spPr/>
      <dgm:t>
        <a:bodyPr/>
        <a:lstStyle/>
        <a:p>
          <a:endParaRPr lang="en-US"/>
        </a:p>
      </dgm:t>
    </dgm:pt>
    <dgm:pt modelId="{932FF750-11F5-4768-81D0-B89BC5DA8B9F}" type="sibTrans" cxnId="{CD7C943C-60F5-421D-9C4A-A9B5490F3454}">
      <dgm:prSet/>
      <dgm:spPr/>
      <dgm:t>
        <a:bodyPr/>
        <a:lstStyle/>
        <a:p>
          <a:endParaRPr lang="en-US"/>
        </a:p>
      </dgm:t>
    </dgm:pt>
    <dgm:pt modelId="{891A7FE2-4E13-4BA4-83DB-1EB1AEC2CC69}">
      <dgm:prSet phldrT="[Text]" custT="1"/>
      <dgm:spPr/>
      <dgm:t>
        <a:bodyPr/>
        <a:lstStyle/>
        <a:p>
          <a:pPr algn="ctr"/>
          <a:r>
            <a:rPr lang="ar-SA" sz="1050"/>
            <a:t>تنقسم الى مجاميع من </a:t>
          </a:r>
          <a:r>
            <a:rPr lang="en-US" sz="1050"/>
            <a:t>a</a:t>
          </a:r>
          <a:r>
            <a:rPr lang="ar-SA" sz="1050"/>
            <a:t>الى </a:t>
          </a:r>
          <a:r>
            <a:rPr lang="en-US" sz="1050"/>
            <a:t>f</a:t>
          </a:r>
        </a:p>
        <a:p>
          <a:pPr algn="r"/>
          <a:r>
            <a:rPr lang="ar-SA" sz="1050"/>
            <a:t>ويكون حجم المستعمرة اصغرولونها رمادي فاتح بالطبق</a:t>
          </a:r>
          <a:endParaRPr lang="en-US" sz="1050"/>
        </a:p>
      </dgm:t>
    </dgm:pt>
    <dgm:pt modelId="{4DC25AD9-7085-4060-B694-9BEEB7771ED1}" type="parTrans" cxnId="{E50018C6-8B52-4F8B-BF5C-89A530D1663B}">
      <dgm:prSet/>
      <dgm:spPr/>
      <dgm:t>
        <a:bodyPr/>
        <a:lstStyle/>
        <a:p>
          <a:endParaRPr lang="en-US"/>
        </a:p>
      </dgm:t>
    </dgm:pt>
    <dgm:pt modelId="{26BB0C23-7F72-47BC-89C1-5A63D93C0459}" type="sibTrans" cxnId="{E50018C6-8B52-4F8B-BF5C-89A530D1663B}">
      <dgm:prSet/>
      <dgm:spPr/>
      <dgm:t>
        <a:bodyPr/>
        <a:lstStyle/>
        <a:p>
          <a:endParaRPr lang="en-US"/>
        </a:p>
      </dgm:t>
    </dgm:pt>
    <dgm:pt modelId="{C5152E27-8642-4382-9117-5BCFF1D8CCCA}">
      <dgm:prSet phldrT="[Text]" custT="1"/>
      <dgm:spPr/>
      <dgm:t>
        <a:bodyPr/>
        <a:lstStyle/>
        <a:p>
          <a:r>
            <a:rPr lang="en-US" sz="4000"/>
            <a:t>staph </a:t>
          </a:r>
        </a:p>
      </dgm:t>
    </dgm:pt>
    <dgm:pt modelId="{E5986762-162D-44DF-9215-EC5617CFB1AF}" type="parTrans" cxnId="{65637D09-503C-4068-8C3D-A8B86B128161}">
      <dgm:prSet/>
      <dgm:spPr/>
      <dgm:t>
        <a:bodyPr/>
        <a:lstStyle/>
        <a:p>
          <a:endParaRPr lang="en-US"/>
        </a:p>
      </dgm:t>
    </dgm:pt>
    <dgm:pt modelId="{C9A7D532-5C35-4F75-94DF-FC94FF0B8B61}" type="sibTrans" cxnId="{65637D09-503C-4068-8C3D-A8B86B128161}">
      <dgm:prSet/>
      <dgm:spPr/>
      <dgm:t>
        <a:bodyPr/>
        <a:lstStyle/>
        <a:p>
          <a:endParaRPr lang="en-US"/>
        </a:p>
      </dgm:t>
    </dgm:pt>
    <dgm:pt modelId="{2AD32E05-AD22-4373-B5C8-8FB635351C69}">
      <dgm:prSet phldrT="[Text]" custT="1"/>
      <dgm:spPr/>
      <dgm:t>
        <a:bodyPr/>
        <a:lstStyle/>
        <a:p>
          <a:r>
            <a:rPr lang="en-US" sz="1050"/>
            <a:t>S.aureus: </a:t>
          </a:r>
          <a:r>
            <a:rPr lang="ar-SA" sz="1050"/>
            <a:t>تحلل الدم تحلل كامل من نوع بيتا وتكون المستعمرة كبيرة وذهبية اللون داخل الطبق</a:t>
          </a:r>
          <a:endParaRPr lang="en-US" sz="1050"/>
        </a:p>
      </dgm:t>
    </dgm:pt>
    <dgm:pt modelId="{4925EC4B-F49A-46F9-8D13-6508BB81F368}" type="parTrans" cxnId="{550528BD-FF91-4418-A0C1-BFF1B6CFAC5A}">
      <dgm:prSet/>
      <dgm:spPr/>
      <dgm:t>
        <a:bodyPr/>
        <a:lstStyle/>
        <a:p>
          <a:endParaRPr lang="en-US"/>
        </a:p>
      </dgm:t>
    </dgm:pt>
    <dgm:pt modelId="{5991AF10-5A68-49C3-85BE-91253166029F}" type="sibTrans" cxnId="{550528BD-FF91-4418-A0C1-BFF1B6CFAC5A}">
      <dgm:prSet/>
      <dgm:spPr/>
      <dgm:t>
        <a:bodyPr/>
        <a:lstStyle/>
        <a:p>
          <a:endParaRPr lang="en-US"/>
        </a:p>
      </dgm:t>
    </dgm:pt>
    <dgm:pt modelId="{E20651BD-7465-4110-8CB0-54F3D0767DDE}">
      <dgm:prSet phldrT="[Text]" custT="1"/>
      <dgm:spPr/>
      <dgm:t>
        <a:bodyPr/>
        <a:lstStyle/>
        <a:p>
          <a:r>
            <a:rPr lang="en-US" sz="1050"/>
            <a:t>another staph:</a:t>
          </a:r>
          <a:r>
            <a:rPr lang="ar-SA" sz="1050"/>
            <a:t>تكون من نوع جاما لاتحلل الدم بالطبق وتكون المستعمرة اصغرولونها ابيض رمادي </a:t>
          </a:r>
          <a:endParaRPr lang="en-US" sz="1050"/>
        </a:p>
      </dgm:t>
    </dgm:pt>
    <dgm:pt modelId="{7D277DEE-9CC5-4A6F-BB02-6D9676A4D796}" type="parTrans" cxnId="{FB67707E-DAD0-4859-A7D5-2E91A2CFB777}">
      <dgm:prSet/>
      <dgm:spPr/>
      <dgm:t>
        <a:bodyPr/>
        <a:lstStyle/>
        <a:p>
          <a:endParaRPr lang="en-US"/>
        </a:p>
      </dgm:t>
    </dgm:pt>
    <dgm:pt modelId="{A9491206-B31F-4CC7-A512-F0937428012B}" type="sibTrans" cxnId="{FB67707E-DAD0-4859-A7D5-2E91A2CFB777}">
      <dgm:prSet/>
      <dgm:spPr/>
      <dgm:t>
        <a:bodyPr/>
        <a:lstStyle/>
        <a:p>
          <a:endParaRPr lang="en-US"/>
        </a:p>
      </dgm:t>
    </dgm:pt>
    <dgm:pt modelId="{551C00EC-D71D-4A6D-B2B9-ADACFD92DB5A}" type="pres">
      <dgm:prSet presAssocID="{DF734844-F02D-490E-A5E9-9F9B45CAE5A1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6C61EEBD-2DA3-402A-8938-CC6CAD0106E6}" type="pres">
      <dgm:prSet presAssocID="{53D235C1-00F9-498C-9D8B-3369025E6CD1}" presName="root" presStyleCnt="0"/>
      <dgm:spPr/>
    </dgm:pt>
    <dgm:pt modelId="{D870BDBC-3C5F-4544-8CF0-077DEE6D17BB}" type="pres">
      <dgm:prSet presAssocID="{53D235C1-00F9-498C-9D8B-3369025E6CD1}" presName="rootComposite" presStyleCnt="0"/>
      <dgm:spPr/>
    </dgm:pt>
    <dgm:pt modelId="{45E65A9C-E944-4165-B459-7A1115D5F2A4}" type="pres">
      <dgm:prSet presAssocID="{53D235C1-00F9-498C-9D8B-3369025E6CD1}" presName="rootText" presStyleLbl="node1" presStyleIdx="0" presStyleCnt="2" custLinFactNeighborX="1043" custLinFactNeighborY="-171"/>
      <dgm:spPr/>
      <dgm:t>
        <a:bodyPr/>
        <a:lstStyle/>
        <a:p>
          <a:endParaRPr lang="en-US"/>
        </a:p>
      </dgm:t>
    </dgm:pt>
    <dgm:pt modelId="{E35AD8B0-F517-4D12-8CC4-F369628B3258}" type="pres">
      <dgm:prSet presAssocID="{53D235C1-00F9-498C-9D8B-3369025E6CD1}" presName="rootConnector" presStyleLbl="node1" presStyleIdx="0" presStyleCnt="2"/>
      <dgm:spPr/>
      <dgm:t>
        <a:bodyPr/>
        <a:lstStyle/>
        <a:p>
          <a:endParaRPr lang="en-US"/>
        </a:p>
      </dgm:t>
    </dgm:pt>
    <dgm:pt modelId="{609E2D7E-DF72-4328-A682-21D466B1455A}" type="pres">
      <dgm:prSet presAssocID="{53D235C1-00F9-498C-9D8B-3369025E6CD1}" presName="childShape" presStyleCnt="0"/>
      <dgm:spPr/>
    </dgm:pt>
    <dgm:pt modelId="{C5D2CAE4-A140-463F-84FF-B85199E890BD}" type="pres">
      <dgm:prSet presAssocID="{62C87B92-82C2-422D-991F-BC141172D726}" presName="Name13" presStyleLbl="parChTrans1D2" presStyleIdx="0" presStyleCnt="4"/>
      <dgm:spPr/>
      <dgm:t>
        <a:bodyPr/>
        <a:lstStyle/>
        <a:p>
          <a:endParaRPr lang="en-US"/>
        </a:p>
      </dgm:t>
    </dgm:pt>
    <dgm:pt modelId="{B23EE568-4CB7-4ECB-B0CB-9D6842879279}" type="pres">
      <dgm:prSet presAssocID="{CB430903-011A-4BDD-BD21-C25B546F7341}" presName="child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79600F-1E8A-4031-AA1D-7A17AF79555F}" type="pres">
      <dgm:prSet presAssocID="{4DC25AD9-7085-4060-B694-9BEEB7771ED1}" presName="Name13" presStyleLbl="parChTrans1D2" presStyleIdx="1" presStyleCnt="4"/>
      <dgm:spPr/>
      <dgm:t>
        <a:bodyPr/>
        <a:lstStyle/>
        <a:p>
          <a:endParaRPr lang="en-US"/>
        </a:p>
      </dgm:t>
    </dgm:pt>
    <dgm:pt modelId="{F2F238C3-FDB4-4CA3-AB70-9C10FD1D7008}" type="pres">
      <dgm:prSet presAssocID="{891A7FE2-4E13-4BA4-83DB-1EB1AEC2CC69}" presName="child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FF90E81-176D-4A9B-914E-6882932A1BB0}" type="pres">
      <dgm:prSet presAssocID="{C5152E27-8642-4382-9117-5BCFF1D8CCCA}" presName="root" presStyleCnt="0"/>
      <dgm:spPr/>
    </dgm:pt>
    <dgm:pt modelId="{D2FF4680-8652-40C8-BFD7-F5638D290CEA}" type="pres">
      <dgm:prSet presAssocID="{C5152E27-8642-4382-9117-5BCFF1D8CCCA}" presName="rootComposite" presStyleCnt="0"/>
      <dgm:spPr/>
    </dgm:pt>
    <dgm:pt modelId="{1D944573-7B25-433B-99AF-C0AD4A566F21}" type="pres">
      <dgm:prSet presAssocID="{C5152E27-8642-4382-9117-5BCFF1D8CCCA}" presName="rootText" presStyleLbl="node1" presStyleIdx="1" presStyleCnt="2" custLinFactNeighborX="-5213" custLinFactNeighborY="-171"/>
      <dgm:spPr/>
      <dgm:t>
        <a:bodyPr/>
        <a:lstStyle/>
        <a:p>
          <a:endParaRPr lang="en-US"/>
        </a:p>
      </dgm:t>
    </dgm:pt>
    <dgm:pt modelId="{4EE7ECE7-A1C7-4BE0-87A4-F0548CAEFBC5}" type="pres">
      <dgm:prSet presAssocID="{C5152E27-8642-4382-9117-5BCFF1D8CCCA}" presName="rootConnector" presStyleLbl="node1" presStyleIdx="1" presStyleCnt="2"/>
      <dgm:spPr/>
      <dgm:t>
        <a:bodyPr/>
        <a:lstStyle/>
        <a:p>
          <a:endParaRPr lang="en-US"/>
        </a:p>
      </dgm:t>
    </dgm:pt>
    <dgm:pt modelId="{578DEF87-7D09-46D6-95F2-F128A0C46FAC}" type="pres">
      <dgm:prSet presAssocID="{C5152E27-8642-4382-9117-5BCFF1D8CCCA}" presName="childShape" presStyleCnt="0"/>
      <dgm:spPr/>
    </dgm:pt>
    <dgm:pt modelId="{4100F159-3B93-4D6B-847D-81259FA889AD}" type="pres">
      <dgm:prSet presAssocID="{4925EC4B-F49A-46F9-8D13-6508BB81F368}" presName="Name13" presStyleLbl="parChTrans1D2" presStyleIdx="2" presStyleCnt="4"/>
      <dgm:spPr/>
      <dgm:t>
        <a:bodyPr/>
        <a:lstStyle/>
        <a:p>
          <a:endParaRPr lang="en-US"/>
        </a:p>
      </dgm:t>
    </dgm:pt>
    <dgm:pt modelId="{9B96206D-4675-4926-A457-6397086066A6}" type="pres">
      <dgm:prSet presAssocID="{2AD32E05-AD22-4373-B5C8-8FB635351C69}" presName="child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9635B6-9A7B-4814-AB36-C6EE50B2A67B}" type="pres">
      <dgm:prSet presAssocID="{7D277DEE-9CC5-4A6F-BB02-6D9676A4D796}" presName="Name13" presStyleLbl="parChTrans1D2" presStyleIdx="3" presStyleCnt="4"/>
      <dgm:spPr/>
      <dgm:t>
        <a:bodyPr/>
        <a:lstStyle/>
        <a:p>
          <a:endParaRPr lang="en-US"/>
        </a:p>
      </dgm:t>
    </dgm:pt>
    <dgm:pt modelId="{EEE3B03A-EE68-4E9C-BE41-EFCE2F396F00}" type="pres">
      <dgm:prSet presAssocID="{E20651BD-7465-4110-8CB0-54F3D0767DDE}" presName="child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9E6B69E-5DEA-4B82-840B-143D32F8BC44}" type="presOf" srcId="{4925EC4B-F49A-46F9-8D13-6508BB81F368}" destId="{4100F159-3B93-4D6B-847D-81259FA889AD}" srcOrd="0" destOrd="0" presId="urn:microsoft.com/office/officeart/2005/8/layout/hierarchy3"/>
    <dgm:cxn modelId="{14AAC589-4A3B-47BD-AC8B-5BC47C771975}" type="presOf" srcId="{C5152E27-8642-4382-9117-5BCFF1D8CCCA}" destId="{4EE7ECE7-A1C7-4BE0-87A4-F0548CAEFBC5}" srcOrd="1" destOrd="0" presId="urn:microsoft.com/office/officeart/2005/8/layout/hierarchy3"/>
    <dgm:cxn modelId="{550528BD-FF91-4418-A0C1-BFF1B6CFAC5A}" srcId="{C5152E27-8642-4382-9117-5BCFF1D8CCCA}" destId="{2AD32E05-AD22-4373-B5C8-8FB635351C69}" srcOrd="0" destOrd="0" parTransId="{4925EC4B-F49A-46F9-8D13-6508BB81F368}" sibTransId="{5991AF10-5A68-49C3-85BE-91253166029F}"/>
    <dgm:cxn modelId="{54F6F56C-97E7-4463-85F3-795D5884DB77}" type="presOf" srcId="{E20651BD-7465-4110-8CB0-54F3D0767DDE}" destId="{EEE3B03A-EE68-4E9C-BE41-EFCE2F396F00}" srcOrd="0" destOrd="0" presId="urn:microsoft.com/office/officeart/2005/8/layout/hierarchy3"/>
    <dgm:cxn modelId="{61424B7D-8242-42F9-8A32-FC4D334D4B20}" type="presOf" srcId="{891A7FE2-4E13-4BA4-83DB-1EB1AEC2CC69}" destId="{F2F238C3-FDB4-4CA3-AB70-9C10FD1D7008}" srcOrd="0" destOrd="0" presId="urn:microsoft.com/office/officeart/2005/8/layout/hierarchy3"/>
    <dgm:cxn modelId="{1504C58D-1952-4FFC-B9DB-F9FD8D7A5F7C}" type="presOf" srcId="{DF734844-F02D-490E-A5E9-9F9B45CAE5A1}" destId="{551C00EC-D71D-4A6D-B2B9-ADACFD92DB5A}" srcOrd="0" destOrd="0" presId="urn:microsoft.com/office/officeart/2005/8/layout/hierarchy3"/>
    <dgm:cxn modelId="{FB67707E-DAD0-4859-A7D5-2E91A2CFB777}" srcId="{C5152E27-8642-4382-9117-5BCFF1D8CCCA}" destId="{E20651BD-7465-4110-8CB0-54F3D0767DDE}" srcOrd="1" destOrd="0" parTransId="{7D277DEE-9CC5-4A6F-BB02-6D9676A4D796}" sibTransId="{A9491206-B31F-4CC7-A512-F0937428012B}"/>
    <dgm:cxn modelId="{F1F9A4D5-8277-461E-AF4E-6BA0C7130EA0}" type="presOf" srcId="{62C87B92-82C2-422D-991F-BC141172D726}" destId="{C5D2CAE4-A140-463F-84FF-B85199E890BD}" srcOrd="0" destOrd="0" presId="urn:microsoft.com/office/officeart/2005/8/layout/hierarchy3"/>
    <dgm:cxn modelId="{1F78DB69-6A31-4A64-B3A1-63D3DB7CC035}" type="presOf" srcId="{4DC25AD9-7085-4060-B694-9BEEB7771ED1}" destId="{D079600F-1E8A-4031-AA1D-7A17AF79555F}" srcOrd="0" destOrd="0" presId="urn:microsoft.com/office/officeart/2005/8/layout/hierarchy3"/>
    <dgm:cxn modelId="{20DC9E18-985C-4603-9B9E-A12E4FB6794D}" type="presOf" srcId="{2AD32E05-AD22-4373-B5C8-8FB635351C69}" destId="{9B96206D-4675-4926-A457-6397086066A6}" srcOrd="0" destOrd="0" presId="urn:microsoft.com/office/officeart/2005/8/layout/hierarchy3"/>
    <dgm:cxn modelId="{50A39ECF-30BD-4A7F-A48B-73CD58C494DE}" type="presOf" srcId="{C5152E27-8642-4382-9117-5BCFF1D8CCCA}" destId="{1D944573-7B25-433B-99AF-C0AD4A566F21}" srcOrd="0" destOrd="0" presId="urn:microsoft.com/office/officeart/2005/8/layout/hierarchy3"/>
    <dgm:cxn modelId="{7DFD46F7-B9FA-4E44-B577-F23FF48DC507}" type="presOf" srcId="{53D235C1-00F9-498C-9D8B-3369025E6CD1}" destId="{E35AD8B0-F517-4D12-8CC4-F369628B3258}" srcOrd="1" destOrd="0" presId="urn:microsoft.com/office/officeart/2005/8/layout/hierarchy3"/>
    <dgm:cxn modelId="{3D3233D0-891C-42C4-8A9A-D53118358510}" type="presOf" srcId="{CB430903-011A-4BDD-BD21-C25B546F7341}" destId="{B23EE568-4CB7-4ECB-B0CB-9D6842879279}" srcOrd="0" destOrd="0" presId="urn:microsoft.com/office/officeart/2005/8/layout/hierarchy3"/>
    <dgm:cxn modelId="{65637D09-503C-4068-8C3D-A8B86B128161}" srcId="{DF734844-F02D-490E-A5E9-9F9B45CAE5A1}" destId="{C5152E27-8642-4382-9117-5BCFF1D8CCCA}" srcOrd="1" destOrd="0" parTransId="{E5986762-162D-44DF-9215-EC5617CFB1AF}" sibTransId="{C9A7D532-5C35-4F75-94DF-FC94FF0B8B61}"/>
    <dgm:cxn modelId="{4A10C461-3B35-4696-91D3-EB6412F75105}" type="presOf" srcId="{53D235C1-00F9-498C-9D8B-3369025E6CD1}" destId="{45E65A9C-E944-4165-B459-7A1115D5F2A4}" srcOrd="0" destOrd="0" presId="urn:microsoft.com/office/officeart/2005/8/layout/hierarchy3"/>
    <dgm:cxn modelId="{BFB071B9-7B79-4155-AE88-F278A3F89577}" srcId="{DF734844-F02D-490E-A5E9-9F9B45CAE5A1}" destId="{53D235C1-00F9-498C-9D8B-3369025E6CD1}" srcOrd="0" destOrd="0" parTransId="{EFF97520-FBC6-45B7-A450-8A2E7748A74B}" sibTransId="{DBCCF08E-B5BB-4D34-A44B-3895F7A230D6}"/>
    <dgm:cxn modelId="{E50018C6-8B52-4F8B-BF5C-89A530D1663B}" srcId="{53D235C1-00F9-498C-9D8B-3369025E6CD1}" destId="{891A7FE2-4E13-4BA4-83DB-1EB1AEC2CC69}" srcOrd="1" destOrd="0" parTransId="{4DC25AD9-7085-4060-B694-9BEEB7771ED1}" sibTransId="{26BB0C23-7F72-47BC-89C1-5A63D93C0459}"/>
    <dgm:cxn modelId="{CD7C943C-60F5-421D-9C4A-A9B5490F3454}" srcId="{53D235C1-00F9-498C-9D8B-3369025E6CD1}" destId="{CB430903-011A-4BDD-BD21-C25B546F7341}" srcOrd="0" destOrd="0" parTransId="{62C87B92-82C2-422D-991F-BC141172D726}" sibTransId="{932FF750-11F5-4768-81D0-B89BC5DA8B9F}"/>
    <dgm:cxn modelId="{CF3E151D-899E-47AC-AA44-3EDFFE80A1A0}" type="presOf" srcId="{7D277DEE-9CC5-4A6F-BB02-6D9676A4D796}" destId="{249635B6-9A7B-4814-AB36-C6EE50B2A67B}" srcOrd="0" destOrd="0" presId="urn:microsoft.com/office/officeart/2005/8/layout/hierarchy3"/>
    <dgm:cxn modelId="{683A5FFA-2F5C-4BA4-BA8A-EC787307BF52}" type="presParOf" srcId="{551C00EC-D71D-4A6D-B2B9-ADACFD92DB5A}" destId="{6C61EEBD-2DA3-402A-8938-CC6CAD0106E6}" srcOrd="0" destOrd="0" presId="urn:microsoft.com/office/officeart/2005/8/layout/hierarchy3"/>
    <dgm:cxn modelId="{49265EEC-8417-4D9B-8FA2-560C083267F0}" type="presParOf" srcId="{6C61EEBD-2DA3-402A-8938-CC6CAD0106E6}" destId="{D870BDBC-3C5F-4544-8CF0-077DEE6D17BB}" srcOrd="0" destOrd="0" presId="urn:microsoft.com/office/officeart/2005/8/layout/hierarchy3"/>
    <dgm:cxn modelId="{7BE9E3B0-47EB-4BBC-8288-CAD78A08D979}" type="presParOf" srcId="{D870BDBC-3C5F-4544-8CF0-077DEE6D17BB}" destId="{45E65A9C-E944-4165-B459-7A1115D5F2A4}" srcOrd="0" destOrd="0" presId="urn:microsoft.com/office/officeart/2005/8/layout/hierarchy3"/>
    <dgm:cxn modelId="{E3F86827-F8D9-4606-A6D0-D4C0D10C9242}" type="presParOf" srcId="{D870BDBC-3C5F-4544-8CF0-077DEE6D17BB}" destId="{E35AD8B0-F517-4D12-8CC4-F369628B3258}" srcOrd="1" destOrd="0" presId="urn:microsoft.com/office/officeart/2005/8/layout/hierarchy3"/>
    <dgm:cxn modelId="{88A62C94-5441-4498-A4F9-3667E11F6F6C}" type="presParOf" srcId="{6C61EEBD-2DA3-402A-8938-CC6CAD0106E6}" destId="{609E2D7E-DF72-4328-A682-21D466B1455A}" srcOrd="1" destOrd="0" presId="urn:microsoft.com/office/officeart/2005/8/layout/hierarchy3"/>
    <dgm:cxn modelId="{2DC5D08C-FD25-4045-82EC-E755D972ADA5}" type="presParOf" srcId="{609E2D7E-DF72-4328-A682-21D466B1455A}" destId="{C5D2CAE4-A140-463F-84FF-B85199E890BD}" srcOrd="0" destOrd="0" presId="urn:microsoft.com/office/officeart/2005/8/layout/hierarchy3"/>
    <dgm:cxn modelId="{CFAB02B3-547B-49D0-AFF4-E636CEB4C425}" type="presParOf" srcId="{609E2D7E-DF72-4328-A682-21D466B1455A}" destId="{B23EE568-4CB7-4ECB-B0CB-9D6842879279}" srcOrd="1" destOrd="0" presId="urn:microsoft.com/office/officeart/2005/8/layout/hierarchy3"/>
    <dgm:cxn modelId="{730FAD19-94FD-4C26-A9CF-F2181E910A3E}" type="presParOf" srcId="{609E2D7E-DF72-4328-A682-21D466B1455A}" destId="{D079600F-1E8A-4031-AA1D-7A17AF79555F}" srcOrd="2" destOrd="0" presId="urn:microsoft.com/office/officeart/2005/8/layout/hierarchy3"/>
    <dgm:cxn modelId="{D26FCAF5-3D7B-4CA9-AAFA-1951A8471F71}" type="presParOf" srcId="{609E2D7E-DF72-4328-A682-21D466B1455A}" destId="{F2F238C3-FDB4-4CA3-AB70-9C10FD1D7008}" srcOrd="3" destOrd="0" presId="urn:microsoft.com/office/officeart/2005/8/layout/hierarchy3"/>
    <dgm:cxn modelId="{BDBFEA8A-CB9E-4ED8-B5C1-2F12157817F7}" type="presParOf" srcId="{551C00EC-D71D-4A6D-B2B9-ADACFD92DB5A}" destId="{4FF90E81-176D-4A9B-914E-6882932A1BB0}" srcOrd="1" destOrd="0" presId="urn:microsoft.com/office/officeart/2005/8/layout/hierarchy3"/>
    <dgm:cxn modelId="{8CAD52F6-FFE6-4758-9C83-EFC2F0BD5471}" type="presParOf" srcId="{4FF90E81-176D-4A9B-914E-6882932A1BB0}" destId="{D2FF4680-8652-40C8-BFD7-F5638D290CEA}" srcOrd="0" destOrd="0" presId="urn:microsoft.com/office/officeart/2005/8/layout/hierarchy3"/>
    <dgm:cxn modelId="{A26EC57B-97BF-4A09-93B4-447C1E2C92CC}" type="presParOf" srcId="{D2FF4680-8652-40C8-BFD7-F5638D290CEA}" destId="{1D944573-7B25-433B-99AF-C0AD4A566F21}" srcOrd="0" destOrd="0" presId="urn:microsoft.com/office/officeart/2005/8/layout/hierarchy3"/>
    <dgm:cxn modelId="{37EAE539-1930-42B8-83FB-9A0C518EB570}" type="presParOf" srcId="{D2FF4680-8652-40C8-BFD7-F5638D290CEA}" destId="{4EE7ECE7-A1C7-4BE0-87A4-F0548CAEFBC5}" srcOrd="1" destOrd="0" presId="urn:microsoft.com/office/officeart/2005/8/layout/hierarchy3"/>
    <dgm:cxn modelId="{60476A5E-38EF-4665-A77A-9C66DE313D2A}" type="presParOf" srcId="{4FF90E81-176D-4A9B-914E-6882932A1BB0}" destId="{578DEF87-7D09-46D6-95F2-F128A0C46FAC}" srcOrd="1" destOrd="0" presId="urn:microsoft.com/office/officeart/2005/8/layout/hierarchy3"/>
    <dgm:cxn modelId="{8C5DE4AC-977A-4E1B-B92B-3CE9331CBCC3}" type="presParOf" srcId="{578DEF87-7D09-46D6-95F2-F128A0C46FAC}" destId="{4100F159-3B93-4D6B-847D-81259FA889AD}" srcOrd="0" destOrd="0" presId="urn:microsoft.com/office/officeart/2005/8/layout/hierarchy3"/>
    <dgm:cxn modelId="{465F19C6-7DEC-40A0-AB22-19BC6427A8E7}" type="presParOf" srcId="{578DEF87-7D09-46D6-95F2-F128A0C46FAC}" destId="{9B96206D-4675-4926-A457-6397086066A6}" srcOrd="1" destOrd="0" presId="urn:microsoft.com/office/officeart/2005/8/layout/hierarchy3"/>
    <dgm:cxn modelId="{F8CF35C7-201C-469E-9B42-FB997490ABAF}" type="presParOf" srcId="{578DEF87-7D09-46D6-95F2-F128A0C46FAC}" destId="{249635B6-9A7B-4814-AB36-C6EE50B2A67B}" srcOrd="2" destOrd="0" presId="urn:microsoft.com/office/officeart/2005/8/layout/hierarchy3"/>
    <dgm:cxn modelId="{FF50C90C-2EDF-4CD9-87A1-CE04F2B7CD68}" type="presParOf" srcId="{578DEF87-7D09-46D6-95F2-F128A0C46FAC}" destId="{EEE3B03A-EE68-4E9C-BE41-EFCE2F396F00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556E2F7-87F8-43B6-9E8C-76045724479D}">
      <dsp:nvSpPr>
        <dsp:cNvPr id="0" name=""/>
        <dsp:cNvSpPr/>
      </dsp:nvSpPr>
      <dsp:spPr>
        <a:xfrm>
          <a:off x="8" y="16"/>
          <a:ext cx="1753788" cy="1011550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blood</a:t>
          </a:r>
          <a:r>
            <a:rPr lang="en-US" sz="900" kern="1200"/>
            <a:t> </a:t>
          </a:r>
          <a:r>
            <a:rPr lang="en-US" sz="1200" b="1" kern="1200"/>
            <a:t>agar</a:t>
          </a:r>
        </a:p>
      </dsp:txBody>
      <dsp:txXfrm>
        <a:off x="8" y="16"/>
        <a:ext cx="1753788" cy="303465"/>
      </dsp:txXfrm>
    </dsp:sp>
    <dsp:sp modelId="{847DF921-046A-495D-8A3A-968D1048DC28}">
      <dsp:nvSpPr>
        <dsp:cNvPr id="0" name=""/>
        <dsp:cNvSpPr/>
      </dsp:nvSpPr>
      <dsp:spPr>
        <a:xfrm>
          <a:off x="42087" y="1122323"/>
          <a:ext cx="1495382" cy="207807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 تستخدم للتفرقة مابين البكتيريا الموجبة لجرام</a:t>
          </a:r>
          <a:r>
            <a:rPr lang="en-US" sz="1100" kern="1200"/>
            <a:t>  </a:t>
          </a:r>
        </a:p>
        <a:p>
          <a:pPr lvl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  <a:p>
          <a:pPr lvl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/>
            <a:t>staph </a:t>
          </a:r>
          <a:r>
            <a:rPr lang="ar-SA" sz="1600" b="1" kern="1200"/>
            <a:t>و </a:t>
          </a:r>
          <a:r>
            <a:rPr lang="en-US" sz="1600" b="1" kern="1200"/>
            <a:t>strept </a:t>
          </a:r>
        </a:p>
      </dsp:txBody>
      <dsp:txXfrm>
        <a:off x="85885" y="1166121"/>
        <a:ext cx="1407786" cy="1990480"/>
      </dsp:txXfrm>
    </dsp:sp>
    <dsp:sp modelId="{D57AAB6C-7175-4700-B806-B0313DFF5D4D}">
      <dsp:nvSpPr>
        <dsp:cNvPr id="0" name=""/>
        <dsp:cNvSpPr/>
      </dsp:nvSpPr>
      <dsp:spPr>
        <a:xfrm>
          <a:off x="1956213" y="16"/>
          <a:ext cx="1536627" cy="1269054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macConkey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agar</a:t>
          </a:r>
          <a:r>
            <a:rPr lang="ar-SA" sz="900" kern="1200"/>
            <a:t>  </a:t>
          </a:r>
          <a:endParaRPr lang="en-US" sz="900" kern="1200"/>
        </a:p>
      </dsp:txBody>
      <dsp:txXfrm>
        <a:off x="1956213" y="16"/>
        <a:ext cx="1536627" cy="380716"/>
      </dsp:txXfrm>
    </dsp:sp>
    <dsp:sp modelId="{67B5419B-E491-4B6D-82D6-121CA52E1ADB}">
      <dsp:nvSpPr>
        <dsp:cNvPr id="0" name=""/>
        <dsp:cNvSpPr/>
      </dsp:nvSpPr>
      <dsp:spPr>
        <a:xfrm>
          <a:off x="2072644" y="1121315"/>
          <a:ext cx="1518669" cy="20790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تستخدم للتفرقة مابين البكتيريا السالبة المخمرة لللاكتوز والغير مخمرة لللاكتوز </a:t>
          </a:r>
          <a:endParaRPr lang="en-US" sz="1100" kern="1200"/>
        </a:p>
      </dsp:txBody>
      <dsp:txXfrm>
        <a:off x="2117124" y="1165795"/>
        <a:ext cx="1429709" cy="1990124"/>
      </dsp:txXfrm>
    </dsp:sp>
    <dsp:sp modelId="{24B7F817-25B1-4912-846F-8EF468A11DFC}">
      <dsp:nvSpPr>
        <dsp:cNvPr id="0" name=""/>
        <dsp:cNvSpPr/>
      </dsp:nvSpPr>
      <dsp:spPr>
        <a:xfrm>
          <a:off x="3698363" y="0"/>
          <a:ext cx="1787245" cy="1200150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/>
            <a:t>chocolate</a:t>
          </a:r>
          <a:r>
            <a:rPr lang="en-US" sz="1600" kern="1200"/>
            <a:t> </a:t>
          </a:r>
          <a:r>
            <a:rPr lang="en-US" sz="1600" b="1" kern="1200"/>
            <a:t>agar</a:t>
          </a:r>
        </a:p>
      </dsp:txBody>
      <dsp:txXfrm>
        <a:off x="3698363" y="0"/>
        <a:ext cx="1787245" cy="360045"/>
      </dsp:txXfrm>
    </dsp:sp>
    <dsp:sp modelId="{4BE70CB9-3E0B-4B36-9267-23DDAEA96B03}">
      <dsp:nvSpPr>
        <dsp:cNvPr id="0" name=""/>
        <dsp:cNvSpPr/>
      </dsp:nvSpPr>
      <dsp:spPr>
        <a:xfrm>
          <a:off x="3803903" y="1120138"/>
          <a:ext cx="1576781" cy="20802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تستخدم لزراعة </a:t>
          </a:r>
          <a:endParaRPr lang="en-US" sz="1100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	</a:t>
          </a:r>
          <a:r>
            <a:rPr lang="en-US" sz="1100" b="1" kern="1200"/>
            <a:t>Haemophilus  </a:t>
          </a:r>
          <a:r>
            <a:rPr lang="ar-SA" sz="1100" kern="1200"/>
            <a:t>و                        </a:t>
          </a:r>
          <a:r>
            <a:rPr lang="en-US" sz="1100" b="1" kern="1200"/>
            <a:t>Neisseria</a:t>
          </a:r>
        </a:p>
      </dsp:txBody>
      <dsp:txXfrm>
        <a:off x="3850085" y="1166320"/>
        <a:ext cx="1484417" cy="198789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0479464-8359-4468-ADA0-A222F8DDFE2A}">
      <dsp:nvSpPr>
        <dsp:cNvPr id="0" name=""/>
        <dsp:cNvSpPr/>
      </dsp:nvSpPr>
      <dsp:spPr>
        <a:xfrm>
          <a:off x="2095047" y="67664"/>
          <a:ext cx="3362847" cy="1459557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200" kern="1200"/>
            <a:t>اذا كانت نتيجة الاختبار موجب وظهرت فقاعات فانها </a:t>
          </a:r>
          <a:r>
            <a:rPr lang="en-US" sz="1200" kern="1200"/>
            <a:t>(Staph)</a:t>
          </a:r>
        </a:p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200" kern="1200"/>
            <a:t>اذا كانت النتيجة سالبة ولم تظهر فقاعات فانها </a:t>
          </a:r>
          <a:r>
            <a:rPr lang="en-US" sz="1200" kern="1200"/>
            <a:t>(Strept)</a:t>
          </a:r>
        </a:p>
      </dsp:txBody>
      <dsp:txXfrm>
        <a:off x="2095047" y="250109"/>
        <a:ext cx="2815513" cy="1094667"/>
      </dsp:txXfrm>
    </dsp:sp>
    <dsp:sp modelId="{BBD18F9B-EAE8-46D6-AA9C-AC194ED556FE}">
      <dsp:nvSpPr>
        <dsp:cNvPr id="0" name=""/>
        <dsp:cNvSpPr/>
      </dsp:nvSpPr>
      <dsp:spPr>
        <a:xfrm>
          <a:off x="76195" y="0"/>
          <a:ext cx="1942717" cy="1594537"/>
        </a:xfrm>
        <a:prstGeom prst="round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5730" tIns="62865" rIns="125730" bIns="62865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 Catalase test</a:t>
          </a:r>
        </a:p>
      </dsp:txBody>
      <dsp:txXfrm>
        <a:off x="154034" y="77839"/>
        <a:ext cx="1787039" cy="1438859"/>
      </dsp:txXfrm>
    </dsp:sp>
    <dsp:sp modelId="{DE35D054-3568-4580-8011-A94C9661EA8D}">
      <dsp:nvSpPr>
        <dsp:cNvPr id="0" name=""/>
        <dsp:cNvSpPr/>
      </dsp:nvSpPr>
      <dsp:spPr>
        <a:xfrm>
          <a:off x="2244090" y="1740667"/>
          <a:ext cx="3366135" cy="1459557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200" kern="1200"/>
            <a:t>للتفريق مابين</a:t>
          </a:r>
          <a:r>
            <a:rPr lang="en-US" sz="1200" kern="1200"/>
            <a:t>Staph aureus </a:t>
          </a:r>
          <a:r>
            <a:rPr lang="ar-SA" sz="1200" kern="1200"/>
            <a:t>و </a:t>
          </a:r>
          <a:r>
            <a:rPr lang="en-US" sz="1200" kern="1200"/>
            <a:t>another Staph</a:t>
          </a:r>
        </a:p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200" kern="1200"/>
            <a:t>اذا ظهرت تجلطات فانها </a:t>
          </a:r>
          <a:r>
            <a:rPr lang="en-US" sz="1200" kern="1200"/>
            <a:t>Staph aureus</a:t>
          </a:r>
        </a:p>
        <a:p>
          <a:pPr marL="114300" lvl="1" indent="-114300" algn="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200" kern="1200"/>
            <a:t>اذا لم تظهر تجلطات فانها</a:t>
          </a:r>
          <a:r>
            <a:rPr lang="en-US" sz="1200" kern="1200"/>
            <a:t>another Staph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200" kern="1200"/>
            <a:t> </a:t>
          </a:r>
          <a:endParaRPr lang="en-US" sz="1200" kern="1200"/>
        </a:p>
      </dsp:txBody>
      <dsp:txXfrm>
        <a:off x="2244090" y="1923112"/>
        <a:ext cx="2818801" cy="1094667"/>
      </dsp:txXfrm>
    </dsp:sp>
    <dsp:sp modelId="{AE1126D2-35E7-47DD-975B-D0A9F2FC6215}">
      <dsp:nvSpPr>
        <dsp:cNvPr id="0" name=""/>
        <dsp:cNvSpPr/>
      </dsp:nvSpPr>
      <dsp:spPr>
        <a:xfrm>
          <a:off x="0" y="1740667"/>
          <a:ext cx="2244090" cy="1459557"/>
        </a:xfrm>
        <a:prstGeom prst="roundRect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5730" tIns="62865" rIns="125730" bIns="62865" numCol="1" spcCol="1270" anchor="ctr" anchorCtr="0">
          <a:noAutofit/>
        </a:bodyPr>
        <a:lstStyle/>
        <a:p>
          <a:pPr lvl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300" kern="1200"/>
            <a:t> coagulase test</a:t>
          </a:r>
        </a:p>
      </dsp:txBody>
      <dsp:txXfrm>
        <a:off x="71250" y="1811917"/>
        <a:ext cx="2101590" cy="131705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5E65A9C-E944-4165-B459-7A1115D5F2A4}">
      <dsp:nvSpPr>
        <dsp:cNvPr id="0" name=""/>
        <dsp:cNvSpPr/>
      </dsp:nvSpPr>
      <dsp:spPr>
        <a:xfrm>
          <a:off x="706864" y="0"/>
          <a:ext cx="1827014" cy="9135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50800" rIns="76200" bIns="508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/>
            <a:t>strept</a:t>
          </a:r>
        </a:p>
      </dsp:txBody>
      <dsp:txXfrm>
        <a:off x="733620" y="26756"/>
        <a:ext cx="1773502" cy="859995"/>
      </dsp:txXfrm>
    </dsp:sp>
    <dsp:sp modelId="{C5D2CAE4-A140-463F-84FF-B85199E890BD}">
      <dsp:nvSpPr>
        <dsp:cNvPr id="0" name=""/>
        <dsp:cNvSpPr/>
      </dsp:nvSpPr>
      <dsp:spPr>
        <a:xfrm>
          <a:off x="889566" y="913507"/>
          <a:ext cx="163645" cy="6866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6692"/>
              </a:lnTo>
              <a:lnTo>
                <a:pt x="163645" y="6866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3EE568-4CB7-4ECB-B0CB-9D6842879279}">
      <dsp:nvSpPr>
        <dsp:cNvPr id="0" name=""/>
        <dsp:cNvSpPr/>
      </dsp:nvSpPr>
      <dsp:spPr>
        <a:xfrm>
          <a:off x="1053211" y="1143446"/>
          <a:ext cx="1461611" cy="91350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50" kern="1200"/>
            <a:t>تنقسم الى 3انواع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50" kern="1200"/>
            <a:t>بيتا :تحلل الدم تحلل كامل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50" kern="1200"/>
            <a:t>الفا :تحلل الدم تحلل جزئيا ويكون لونها اخضر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50" kern="1200"/>
            <a:t>جاما :لاتحلل الدم </a:t>
          </a:r>
          <a:endParaRPr lang="en-US" sz="1050" kern="1200"/>
        </a:p>
      </dsp:txBody>
      <dsp:txXfrm>
        <a:off x="1079967" y="1170202"/>
        <a:ext cx="1408099" cy="859995"/>
      </dsp:txXfrm>
    </dsp:sp>
    <dsp:sp modelId="{D079600F-1E8A-4031-AA1D-7A17AF79555F}">
      <dsp:nvSpPr>
        <dsp:cNvPr id="0" name=""/>
        <dsp:cNvSpPr/>
      </dsp:nvSpPr>
      <dsp:spPr>
        <a:xfrm>
          <a:off x="889566" y="913507"/>
          <a:ext cx="163645" cy="18285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8576"/>
              </a:lnTo>
              <a:lnTo>
                <a:pt x="163645" y="182857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F238C3-FDB4-4CA3-AB70-9C10FD1D7008}">
      <dsp:nvSpPr>
        <dsp:cNvPr id="0" name=""/>
        <dsp:cNvSpPr/>
      </dsp:nvSpPr>
      <dsp:spPr>
        <a:xfrm>
          <a:off x="1053211" y="2285330"/>
          <a:ext cx="1461611" cy="91350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50" kern="1200"/>
            <a:t>تنقسم الى مجاميع من </a:t>
          </a:r>
          <a:r>
            <a:rPr lang="en-US" sz="1050" kern="1200"/>
            <a:t>a</a:t>
          </a:r>
          <a:r>
            <a:rPr lang="ar-SA" sz="1050" kern="1200"/>
            <a:t>الى </a:t>
          </a:r>
          <a:r>
            <a:rPr lang="en-US" sz="1050" kern="1200"/>
            <a:t>f</a:t>
          </a:r>
        </a:p>
        <a:p>
          <a:pPr lvl="0" algn="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50" kern="1200"/>
            <a:t>ويكون حجم المستعمرة اصغرولونها رمادي فاتح بالطبق</a:t>
          </a:r>
          <a:endParaRPr lang="en-US" sz="1050" kern="1200"/>
        </a:p>
      </dsp:txBody>
      <dsp:txXfrm>
        <a:off x="1079967" y="2312086"/>
        <a:ext cx="1408099" cy="859995"/>
      </dsp:txXfrm>
    </dsp:sp>
    <dsp:sp modelId="{1D944573-7B25-433B-99AF-C0AD4A566F21}">
      <dsp:nvSpPr>
        <dsp:cNvPr id="0" name=""/>
        <dsp:cNvSpPr/>
      </dsp:nvSpPr>
      <dsp:spPr>
        <a:xfrm>
          <a:off x="2876334" y="0"/>
          <a:ext cx="1827014" cy="91350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50800" rIns="76200" bIns="508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/>
            <a:t>staph </a:t>
          </a:r>
        </a:p>
      </dsp:txBody>
      <dsp:txXfrm>
        <a:off x="2903090" y="26756"/>
        <a:ext cx="1773502" cy="859995"/>
      </dsp:txXfrm>
    </dsp:sp>
    <dsp:sp modelId="{4100F159-3B93-4D6B-847D-81259FA889AD}">
      <dsp:nvSpPr>
        <dsp:cNvPr id="0" name=""/>
        <dsp:cNvSpPr/>
      </dsp:nvSpPr>
      <dsp:spPr>
        <a:xfrm>
          <a:off x="3059035" y="913507"/>
          <a:ext cx="277943" cy="6866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6692"/>
              </a:lnTo>
              <a:lnTo>
                <a:pt x="277943" y="6866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96206D-4675-4926-A457-6397086066A6}">
      <dsp:nvSpPr>
        <dsp:cNvPr id="0" name=""/>
        <dsp:cNvSpPr/>
      </dsp:nvSpPr>
      <dsp:spPr>
        <a:xfrm>
          <a:off x="3336979" y="1143446"/>
          <a:ext cx="1461611" cy="91350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S.aureus: </a:t>
          </a:r>
          <a:r>
            <a:rPr lang="ar-SA" sz="1050" kern="1200"/>
            <a:t>تحلل الدم تحلل كامل من نوع بيتا وتكون المستعمرة كبيرة وذهبية اللون داخل الطبق</a:t>
          </a:r>
          <a:endParaRPr lang="en-US" sz="1050" kern="1200"/>
        </a:p>
      </dsp:txBody>
      <dsp:txXfrm>
        <a:off x="3363735" y="1170202"/>
        <a:ext cx="1408099" cy="859995"/>
      </dsp:txXfrm>
    </dsp:sp>
    <dsp:sp modelId="{249635B6-9A7B-4814-AB36-C6EE50B2A67B}">
      <dsp:nvSpPr>
        <dsp:cNvPr id="0" name=""/>
        <dsp:cNvSpPr/>
      </dsp:nvSpPr>
      <dsp:spPr>
        <a:xfrm>
          <a:off x="3059035" y="913507"/>
          <a:ext cx="277943" cy="18285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8576"/>
              </a:lnTo>
              <a:lnTo>
                <a:pt x="277943" y="182857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E3B03A-EE68-4E9C-BE41-EFCE2F396F00}">
      <dsp:nvSpPr>
        <dsp:cNvPr id="0" name=""/>
        <dsp:cNvSpPr/>
      </dsp:nvSpPr>
      <dsp:spPr>
        <a:xfrm>
          <a:off x="3336979" y="2285330"/>
          <a:ext cx="1461611" cy="91350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955" tIns="13970" rIns="20955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another staph:</a:t>
          </a:r>
          <a:r>
            <a:rPr lang="ar-SA" sz="1050" kern="1200"/>
            <a:t>تكون من نوع جاما لاتحلل الدم بالطبق وتكون المستعمرة اصغرولونها ابيض رمادي </a:t>
          </a:r>
          <a:endParaRPr lang="en-US" sz="1050" kern="1200"/>
        </a:p>
      </dsp:txBody>
      <dsp:txXfrm>
        <a:off x="3363735" y="2312086"/>
        <a:ext cx="1408099" cy="8599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09F3C-0875-4AFF-9B63-3DD604EA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13</cp:revision>
  <cp:lastPrinted>2013-09-07T19:57:00Z</cp:lastPrinted>
  <dcterms:created xsi:type="dcterms:W3CDTF">2013-09-07T19:59:00Z</dcterms:created>
  <dcterms:modified xsi:type="dcterms:W3CDTF">2013-11-24T16:39:00Z</dcterms:modified>
</cp:coreProperties>
</file>