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504" w:rsidRDefault="00780504" w:rsidP="00780504">
      <w:pPr>
        <w:ind w:left="75"/>
        <w:jc w:val="center"/>
        <w:rPr>
          <w:rFonts w:ascii="Arial" w:hAnsi="Arial" w:cs="AL-Mohanad Bold" w:hint="cs"/>
          <w:b/>
          <w:bCs/>
          <w:rtl/>
        </w:rPr>
      </w:pPr>
      <w:r w:rsidRPr="00B7081D">
        <w:rPr>
          <w:rFonts w:ascii="Arial" w:hAnsi="Arial" w:cs="AL-Mohanad Bold" w:hint="cs"/>
          <w:b/>
          <w:bCs/>
          <w:rtl/>
        </w:rPr>
        <w:t xml:space="preserve">معايير </w:t>
      </w:r>
      <w:r>
        <w:rPr>
          <w:rFonts w:ascii="Arial" w:hAnsi="Arial" w:cs="AL-Mohanad Bold" w:hint="cs"/>
          <w:b/>
          <w:bCs/>
          <w:rtl/>
        </w:rPr>
        <w:t>تقييم متطلبات مقرر التخطيط التربوي</w:t>
      </w:r>
    </w:p>
    <w:p w:rsidR="002659C6" w:rsidRDefault="002659C6" w:rsidP="00780504">
      <w:pPr>
        <w:ind w:left="75"/>
        <w:jc w:val="center"/>
        <w:rPr>
          <w:rFonts w:ascii="Arial" w:hAnsi="Arial" w:cs="AL-Mohanad Bold"/>
          <w:b/>
          <w:bCs/>
          <w:rtl/>
        </w:rPr>
      </w:pPr>
      <w:r>
        <w:rPr>
          <w:rFonts w:ascii="Arial" w:hAnsi="Arial" w:cs="AL-Mohanad Bold" w:hint="cs"/>
          <w:b/>
          <w:bCs/>
          <w:rtl/>
        </w:rPr>
        <w:t>الفصل الأول للعام الدراسي 1430/ 1431هـ</w:t>
      </w:r>
    </w:p>
    <w:p w:rsidR="00780504" w:rsidRDefault="00780504" w:rsidP="00780504">
      <w:pPr>
        <w:numPr>
          <w:ilvl w:val="0"/>
          <w:numId w:val="1"/>
        </w:numPr>
        <w:spacing w:after="0" w:line="240" w:lineRule="auto"/>
        <w:jc w:val="both"/>
        <w:rPr>
          <w:rFonts w:ascii="Arial" w:hAnsi="Arial" w:cs="AL-Mohanad Bold"/>
        </w:rPr>
      </w:pPr>
      <w:r w:rsidRPr="00780504">
        <w:rPr>
          <w:rFonts w:ascii="Arial" w:hAnsi="Arial" w:cs="AL-Mohanad Bold" w:hint="cs"/>
          <w:b/>
          <w:bCs/>
          <w:u w:val="single"/>
          <w:rtl/>
        </w:rPr>
        <w:t>الحضور والمشاركة</w:t>
      </w:r>
      <w:r>
        <w:rPr>
          <w:rFonts w:ascii="Arial" w:hAnsi="Arial" w:cs="AL-Mohanad Bold" w:hint="cs"/>
          <w:b/>
          <w:bCs/>
          <w:rtl/>
        </w:rPr>
        <w:t xml:space="preserve"> : </w:t>
      </w:r>
      <w:r w:rsidRPr="00B7081D">
        <w:rPr>
          <w:rFonts w:ascii="Arial" w:hAnsi="Arial" w:cs="AL-Mohanad Bold" w:hint="cs"/>
          <w:rtl/>
        </w:rPr>
        <w:t>تخصم علامة عن كل غياب غير مبرر بتقرير طبي أو إثبات رسمي، علما بان المبرر يجب أن يقدم في أول محاضرة تحضرها الطالبة بعد غيابها، تخصم نصف علامة عن كل تأخير عن موعد بدء المحاضرة.</w:t>
      </w:r>
    </w:p>
    <w:p w:rsidR="00780504" w:rsidRPr="00B7081D" w:rsidRDefault="00780504" w:rsidP="00780504">
      <w:pPr>
        <w:numPr>
          <w:ilvl w:val="0"/>
          <w:numId w:val="1"/>
        </w:numPr>
        <w:spacing w:after="0" w:line="240" w:lineRule="auto"/>
        <w:jc w:val="both"/>
        <w:rPr>
          <w:rFonts w:ascii="Arial" w:hAnsi="Arial" w:cs="AL-Mohanad Bold"/>
        </w:rPr>
      </w:pPr>
    </w:p>
    <w:p w:rsidR="00780504" w:rsidRDefault="00780504" w:rsidP="00780504">
      <w:pPr>
        <w:numPr>
          <w:ilvl w:val="0"/>
          <w:numId w:val="1"/>
        </w:numPr>
        <w:spacing w:after="0" w:line="240" w:lineRule="auto"/>
        <w:jc w:val="both"/>
        <w:rPr>
          <w:rFonts w:ascii="Arial" w:hAnsi="Arial" w:cs="AL-Mohanad Bold"/>
          <w:b/>
          <w:bCs/>
        </w:rPr>
      </w:pPr>
      <w:r w:rsidRPr="00780504">
        <w:rPr>
          <w:rFonts w:ascii="Arial" w:hAnsi="Arial" w:cs="AL-Mohanad Bold" w:hint="cs"/>
          <w:b/>
          <w:bCs/>
          <w:u w:val="single"/>
          <w:rtl/>
        </w:rPr>
        <w:t xml:space="preserve">القائمة </w:t>
      </w:r>
      <w:proofErr w:type="spellStart"/>
      <w:r w:rsidRPr="00780504">
        <w:rPr>
          <w:rFonts w:ascii="Arial" w:hAnsi="Arial" w:cs="AL-Mohanad Bold" w:hint="cs"/>
          <w:b/>
          <w:bCs/>
          <w:u w:val="single"/>
          <w:rtl/>
        </w:rPr>
        <w:t>الببليوغرافية</w:t>
      </w:r>
      <w:proofErr w:type="spellEnd"/>
      <w:r>
        <w:rPr>
          <w:rFonts w:ascii="Arial" w:hAnsi="Arial" w:cs="AL-Mohanad Bold" w:hint="cs"/>
          <w:b/>
          <w:bCs/>
          <w:rtl/>
        </w:rPr>
        <w:t xml:space="preserve">: </w:t>
      </w:r>
      <w:r w:rsidRPr="00B7081D">
        <w:rPr>
          <w:rFonts w:ascii="Arial" w:hAnsi="Arial" w:cs="AL-Mohanad Bold" w:hint="cs"/>
          <w:rtl/>
        </w:rPr>
        <w:t>تخصص علامة لكل بند من البنود التالية:</w:t>
      </w:r>
    </w:p>
    <w:p w:rsidR="00780504" w:rsidRPr="00B7081D" w:rsidRDefault="00780504" w:rsidP="00780504">
      <w:pPr>
        <w:numPr>
          <w:ilvl w:val="0"/>
          <w:numId w:val="1"/>
        </w:numPr>
        <w:spacing w:after="0" w:line="240" w:lineRule="auto"/>
        <w:jc w:val="both"/>
        <w:rPr>
          <w:rFonts w:ascii="Arial" w:hAnsi="Arial" w:cs="AL-Mohanad Bold"/>
        </w:rPr>
      </w:pPr>
      <w:r w:rsidRPr="00B7081D">
        <w:rPr>
          <w:rFonts w:ascii="Arial" w:hAnsi="Arial" w:cs="AL-Mohanad Bold" w:hint="cs"/>
          <w:rtl/>
        </w:rPr>
        <w:t>الالتزام بموعد التسليم</w:t>
      </w:r>
    </w:p>
    <w:p w:rsidR="00780504" w:rsidRPr="00B7081D" w:rsidRDefault="00780504" w:rsidP="00780504">
      <w:pPr>
        <w:numPr>
          <w:ilvl w:val="0"/>
          <w:numId w:val="1"/>
        </w:numPr>
        <w:spacing w:after="0" w:line="240" w:lineRule="auto"/>
        <w:jc w:val="both"/>
        <w:rPr>
          <w:rFonts w:ascii="Arial" w:hAnsi="Arial" w:cs="AL-Mohanad Bold"/>
        </w:rPr>
      </w:pPr>
      <w:r w:rsidRPr="00B7081D">
        <w:rPr>
          <w:rFonts w:ascii="Arial" w:hAnsi="Arial" w:cs="AL-Mohanad Bold" w:hint="cs"/>
          <w:rtl/>
        </w:rPr>
        <w:t>التنويع في القائمة ( كتب، مقالات ودراسات في دوريات ومجلات علمية، رسائل علمية:ماجستير ودكتوراه، مؤتمرات وندوات، مواقع الكترونية)</w:t>
      </w:r>
    </w:p>
    <w:p w:rsidR="00780504" w:rsidRPr="00B7081D" w:rsidRDefault="00780504" w:rsidP="00780504">
      <w:pPr>
        <w:numPr>
          <w:ilvl w:val="0"/>
          <w:numId w:val="1"/>
        </w:numPr>
        <w:spacing w:after="0" w:line="240" w:lineRule="auto"/>
        <w:jc w:val="both"/>
        <w:rPr>
          <w:rFonts w:ascii="Arial" w:hAnsi="Arial" w:cs="AL-Mohanad Bold"/>
        </w:rPr>
      </w:pPr>
      <w:r w:rsidRPr="00B7081D">
        <w:rPr>
          <w:rFonts w:ascii="Arial" w:hAnsi="Arial" w:cs="AL-Mohanad Bold" w:hint="cs"/>
          <w:rtl/>
        </w:rPr>
        <w:t>التنويع بين المصادر العربية والمصادر الأجنبية</w:t>
      </w:r>
    </w:p>
    <w:p w:rsidR="00780504" w:rsidRPr="00B7081D" w:rsidRDefault="00780504" w:rsidP="00780504">
      <w:pPr>
        <w:numPr>
          <w:ilvl w:val="0"/>
          <w:numId w:val="1"/>
        </w:numPr>
        <w:spacing w:after="0" w:line="240" w:lineRule="auto"/>
        <w:jc w:val="both"/>
        <w:rPr>
          <w:rFonts w:ascii="Arial" w:hAnsi="Arial" w:cs="AL-Mohanad Bold"/>
        </w:rPr>
      </w:pPr>
      <w:r w:rsidRPr="00B7081D">
        <w:rPr>
          <w:rFonts w:ascii="Arial" w:hAnsi="Arial" w:cs="AL-Mohanad Bold" w:hint="cs"/>
          <w:rtl/>
        </w:rPr>
        <w:t xml:space="preserve">حداثة القائمة </w:t>
      </w:r>
    </w:p>
    <w:p w:rsidR="00780504" w:rsidRDefault="00780504" w:rsidP="00780504">
      <w:pPr>
        <w:numPr>
          <w:ilvl w:val="0"/>
          <w:numId w:val="1"/>
        </w:numPr>
        <w:spacing w:after="0" w:line="240" w:lineRule="auto"/>
        <w:jc w:val="both"/>
        <w:rPr>
          <w:rFonts w:ascii="Arial" w:hAnsi="Arial" w:cs="AL-Mohanad Bold"/>
        </w:rPr>
      </w:pPr>
      <w:r w:rsidRPr="00B7081D">
        <w:rPr>
          <w:rFonts w:ascii="Arial" w:hAnsi="Arial" w:cs="AL-Mohanad Bold" w:hint="cs"/>
          <w:rtl/>
        </w:rPr>
        <w:t>اكتمال معلومات مراجع القائمة</w:t>
      </w:r>
    </w:p>
    <w:p w:rsidR="00780504" w:rsidRDefault="00780504" w:rsidP="00780504">
      <w:pPr>
        <w:spacing w:after="0" w:line="240" w:lineRule="auto"/>
        <w:ind w:left="360"/>
        <w:jc w:val="both"/>
        <w:rPr>
          <w:rFonts w:ascii="Arial" w:hAnsi="Arial" w:cs="AL-Mohanad Bold"/>
        </w:rPr>
      </w:pPr>
    </w:p>
    <w:p w:rsidR="00780504" w:rsidRPr="00780504" w:rsidRDefault="00780504" w:rsidP="00780504">
      <w:pPr>
        <w:jc w:val="both"/>
        <w:rPr>
          <w:rFonts w:ascii="Arial" w:hAnsi="Arial" w:cs="AL-Mohanad Bold"/>
          <w:b/>
          <w:bCs/>
          <w:u w:val="single"/>
          <w:rtl/>
        </w:rPr>
      </w:pPr>
      <w:r w:rsidRPr="00780504">
        <w:rPr>
          <w:rFonts w:ascii="Arial" w:hAnsi="Arial" w:cs="AL-Mohanad Bold" w:hint="cs"/>
          <w:b/>
          <w:bCs/>
          <w:u w:val="single"/>
          <w:rtl/>
        </w:rPr>
        <w:t xml:space="preserve">تقرير تقييم العملية التخطيطية في المدارس/ عمل مجموعات15%: </w:t>
      </w:r>
    </w:p>
    <w:p w:rsidR="00780504" w:rsidRPr="00401447" w:rsidRDefault="00780504" w:rsidP="00780504">
      <w:pPr>
        <w:numPr>
          <w:ilvl w:val="0"/>
          <w:numId w:val="1"/>
        </w:numPr>
        <w:spacing w:after="0" w:line="240" w:lineRule="auto"/>
        <w:jc w:val="both"/>
        <w:rPr>
          <w:rFonts w:ascii="Arial" w:hAnsi="Arial" w:cs="AL-Mohanad Bold"/>
        </w:rPr>
      </w:pPr>
      <w:r w:rsidRPr="00401447">
        <w:rPr>
          <w:rFonts w:ascii="Arial" w:hAnsi="Arial" w:cs="AL-Mohanad Bold" w:hint="cs"/>
          <w:rtl/>
        </w:rPr>
        <w:t>الالتزام بموعد التسليم وإرسال نسخة إلكترونية: علامتان</w:t>
      </w:r>
    </w:p>
    <w:p w:rsidR="00780504" w:rsidRDefault="00780504" w:rsidP="00780504">
      <w:pPr>
        <w:numPr>
          <w:ilvl w:val="0"/>
          <w:numId w:val="1"/>
        </w:numPr>
        <w:spacing w:after="0" w:line="240" w:lineRule="auto"/>
        <w:jc w:val="both"/>
        <w:rPr>
          <w:rFonts w:ascii="Arial" w:hAnsi="Arial" w:cs="AL-Mohanad Bold"/>
        </w:rPr>
      </w:pPr>
      <w:r>
        <w:rPr>
          <w:rFonts w:ascii="Arial" w:hAnsi="Arial" w:cs="AL-Mohanad Bold" w:hint="cs"/>
          <w:rtl/>
        </w:rPr>
        <w:t>تقارير الحضور إلى المدارس: علامة</w:t>
      </w:r>
    </w:p>
    <w:p w:rsidR="00780504" w:rsidRDefault="00780504" w:rsidP="00780504">
      <w:pPr>
        <w:numPr>
          <w:ilvl w:val="0"/>
          <w:numId w:val="1"/>
        </w:numPr>
        <w:spacing w:after="0" w:line="240" w:lineRule="auto"/>
        <w:jc w:val="both"/>
        <w:rPr>
          <w:rFonts w:ascii="Arial" w:hAnsi="Arial" w:cs="AL-Mohanad Bold"/>
        </w:rPr>
      </w:pPr>
      <w:r>
        <w:rPr>
          <w:rFonts w:ascii="Arial" w:hAnsi="Arial" w:cs="AL-Mohanad Bold" w:hint="cs"/>
          <w:rtl/>
        </w:rPr>
        <w:t xml:space="preserve">تعاون طالبات المجموعة والتزامهن بأخلاقيات عمل الفريق: علامتان </w:t>
      </w:r>
    </w:p>
    <w:p w:rsidR="00780504" w:rsidRDefault="00780504" w:rsidP="00780504">
      <w:pPr>
        <w:numPr>
          <w:ilvl w:val="0"/>
          <w:numId w:val="1"/>
        </w:numPr>
        <w:spacing w:after="0" w:line="240" w:lineRule="auto"/>
        <w:jc w:val="both"/>
        <w:rPr>
          <w:rFonts w:ascii="Arial" w:hAnsi="Arial" w:cs="AL-Mohanad Bold"/>
        </w:rPr>
      </w:pPr>
      <w:r>
        <w:rPr>
          <w:rFonts w:ascii="Arial" w:hAnsi="Arial" w:cs="AL-Mohanad Bold" w:hint="cs"/>
          <w:rtl/>
        </w:rPr>
        <w:t xml:space="preserve">تحليل الخطط المدرسية والمقارنة بينها: 5 علامات </w:t>
      </w:r>
    </w:p>
    <w:p w:rsidR="00780504" w:rsidRDefault="00780504" w:rsidP="00780504">
      <w:pPr>
        <w:numPr>
          <w:ilvl w:val="0"/>
          <w:numId w:val="1"/>
        </w:numPr>
        <w:spacing w:after="0" w:line="240" w:lineRule="auto"/>
        <w:jc w:val="both"/>
        <w:rPr>
          <w:rFonts w:ascii="Arial" w:hAnsi="Arial" w:cs="AL-Mohanad Bold"/>
        </w:rPr>
      </w:pPr>
      <w:r>
        <w:rPr>
          <w:rFonts w:ascii="Arial" w:hAnsi="Arial" w:cs="AL-Mohanad Bold" w:hint="cs"/>
          <w:rtl/>
        </w:rPr>
        <w:t>شمولية ودقة تقييم الواقع التخطيطي وتبريره: 5 علامات</w:t>
      </w:r>
    </w:p>
    <w:p w:rsidR="00780504" w:rsidRDefault="00780504" w:rsidP="00780504">
      <w:pPr>
        <w:spacing w:after="0" w:line="240" w:lineRule="auto"/>
        <w:ind w:left="360"/>
        <w:jc w:val="both"/>
        <w:rPr>
          <w:rFonts w:ascii="Arial" w:hAnsi="Arial" w:cs="AL-Mohanad Bold"/>
        </w:rPr>
      </w:pPr>
    </w:p>
    <w:p w:rsidR="00780504" w:rsidRPr="00780504" w:rsidRDefault="00780504" w:rsidP="00780504">
      <w:pPr>
        <w:ind w:left="75"/>
        <w:jc w:val="both"/>
        <w:rPr>
          <w:rFonts w:ascii="Arial" w:hAnsi="Arial" w:cs="AL-Mohanad Bold"/>
          <w:b/>
          <w:bCs/>
          <w:u w:val="single"/>
          <w:rtl/>
        </w:rPr>
      </w:pPr>
      <w:r w:rsidRPr="00780504">
        <w:rPr>
          <w:rFonts w:ascii="Arial" w:hAnsi="Arial" w:cs="AL-Mohanad Bold" w:hint="cs"/>
          <w:b/>
          <w:bCs/>
          <w:u w:val="single"/>
          <w:rtl/>
        </w:rPr>
        <w:t>البحث عمل فريق ثنائي 15%: يقيم حسب البنود التالية:</w:t>
      </w:r>
    </w:p>
    <w:p w:rsidR="00780504" w:rsidRPr="009D1E5C" w:rsidRDefault="00780504" w:rsidP="00780504">
      <w:pPr>
        <w:numPr>
          <w:ilvl w:val="0"/>
          <w:numId w:val="1"/>
        </w:numPr>
        <w:spacing w:after="0" w:line="240" w:lineRule="auto"/>
        <w:jc w:val="both"/>
        <w:rPr>
          <w:rFonts w:ascii="Arial" w:hAnsi="Arial" w:cs="AL-Mohanad Bold"/>
        </w:rPr>
      </w:pPr>
      <w:r w:rsidRPr="009D1E5C">
        <w:rPr>
          <w:rFonts w:ascii="Arial" w:hAnsi="Arial" w:cs="AL-Mohanad Bold" w:hint="cs"/>
          <w:rtl/>
        </w:rPr>
        <w:t>الالتزام بموعد التسليم وإرسال نسخة إلكترونية: علامة</w:t>
      </w:r>
    </w:p>
    <w:p w:rsidR="00780504" w:rsidRPr="009D1E5C" w:rsidRDefault="00780504" w:rsidP="00780504">
      <w:pPr>
        <w:numPr>
          <w:ilvl w:val="0"/>
          <w:numId w:val="1"/>
        </w:numPr>
        <w:spacing w:after="0" w:line="240" w:lineRule="auto"/>
        <w:jc w:val="both"/>
        <w:rPr>
          <w:rFonts w:ascii="Arial" w:hAnsi="Arial" w:cs="AL-Mohanad Bold"/>
        </w:rPr>
      </w:pPr>
      <w:r w:rsidRPr="009D1E5C">
        <w:rPr>
          <w:rFonts w:ascii="Arial" w:hAnsi="Arial" w:cs="AL-Mohanad Bold" w:hint="cs"/>
          <w:rtl/>
        </w:rPr>
        <w:t>الالتزام بقواعد البحث العلمي ( المقدمة، صياغة مشكلة البحث وأسئلته،التسلسل، الترابط،، الخاتمة): 5 علامات</w:t>
      </w:r>
    </w:p>
    <w:p w:rsidR="00780504" w:rsidRPr="009D1E5C" w:rsidRDefault="00780504" w:rsidP="00780504">
      <w:pPr>
        <w:numPr>
          <w:ilvl w:val="0"/>
          <w:numId w:val="1"/>
        </w:numPr>
        <w:spacing w:after="0" w:line="240" w:lineRule="auto"/>
        <w:jc w:val="both"/>
        <w:rPr>
          <w:rFonts w:ascii="Arial" w:hAnsi="Arial" w:cs="AL-Mohanad Bold"/>
        </w:rPr>
      </w:pPr>
      <w:r w:rsidRPr="009D1E5C">
        <w:rPr>
          <w:rFonts w:ascii="Arial" w:hAnsi="Arial" w:cs="AL-Mohanad Bold" w:hint="cs"/>
          <w:rtl/>
        </w:rPr>
        <w:t>المحتوى العلمي (صحة المعلومات وحداثتها وارتباطها بموضوع البحث): علامتان</w:t>
      </w:r>
    </w:p>
    <w:p w:rsidR="00780504" w:rsidRPr="009D1E5C" w:rsidRDefault="00780504" w:rsidP="00780504">
      <w:pPr>
        <w:numPr>
          <w:ilvl w:val="0"/>
          <w:numId w:val="1"/>
        </w:numPr>
        <w:spacing w:after="0" w:line="240" w:lineRule="auto"/>
        <w:jc w:val="both"/>
        <w:rPr>
          <w:rFonts w:ascii="Arial" w:hAnsi="Arial" w:cs="AL-Mohanad Bold"/>
        </w:rPr>
      </w:pPr>
      <w:r w:rsidRPr="009D1E5C">
        <w:rPr>
          <w:rFonts w:ascii="Arial" w:hAnsi="Arial" w:cs="AL-Mohanad Bold" w:hint="cs"/>
          <w:rtl/>
        </w:rPr>
        <w:t>مصادر البحث (تنوع المراجع وحداثتها وسلامة توثيقها): علامتان</w:t>
      </w:r>
    </w:p>
    <w:p w:rsidR="00780504" w:rsidRDefault="00780504" w:rsidP="00780504">
      <w:pPr>
        <w:numPr>
          <w:ilvl w:val="0"/>
          <w:numId w:val="1"/>
        </w:numPr>
        <w:spacing w:after="0" w:line="240" w:lineRule="auto"/>
        <w:jc w:val="both"/>
        <w:rPr>
          <w:rFonts w:ascii="Arial" w:hAnsi="Arial" w:cs="AL-Mohanad Bold"/>
        </w:rPr>
      </w:pPr>
      <w:r w:rsidRPr="009D1E5C">
        <w:rPr>
          <w:rFonts w:ascii="Arial" w:hAnsi="Arial" w:cs="AL-Mohanad Bold" w:hint="cs"/>
          <w:rtl/>
        </w:rPr>
        <w:t>العرض ( التمكن، التعاون، أسلوب العرض): 5 علامات / تقييم ذاتي+ تقييم الزميل + تقييم المدرس</w:t>
      </w:r>
    </w:p>
    <w:p w:rsidR="00780504" w:rsidRPr="009D1E5C" w:rsidRDefault="00780504" w:rsidP="00780504">
      <w:pPr>
        <w:spacing w:after="0" w:line="240" w:lineRule="auto"/>
        <w:ind w:left="360"/>
        <w:jc w:val="both"/>
        <w:rPr>
          <w:rFonts w:ascii="Arial" w:hAnsi="Arial" w:cs="AL-Mohanad Bold"/>
        </w:rPr>
      </w:pPr>
    </w:p>
    <w:p w:rsidR="00780504" w:rsidRPr="00780504" w:rsidRDefault="00780504" w:rsidP="00780504">
      <w:pPr>
        <w:ind w:left="75"/>
        <w:jc w:val="both"/>
        <w:rPr>
          <w:rFonts w:ascii="Arial" w:hAnsi="Arial" w:cs="AL-Mohanad Bold"/>
          <w:b/>
          <w:bCs/>
          <w:u w:val="single"/>
        </w:rPr>
      </w:pPr>
      <w:r w:rsidRPr="00780504">
        <w:rPr>
          <w:rFonts w:ascii="Arial" w:hAnsi="Arial" w:cs="AL-Mohanad Bold" w:hint="cs"/>
          <w:b/>
          <w:bCs/>
          <w:u w:val="single"/>
          <w:rtl/>
        </w:rPr>
        <w:t xml:space="preserve">ورقة تحضير محاور المقرر 15%: يخصص لكل محور ثلاث علامات توزع على النحو التالي </w:t>
      </w:r>
    </w:p>
    <w:p w:rsidR="00780504" w:rsidRDefault="00780504" w:rsidP="00780504">
      <w:pPr>
        <w:numPr>
          <w:ilvl w:val="0"/>
          <w:numId w:val="1"/>
        </w:numPr>
        <w:spacing w:after="0" w:line="240" w:lineRule="auto"/>
        <w:jc w:val="both"/>
        <w:rPr>
          <w:rFonts w:ascii="Arial" w:hAnsi="Arial" w:cs="AL-Mohanad Bold"/>
        </w:rPr>
      </w:pPr>
      <w:r>
        <w:rPr>
          <w:rFonts w:ascii="Arial" w:hAnsi="Arial" w:cs="AL-Mohanad Bold" w:hint="cs"/>
          <w:rtl/>
        </w:rPr>
        <w:t>شمول متضمنات كل محور: علامتان</w:t>
      </w:r>
    </w:p>
    <w:p w:rsidR="00780504" w:rsidRPr="009D1E5C" w:rsidRDefault="00780504" w:rsidP="00780504">
      <w:pPr>
        <w:numPr>
          <w:ilvl w:val="0"/>
          <w:numId w:val="1"/>
        </w:numPr>
        <w:spacing w:after="0" w:line="240" w:lineRule="auto"/>
        <w:jc w:val="both"/>
        <w:rPr>
          <w:rFonts w:ascii="Arial" w:hAnsi="Arial" w:cs="AL-Mohanad Bold"/>
          <w:b/>
          <w:bCs/>
        </w:rPr>
      </w:pPr>
      <w:r w:rsidRPr="001D049C">
        <w:rPr>
          <w:rFonts w:ascii="Arial" w:hAnsi="Arial" w:cs="AL-Mohanad Bold" w:hint="cs"/>
          <w:rtl/>
        </w:rPr>
        <w:t xml:space="preserve">مراجع الورقة ( ما لا يقل </w:t>
      </w:r>
      <w:r>
        <w:rPr>
          <w:rFonts w:ascii="Arial" w:hAnsi="Arial" w:cs="AL-Mohanad Bold" w:hint="cs"/>
          <w:rtl/>
        </w:rPr>
        <w:t xml:space="preserve">عن أربعة مراجع حديثة </w:t>
      </w:r>
      <w:r w:rsidRPr="009D1E5C">
        <w:rPr>
          <w:rFonts w:ascii="Arial" w:hAnsi="Arial" w:cs="AL-Mohanad Bold" w:hint="cs"/>
          <w:rtl/>
        </w:rPr>
        <w:t>موثقة</w:t>
      </w:r>
      <w:r w:rsidRPr="009D1E5C">
        <w:rPr>
          <w:rFonts w:ascii="Arial" w:hAnsi="Arial" w:cs="AL-Mohanad Bold" w:hint="cs"/>
          <w:b/>
          <w:bCs/>
          <w:rtl/>
        </w:rPr>
        <w:t>)</w:t>
      </w:r>
      <w:r>
        <w:rPr>
          <w:rFonts w:ascii="Arial" w:hAnsi="Arial" w:cs="AL-Mohanad Bold" w:hint="cs"/>
          <w:b/>
          <w:bCs/>
          <w:rtl/>
        </w:rPr>
        <w:t xml:space="preserve">: </w:t>
      </w:r>
      <w:r w:rsidRPr="00C51F94">
        <w:rPr>
          <w:rFonts w:ascii="Arial" w:hAnsi="Arial" w:cs="AL-Mohanad Bold" w:hint="cs"/>
          <w:rtl/>
        </w:rPr>
        <w:t>علامة</w:t>
      </w:r>
    </w:p>
    <w:p w:rsidR="0072784F" w:rsidRPr="00780504" w:rsidRDefault="0072784F"/>
    <w:sectPr w:rsidR="0072784F" w:rsidRPr="00780504" w:rsidSect="0072784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AL-Mohanad Bold">
    <w:altName w:val="Times New Roman"/>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910E89"/>
    <w:multiLevelType w:val="hybridMultilevel"/>
    <w:tmpl w:val="190405F2"/>
    <w:lvl w:ilvl="0" w:tplc="0846CD7E">
      <w:start w:val="3"/>
      <w:numFmt w:val="bullet"/>
      <w:lvlText w:val="-"/>
      <w:lvlJc w:val="left"/>
      <w:pPr>
        <w:ind w:left="360" w:hanging="360"/>
      </w:pPr>
      <w:rPr>
        <w:rFonts w:ascii="Arial" w:eastAsia="Times New Roman" w:hAnsi="Arial" w:cs="AL-Mohanad Bold"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780504"/>
    <w:rsid w:val="000B1C83"/>
    <w:rsid w:val="002659C6"/>
    <w:rsid w:val="005261F5"/>
    <w:rsid w:val="0072784F"/>
    <w:rsid w:val="00780504"/>
    <w:rsid w:val="009E7F40"/>
    <w:rsid w:val="00FA30A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84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222</Words>
  <Characters>1266</Characters>
  <Application>Microsoft Office Word</Application>
  <DocSecurity>0</DocSecurity>
  <Lines>10</Lines>
  <Paragraphs>2</Paragraphs>
  <ScaleCrop>false</ScaleCrop>
  <Company/>
  <LinksUpToDate>false</LinksUpToDate>
  <CharactersWithSpaces>1486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  </cp:lastModifiedBy>
  <cp:revision>6</cp:revision>
  <dcterms:created xsi:type="dcterms:W3CDTF">2009-10-05T18:59:00Z</dcterms:created>
  <dcterms:modified xsi:type="dcterms:W3CDTF">2010-12-11T21:38:00Z</dcterms:modified>
</cp:coreProperties>
</file>