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8B" w:rsidRDefault="00A4668B" w:rsidP="00A4668B">
      <w:pPr>
        <w:ind w:left="566"/>
        <w:rPr>
          <w:sz w:val="28"/>
          <w:szCs w:val="28"/>
        </w:rPr>
      </w:pPr>
      <w:r>
        <w:rPr>
          <w:rFonts w:hint="cs"/>
          <w:sz w:val="28"/>
          <w:szCs w:val="28"/>
          <w:rtl/>
        </w:rPr>
        <w:t>المملكة العربية السعودية</w:t>
      </w:r>
    </w:p>
    <w:p w:rsidR="00A4668B" w:rsidRDefault="00A4668B" w:rsidP="00A4668B">
      <w:pPr>
        <w:ind w:left="746"/>
        <w:rPr>
          <w:sz w:val="28"/>
          <w:szCs w:val="28"/>
        </w:rPr>
      </w:pPr>
      <w:r>
        <w:rPr>
          <w:rFonts w:hint="cs"/>
          <w:sz w:val="28"/>
          <w:szCs w:val="28"/>
          <w:rtl/>
        </w:rPr>
        <w:t>وزارة التعليم العالي</w:t>
      </w:r>
    </w:p>
    <w:p w:rsidR="00A4668B" w:rsidRDefault="00A4668B" w:rsidP="00A4668B">
      <w:pPr>
        <w:ind w:left="746"/>
      </w:pPr>
      <w:r>
        <w:rPr>
          <w:rFonts w:hint="cs"/>
          <w:sz w:val="28"/>
          <w:szCs w:val="28"/>
          <w:rtl/>
        </w:rPr>
        <w:t>جامعة الملك سعود</w:t>
      </w:r>
    </w:p>
    <w:p w:rsidR="00A4668B" w:rsidRDefault="00A4668B" w:rsidP="00A4668B">
      <w:pPr>
        <w:rPr>
          <w:sz w:val="28"/>
          <w:szCs w:val="28"/>
        </w:rPr>
      </w:pPr>
      <w:r>
        <w:rPr>
          <w:rFonts w:hint="cs"/>
          <w:sz w:val="28"/>
          <w:szCs w:val="28"/>
          <w:rtl/>
        </w:rPr>
        <w:t>كلية خدمة المجتمع والدراسات التطبيقية</w:t>
      </w:r>
    </w:p>
    <w:p w:rsidR="00A4668B" w:rsidRDefault="00A4668B" w:rsidP="00A4668B">
      <w:pPr>
        <w:ind w:left="566"/>
        <w:rPr>
          <w:sz w:val="28"/>
          <w:szCs w:val="28"/>
          <w:rtl/>
        </w:rPr>
      </w:pPr>
      <w:r>
        <w:rPr>
          <w:rFonts w:hint="cs"/>
          <w:rtl/>
        </w:rPr>
        <w:t xml:space="preserve">       </w:t>
      </w:r>
      <w:r>
        <w:rPr>
          <w:rFonts w:hint="cs"/>
          <w:sz w:val="28"/>
          <w:szCs w:val="28"/>
          <w:rtl/>
        </w:rPr>
        <w:t>( قسم علم النفس )</w:t>
      </w:r>
    </w:p>
    <w:p w:rsidR="00581E44" w:rsidRPr="00EC7FD5" w:rsidRDefault="00581E44" w:rsidP="00A4668B">
      <w:pPr>
        <w:ind w:left="566"/>
        <w:rPr>
          <w:sz w:val="28"/>
          <w:szCs w:val="28"/>
        </w:rPr>
      </w:pPr>
    </w:p>
    <w:p w:rsidR="00A4668B" w:rsidRDefault="00A4668B" w:rsidP="00A4668B">
      <w:pPr>
        <w:jc w:val="center"/>
        <w:rPr>
          <w:rFonts w:cs="Monotype Koufi"/>
          <w:b/>
          <w:bCs/>
          <w:sz w:val="28"/>
          <w:szCs w:val="28"/>
          <w:rtl/>
        </w:rPr>
      </w:pPr>
      <w:r w:rsidRPr="00A20D97">
        <w:rPr>
          <w:rFonts w:cs="Monotype Koufi" w:hint="cs"/>
          <w:b/>
          <w:bCs/>
          <w:sz w:val="28"/>
          <w:szCs w:val="28"/>
          <w:rtl/>
        </w:rPr>
        <w:t>الخطة الدرا</w:t>
      </w:r>
      <w:r>
        <w:rPr>
          <w:rFonts w:cs="Monotype Koufi" w:hint="cs"/>
          <w:b/>
          <w:bCs/>
          <w:sz w:val="28"/>
          <w:szCs w:val="28"/>
          <w:rtl/>
        </w:rPr>
        <w:t>سية لمقرر علم نفس الفئات الخاصة (</w:t>
      </w:r>
      <w:r w:rsidRPr="00A20D97">
        <w:rPr>
          <w:rFonts w:cs="Monotype Koufi" w:hint="cs"/>
          <w:b/>
          <w:bCs/>
          <w:sz w:val="28"/>
          <w:szCs w:val="28"/>
          <w:rtl/>
        </w:rPr>
        <w:t xml:space="preserve">333 </w:t>
      </w:r>
      <w:r>
        <w:rPr>
          <w:rFonts w:cs="Monotype Koufi" w:hint="cs"/>
          <w:b/>
          <w:bCs/>
          <w:sz w:val="28"/>
          <w:szCs w:val="28"/>
          <w:rtl/>
        </w:rPr>
        <w:t>نفس)</w:t>
      </w:r>
    </w:p>
    <w:p w:rsidR="00A4668B" w:rsidRDefault="00D2685B" w:rsidP="00D2685B">
      <w:pPr>
        <w:jc w:val="center"/>
        <w:rPr>
          <w:rFonts w:cs="Monotype Koufi"/>
          <w:b/>
          <w:bCs/>
          <w:sz w:val="28"/>
          <w:szCs w:val="28"/>
          <w:rtl/>
        </w:rPr>
      </w:pPr>
      <w:r>
        <w:rPr>
          <w:rFonts w:cs="Monotype Koufi" w:hint="cs"/>
          <w:b/>
          <w:bCs/>
          <w:sz w:val="28"/>
          <w:szCs w:val="28"/>
          <w:rtl/>
        </w:rPr>
        <w:t xml:space="preserve"> </w:t>
      </w:r>
      <w:proofErr w:type="spellStart"/>
      <w:r>
        <w:rPr>
          <w:rFonts w:cs="Monotype Koufi" w:hint="cs"/>
          <w:b/>
          <w:bCs/>
          <w:sz w:val="28"/>
          <w:szCs w:val="28"/>
          <w:rtl/>
        </w:rPr>
        <w:t>أ.تغريد</w:t>
      </w:r>
      <w:proofErr w:type="spellEnd"/>
      <w:r>
        <w:rPr>
          <w:rFonts w:cs="Monotype Koufi" w:hint="cs"/>
          <w:b/>
          <w:bCs/>
          <w:sz w:val="28"/>
          <w:szCs w:val="28"/>
          <w:rtl/>
        </w:rPr>
        <w:t xml:space="preserve"> الدخيّل</w:t>
      </w:r>
    </w:p>
    <w:p w:rsidR="00A4668B" w:rsidRDefault="00A4668B" w:rsidP="00A4668B">
      <w:pPr>
        <w:tabs>
          <w:tab w:val="left" w:pos="3131"/>
        </w:tabs>
        <w:rPr>
          <w:b/>
          <w:bCs/>
          <w:sz w:val="28"/>
          <w:szCs w:val="28"/>
          <w:rtl/>
        </w:rPr>
      </w:pPr>
    </w:p>
    <w:p w:rsidR="00A4668B" w:rsidRPr="00CD7A43" w:rsidRDefault="00A4668B" w:rsidP="00A4668B">
      <w:pPr>
        <w:tabs>
          <w:tab w:val="left" w:pos="3131"/>
        </w:tabs>
        <w:rPr>
          <w:b/>
          <w:bCs/>
          <w:sz w:val="28"/>
          <w:szCs w:val="28"/>
          <w:u w:val="single"/>
        </w:rPr>
      </w:pPr>
      <w:r>
        <w:rPr>
          <w:rFonts w:hint="cs"/>
          <w:b/>
          <w:bCs/>
          <w:sz w:val="28"/>
          <w:szCs w:val="28"/>
          <w:u w:val="single"/>
          <w:rtl/>
        </w:rPr>
        <w:t>أولا : عدد الساعات: 3(نظري</w:t>
      </w:r>
      <w:r w:rsidRPr="00527CD7">
        <w:rPr>
          <w:rFonts w:hint="cs"/>
          <w:b/>
          <w:bCs/>
          <w:sz w:val="28"/>
          <w:szCs w:val="28"/>
          <w:u w:val="single"/>
          <w:rtl/>
        </w:rPr>
        <w:t>)</w:t>
      </w:r>
    </w:p>
    <w:p w:rsidR="00A4668B" w:rsidRDefault="00A4668B" w:rsidP="00A4668B">
      <w:pPr>
        <w:rPr>
          <w:rFonts w:cs="Arabic Transparent"/>
          <w:sz w:val="28"/>
          <w:szCs w:val="28"/>
          <w:rtl/>
        </w:rPr>
      </w:pPr>
      <w:r w:rsidRPr="00527CD7">
        <w:rPr>
          <w:rFonts w:hint="cs"/>
          <w:b/>
          <w:bCs/>
          <w:sz w:val="32"/>
          <w:szCs w:val="32"/>
          <w:u w:val="single"/>
          <w:rtl/>
        </w:rPr>
        <w:t>ثانيا : الهدف من المقرر:-</w:t>
      </w:r>
      <w:r w:rsidRPr="00A4668B">
        <w:rPr>
          <w:rFonts w:hint="cs"/>
          <w:b/>
          <w:bCs/>
          <w:sz w:val="32"/>
          <w:szCs w:val="32"/>
          <w:rtl/>
        </w:rPr>
        <w:t xml:space="preserve">  </w:t>
      </w:r>
      <w:r w:rsidRPr="00DE45BE">
        <w:rPr>
          <w:rFonts w:cs="Arabic Transparent" w:hint="cs"/>
          <w:sz w:val="28"/>
          <w:szCs w:val="28"/>
          <w:rtl/>
        </w:rPr>
        <w:t>يهدف هذا المقرر إلى تعريف الطالب بعلم نفس الفئات الخاصة وخصائص تلك الفئات، والوسائل، والطرق المختلفة لتقديم الخدمات النفسية والتربوية والتعليمية لكل فئة بالإضافة إلى التطرق لمسببات الإعاقة والاتجاهات الحديثة في رعاية الفئات الخاصة</w:t>
      </w:r>
      <w:r>
        <w:rPr>
          <w:rFonts w:cs="Arabic Transparent" w:hint="cs"/>
          <w:sz w:val="28"/>
          <w:szCs w:val="28"/>
          <w:rtl/>
        </w:rPr>
        <w:t>.</w:t>
      </w:r>
    </w:p>
    <w:p w:rsidR="00A4668B" w:rsidRPr="00527CD7" w:rsidRDefault="00A4668B" w:rsidP="00A4668B">
      <w:pPr>
        <w:rPr>
          <w:b/>
          <w:bCs/>
          <w:sz w:val="32"/>
          <w:szCs w:val="32"/>
          <w:u w:val="single"/>
        </w:rPr>
      </w:pPr>
      <w:r>
        <w:rPr>
          <w:rFonts w:hint="cs"/>
          <w:b/>
          <w:bCs/>
          <w:sz w:val="32"/>
          <w:szCs w:val="32"/>
          <w:u w:val="single"/>
          <w:rtl/>
        </w:rPr>
        <w:t xml:space="preserve">ثالثاً : </w:t>
      </w:r>
      <w:r w:rsidRPr="00527CD7">
        <w:rPr>
          <w:rFonts w:hint="cs"/>
          <w:b/>
          <w:bCs/>
          <w:sz w:val="32"/>
          <w:szCs w:val="32"/>
          <w:u w:val="single"/>
          <w:rtl/>
        </w:rPr>
        <w:t>وحدات المقرر</w:t>
      </w:r>
      <w:r>
        <w:rPr>
          <w:rFonts w:hint="cs"/>
          <w:b/>
          <w:bCs/>
          <w:sz w:val="32"/>
          <w:szCs w:val="32"/>
          <w:u w:val="single"/>
          <w:rtl/>
        </w:rPr>
        <w:t>:-</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2841"/>
      </w:tblGrid>
      <w:tr w:rsidR="00A4668B" w:rsidRPr="00A20D97" w:rsidTr="0078435A">
        <w:trPr>
          <w:jc w:val="center"/>
        </w:trPr>
        <w:tc>
          <w:tcPr>
            <w:tcW w:w="2841" w:type="dxa"/>
            <w:shd w:val="clear" w:color="auto" w:fill="auto"/>
          </w:tcPr>
          <w:p w:rsidR="00A4668B" w:rsidRPr="00733A08" w:rsidRDefault="00A4668B" w:rsidP="0078435A">
            <w:pPr>
              <w:jc w:val="center"/>
              <w:rPr>
                <w:b/>
                <w:bCs/>
                <w:sz w:val="28"/>
                <w:szCs w:val="28"/>
                <w:rtl/>
              </w:rPr>
            </w:pPr>
            <w:r w:rsidRPr="00733A08">
              <w:rPr>
                <w:rFonts w:hint="cs"/>
                <w:b/>
                <w:bCs/>
                <w:sz w:val="28"/>
                <w:szCs w:val="28"/>
                <w:rtl/>
              </w:rPr>
              <w:t>التاريخ</w:t>
            </w:r>
          </w:p>
        </w:tc>
        <w:tc>
          <w:tcPr>
            <w:tcW w:w="2841" w:type="dxa"/>
            <w:shd w:val="clear" w:color="auto" w:fill="auto"/>
          </w:tcPr>
          <w:p w:rsidR="00A4668B" w:rsidRPr="00733A08" w:rsidRDefault="00A4668B" w:rsidP="0078435A">
            <w:pPr>
              <w:jc w:val="center"/>
              <w:rPr>
                <w:b/>
                <w:bCs/>
                <w:sz w:val="28"/>
                <w:szCs w:val="28"/>
                <w:rtl/>
              </w:rPr>
            </w:pPr>
            <w:r w:rsidRPr="00733A08">
              <w:rPr>
                <w:rFonts w:hint="cs"/>
                <w:b/>
                <w:bCs/>
                <w:sz w:val="28"/>
                <w:szCs w:val="28"/>
                <w:rtl/>
              </w:rPr>
              <w:t>عنوان المحاضرة</w:t>
            </w:r>
          </w:p>
        </w:tc>
      </w:tr>
      <w:tr w:rsidR="00A4668B" w:rsidRPr="00A20D97" w:rsidTr="0078435A">
        <w:trPr>
          <w:jc w:val="center"/>
        </w:trPr>
        <w:tc>
          <w:tcPr>
            <w:tcW w:w="2841" w:type="dxa"/>
            <w:shd w:val="clear" w:color="auto" w:fill="auto"/>
          </w:tcPr>
          <w:p w:rsidR="00A4668B" w:rsidRPr="00733A08" w:rsidRDefault="00EF3FD3" w:rsidP="00EF3FD3">
            <w:pPr>
              <w:jc w:val="center"/>
              <w:rPr>
                <w:rFonts w:cs="Arabic Transparent"/>
                <w:rtl/>
              </w:rPr>
            </w:pPr>
            <w:r>
              <w:rPr>
                <w:rFonts w:cs="Arabic Transparent" w:hint="cs"/>
                <w:rtl/>
              </w:rPr>
              <w:t>الاسبوع الاول</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توزيع خطة المادة واعطاء نبذة تعريفية عن المادة ومتطلباتها</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الثاني</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تعريف التربية الخاصة مع عرض تاريخي لتطور خدمات الرعاية النفسية والطبية لتلك الفئات الخاصة</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الثالث</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المتفوقون عقلياً</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الرابع</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الإعاقة العقلية</w:t>
            </w:r>
          </w:p>
        </w:tc>
      </w:tr>
      <w:tr w:rsidR="00A4668B" w:rsidRPr="00A20D97" w:rsidTr="0078435A">
        <w:trPr>
          <w:trHeight w:val="473"/>
          <w:jc w:val="center"/>
        </w:trPr>
        <w:tc>
          <w:tcPr>
            <w:tcW w:w="2841" w:type="dxa"/>
            <w:shd w:val="clear" w:color="auto" w:fill="auto"/>
          </w:tcPr>
          <w:p w:rsidR="00A4668B" w:rsidRPr="00733A08" w:rsidRDefault="00A4668B" w:rsidP="00A4668B">
            <w:pPr>
              <w:rPr>
                <w:rFonts w:cs="Arabic Transparent"/>
                <w:rtl/>
              </w:rPr>
            </w:pP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الاختبار الأول</w:t>
            </w:r>
          </w:p>
        </w:tc>
      </w:tr>
      <w:tr w:rsidR="00A4668B" w:rsidRPr="00A20D97" w:rsidTr="0078435A">
        <w:trPr>
          <w:jc w:val="center"/>
        </w:trPr>
        <w:tc>
          <w:tcPr>
            <w:tcW w:w="2841" w:type="dxa"/>
            <w:shd w:val="clear" w:color="auto" w:fill="auto"/>
          </w:tcPr>
          <w:p w:rsidR="00A4668B" w:rsidRPr="00733A08" w:rsidRDefault="00A4668B" w:rsidP="0078435A">
            <w:pPr>
              <w:jc w:val="center"/>
              <w:rPr>
                <w:rFonts w:cs="Arabic Transparent"/>
                <w:rtl/>
              </w:rPr>
            </w:pPr>
          </w:p>
        </w:tc>
        <w:tc>
          <w:tcPr>
            <w:tcW w:w="2841" w:type="dxa"/>
            <w:shd w:val="clear" w:color="auto" w:fill="auto"/>
          </w:tcPr>
          <w:p w:rsidR="00A4668B" w:rsidRPr="00733A08" w:rsidRDefault="00A4668B" w:rsidP="0078435A">
            <w:pPr>
              <w:jc w:val="center"/>
              <w:rPr>
                <w:rFonts w:cs="Arabic Transparent"/>
                <w:b/>
                <w:bCs/>
                <w:rtl/>
              </w:rPr>
            </w:pP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السادس</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الإعاقة البصرية</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السابع</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الإعاقة السمعية</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الثامن</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صعوبات التعلم</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التاسع</w:t>
            </w:r>
          </w:p>
        </w:tc>
        <w:tc>
          <w:tcPr>
            <w:tcW w:w="2841" w:type="dxa"/>
            <w:shd w:val="clear" w:color="auto" w:fill="auto"/>
          </w:tcPr>
          <w:p w:rsidR="00A4668B" w:rsidRPr="00C82F02" w:rsidRDefault="00A4668B" w:rsidP="0078435A">
            <w:pPr>
              <w:jc w:val="center"/>
              <w:rPr>
                <w:rFonts w:cs="Arabic Transparent"/>
                <w:b/>
                <w:bCs/>
                <w:rtl/>
              </w:rPr>
            </w:pPr>
            <w:r w:rsidRPr="00733A08">
              <w:rPr>
                <w:rFonts w:cs="Arabic Transparent" w:hint="cs"/>
                <w:b/>
                <w:bCs/>
                <w:rtl/>
              </w:rPr>
              <w:t>الاضطرابات الانفعالية</w:t>
            </w:r>
            <w:r w:rsidR="00EF3FD3">
              <w:rPr>
                <w:rFonts w:cs="Arabic Transparent" w:hint="cs"/>
                <w:b/>
                <w:bCs/>
                <w:rtl/>
              </w:rPr>
              <w:t xml:space="preserve"> </w:t>
            </w:r>
          </w:p>
        </w:tc>
      </w:tr>
      <w:tr w:rsidR="00A4668B" w:rsidRPr="00A20D97" w:rsidTr="0078435A">
        <w:trPr>
          <w:trHeight w:val="456"/>
          <w:jc w:val="center"/>
        </w:trPr>
        <w:tc>
          <w:tcPr>
            <w:tcW w:w="2841" w:type="dxa"/>
            <w:shd w:val="clear" w:color="auto" w:fill="auto"/>
          </w:tcPr>
          <w:p w:rsidR="00A4668B" w:rsidRPr="00733A08" w:rsidRDefault="00A4668B" w:rsidP="00A4668B">
            <w:pPr>
              <w:rPr>
                <w:rFonts w:cs="Arabic Transparent"/>
                <w:rtl/>
              </w:rPr>
            </w:pP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الاختبار الثاني</w:t>
            </w:r>
          </w:p>
        </w:tc>
      </w:tr>
      <w:tr w:rsidR="00A4668B" w:rsidRPr="00A20D97" w:rsidTr="0078435A">
        <w:trPr>
          <w:jc w:val="center"/>
        </w:trPr>
        <w:tc>
          <w:tcPr>
            <w:tcW w:w="2841" w:type="dxa"/>
            <w:shd w:val="clear" w:color="auto" w:fill="auto"/>
          </w:tcPr>
          <w:p w:rsidR="00A4668B" w:rsidRPr="00733A08" w:rsidRDefault="00A4668B" w:rsidP="0078435A">
            <w:pPr>
              <w:jc w:val="center"/>
              <w:rPr>
                <w:rFonts w:cs="Arabic Transparent"/>
                <w:rtl/>
              </w:rPr>
            </w:pPr>
            <w:r>
              <w:rPr>
                <w:rFonts w:cs="Arabic Transparent" w:hint="cs"/>
                <w:rtl/>
              </w:rPr>
              <w:t xml:space="preserve">الاسبوع </w:t>
            </w:r>
            <w:r w:rsidR="00EF3FD3">
              <w:rPr>
                <w:rFonts w:cs="Arabic Transparent" w:hint="cs"/>
                <w:rtl/>
              </w:rPr>
              <w:t>الحادي عشر</w:t>
            </w:r>
          </w:p>
        </w:tc>
        <w:tc>
          <w:tcPr>
            <w:tcW w:w="2841" w:type="dxa"/>
            <w:shd w:val="clear" w:color="auto" w:fill="auto"/>
          </w:tcPr>
          <w:p w:rsidR="00A4668B" w:rsidRPr="00733A08" w:rsidRDefault="00A4668B" w:rsidP="0078435A">
            <w:pPr>
              <w:jc w:val="center"/>
              <w:rPr>
                <w:rFonts w:cs="Arabic Transparent"/>
                <w:b/>
                <w:bCs/>
                <w:rtl/>
              </w:rPr>
            </w:pPr>
            <w:proofErr w:type="spellStart"/>
            <w:r w:rsidRPr="00733A08">
              <w:rPr>
                <w:rFonts w:cs="Arabic Transparent" w:hint="cs"/>
                <w:b/>
                <w:bCs/>
                <w:rtl/>
              </w:rPr>
              <w:t>إضطرابات</w:t>
            </w:r>
            <w:proofErr w:type="spellEnd"/>
            <w:r w:rsidRPr="00733A08">
              <w:rPr>
                <w:rFonts w:cs="Arabic Transparent" w:hint="cs"/>
                <w:b/>
                <w:bCs/>
                <w:rtl/>
              </w:rPr>
              <w:t xml:space="preserve"> النطق واللغة</w:t>
            </w:r>
          </w:p>
        </w:tc>
      </w:tr>
      <w:tr w:rsidR="00A4668B" w:rsidRPr="00A20D97" w:rsidTr="0078435A">
        <w:trPr>
          <w:jc w:val="center"/>
        </w:trPr>
        <w:tc>
          <w:tcPr>
            <w:tcW w:w="2841" w:type="dxa"/>
            <w:shd w:val="clear" w:color="auto" w:fill="auto"/>
          </w:tcPr>
          <w:p w:rsidR="00A4668B" w:rsidRPr="00733A08" w:rsidRDefault="00EF3FD3" w:rsidP="0078435A">
            <w:pPr>
              <w:jc w:val="center"/>
              <w:rPr>
                <w:rFonts w:cs="Arabic Transparent"/>
                <w:rtl/>
              </w:rPr>
            </w:pPr>
            <w:r>
              <w:rPr>
                <w:rFonts w:cs="Arabic Transparent" w:hint="cs"/>
                <w:rtl/>
              </w:rPr>
              <w:t>الاسبوع الثاني</w:t>
            </w:r>
            <w:r w:rsidR="00A4668B">
              <w:rPr>
                <w:rFonts w:cs="Arabic Transparent" w:hint="cs"/>
                <w:rtl/>
              </w:rPr>
              <w:t xml:space="preserve"> عشر</w:t>
            </w:r>
          </w:p>
        </w:tc>
        <w:tc>
          <w:tcPr>
            <w:tcW w:w="2841" w:type="dxa"/>
            <w:shd w:val="clear" w:color="auto" w:fill="auto"/>
          </w:tcPr>
          <w:p w:rsidR="00A4668B" w:rsidRPr="00733A08" w:rsidRDefault="00A4668B" w:rsidP="0078435A">
            <w:pPr>
              <w:jc w:val="center"/>
              <w:rPr>
                <w:rFonts w:cs="Arabic Transparent"/>
                <w:b/>
                <w:bCs/>
                <w:rtl/>
              </w:rPr>
            </w:pPr>
            <w:r w:rsidRPr="00733A08">
              <w:rPr>
                <w:rFonts w:cs="Arabic Transparent" w:hint="cs"/>
                <w:b/>
                <w:bCs/>
                <w:rtl/>
              </w:rPr>
              <w:t>الإعاقة الحركية</w:t>
            </w:r>
          </w:p>
        </w:tc>
      </w:tr>
      <w:tr w:rsidR="00EF3FD3" w:rsidRPr="00A20D97" w:rsidTr="0078435A">
        <w:trPr>
          <w:jc w:val="center"/>
        </w:trPr>
        <w:tc>
          <w:tcPr>
            <w:tcW w:w="2841" w:type="dxa"/>
            <w:shd w:val="clear" w:color="auto" w:fill="auto"/>
          </w:tcPr>
          <w:p w:rsidR="00EF3FD3" w:rsidRDefault="00EF3FD3" w:rsidP="0078435A">
            <w:pPr>
              <w:jc w:val="center"/>
              <w:rPr>
                <w:rFonts w:cs="Arabic Transparent" w:hint="cs"/>
                <w:rtl/>
              </w:rPr>
            </w:pPr>
            <w:r>
              <w:rPr>
                <w:rFonts w:cs="Arabic Transparent" w:hint="cs"/>
                <w:rtl/>
              </w:rPr>
              <w:t>الاسبوع الثالث عشر</w:t>
            </w:r>
          </w:p>
        </w:tc>
        <w:tc>
          <w:tcPr>
            <w:tcW w:w="2841" w:type="dxa"/>
            <w:shd w:val="clear" w:color="auto" w:fill="auto"/>
          </w:tcPr>
          <w:p w:rsidR="00EF3FD3" w:rsidRPr="00733A08" w:rsidRDefault="00EF3FD3" w:rsidP="0078435A">
            <w:pPr>
              <w:jc w:val="center"/>
              <w:rPr>
                <w:rFonts w:cs="Arabic Transparent" w:hint="cs"/>
                <w:b/>
                <w:bCs/>
                <w:rtl/>
              </w:rPr>
            </w:pPr>
            <w:r>
              <w:rPr>
                <w:rFonts w:cs="Arabic Transparent" w:hint="cs"/>
                <w:b/>
                <w:bCs/>
                <w:rtl/>
              </w:rPr>
              <w:t>التوحد</w:t>
            </w:r>
            <w:bookmarkStart w:id="0" w:name="_GoBack"/>
            <w:bookmarkEnd w:id="0"/>
          </w:p>
        </w:tc>
      </w:tr>
    </w:tbl>
    <w:p w:rsidR="00A4668B" w:rsidRDefault="00A4668B" w:rsidP="00A4668B">
      <w:pPr>
        <w:rPr>
          <w:rFonts w:cs="Monotype Koufi"/>
          <w:b/>
          <w:bCs/>
          <w:u w:val="single"/>
          <w:rtl/>
        </w:rPr>
      </w:pPr>
    </w:p>
    <w:p w:rsidR="00A4668B" w:rsidRPr="00A20D97" w:rsidRDefault="00A4668B" w:rsidP="00A4668B">
      <w:pPr>
        <w:rPr>
          <w:rFonts w:cs="Monotype Koufi"/>
          <w:b/>
          <w:bCs/>
          <w:sz w:val="28"/>
          <w:szCs w:val="28"/>
          <w:u w:val="single"/>
          <w:rtl/>
        </w:rPr>
      </w:pPr>
      <w:r w:rsidRPr="00A20D97">
        <w:rPr>
          <w:rFonts w:cs="Monotype Koufi" w:hint="cs"/>
          <w:b/>
          <w:bCs/>
          <w:sz w:val="28"/>
          <w:szCs w:val="28"/>
          <w:u w:val="single"/>
          <w:rtl/>
        </w:rPr>
        <w:t>المراجع المساعدة:</w:t>
      </w:r>
    </w:p>
    <w:p w:rsidR="00A4668B" w:rsidRPr="00A20D97" w:rsidRDefault="00A4668B" w:rsidP="00A4668B">
      <w:pPr>
        <w:rPr>
          <w:b/>
          <w:bCs/>
          <w:rtl/>
        </w:rPr>
      </w:pPr>
      <w:r w:rsidRPr="00A20D97">
        <w:rPr>
          <w:rFonts w:hint="cs"/>
          <w:b/>
          <w:bCs/>
          <w:rtl/>
        </w:rPr>
        <w:t xml:space="preserve">تنمية الأطفال المعاقين : </w:t>
      </w:r>
      <w:proofErr w:type="spellStart"/>
      <w:r w:rsidRPr="00A20D97">
        <w:rPr>
          <w:rFonts w:hint="cs"/>
          <w:b/>
          <w:bCs/>
          <w:rtl/>
        </w:rPr>
        <w:t>أ.عبدالمجيد</w:t>
      </w:r>
      <w:proofErr w:type="spellEnd"/>
      <w:r w:rsidRPr="00A20D97">
        <w:rPr>
          <w:rFonts w:hint="cs"/>
          <w:b/>
          <w:bCs/>
          <w:rtl/>
        </w:rPr>
        <w:t xml:space="preserve"> عبدالرحيم</w:t>
      </w:r>
    </w:p>
    <w:p w:rsidR="00A4668B" w:rsidRPr="00A20D97" w:rsidRDefault="00A4668B" w:rsidP="00A4668B">
      <w:pPr>
        <w:rPr>
          <w:b/>
          <w:bCs/>
          <w:rtl/>
        </w:rPr>
      </w:pPr>
      <w:r w:rsidRPr="00A20D97">
        <w:rPr>
          <w:rFonts w:hint="cs"/>
          <w:b/>
          <w:bCs/>
          <w:rtl/>
        </w:rPr>
        <w:t xml:space="preserve">بحوث في سيكولوجية المعاق : </w:t>
      </w:r>
      <w:proofErr w:type="spellStart"/>
      <w:r w:rsidRPr="00A20D97">
        <w:rPr>
          <w:rFonts w:hint="cs"/>
          <w:b/>
          <w:bCs/>
          <w:rtl/>
        </w:rPr>
        <w:t>د.رشاد</w:t>
      </w:r>
      <w:proofErr w:type="spellEnd"/>
      <w:r w:rsidRPr="00A20D97">
        <w:rPr>
          <w:rFonts w:hint="cs"/>
          <w:b/>
          <w:bCs/>
          <w:rtl/>
        </w:rPr>
        <w:t xml:space="preserve"> موسى</w:t>
      </w:r>
    </w:p>
    <w:p w:rsidR="00A4668B" w:rsidRPr="00A20D97" w:rsidRDefault="00A4668B" w:rsidP="00A4668B">
      <w:pPr>
        <w:rPr>
          <w:rtl/>
        </w:rPr>
      </w:pPr>
      <w:r w:rsidRPr="00A20D97">
        <w:rPr>
          <w:rFonts w:hint="cs"/>
          <w:b/>
          <w:bCs/>
          <w:rtl/>
        </w:rPr>
        <w:t xml:space="preserve">رعاية الطفل المعوق : </w:t>
      </w:r>
      <w:proofErr w:type="spellStart"/>
      <w:r w:rsidRPr="00A20D97">
        <w:rPr>
          <w:rFonts w:hint="cs"/>
          <w:b/>
          <w:bCs/>
          <w:rtl/>
        </w:rPr>
        <w:t>د.أحمد</w:t>
      </w:r>
      <w:proofErr w:type="spellEnd"/>
      <w:r w:rsidRPr="00A20D97">
        <w:rPr>
          <w:rFonts w:hint="cs"/>
          <w:b/>
          <w:bCs/>
          <w:rtl/>
        </w:rPr>
        <w:t xml:space="preserve"> ونس ، </w:t>
      </w:r>
      <w:proofErr w:type="spellStart"/>
      <w:r w:rsidRPr="00A20D97">
        <w:rPr>
          <w:rFonts w:hint="cs"/>
          <w:b/>
          <w:bCs/>
          <w:rtl/>
        </w:rPr>
        <w:t>د.مصري</w:t>
      </w:r>
      <w:proofErr w:type="spellEnd"/>
      <w:r w:rsidRPr="00A20D97">
        <w:rPr>
          <w:rFonts w:hint="cs"/>
          <w:b/>
          <w:bCs/>
          <w:rtl/>
        </w:rPr>
        <w:t xml:space="preserve"> </w:t>
      </w:r>
      <w:proofErr w:type="spellStart"/>
      <w:r w:rsidRPr="00A20D97">
        <w:rPr>
          <w:rFonts w:hint="cs"/>
          <w:b/>
          <w:bCs/>
          <w:rtl/>
        </w:rPr>
        <w:t>حنورة</w:t>
      </w:r>
      <w:proofErr w:type="spellEnd"/>
    </w:p>
    <w:p w:rsidR="00A4668B" w:rsidRPr="00A20D97" w:rsidRDefault="00A4668B" w:rsidP="00A4668B">
      <w:pPr>
        <w:rPr>
          <w:rFonts w:cs="Monotype Koufi"/>
          <w:b/>
          <w:bCs/>
          <w:sz w:val="28"/>
          <w:szCs w:val="28"/>
          <w:u w:val="single"/>
          <w:rtl/>
        </w:rPr>
      </w:pPr>
      <w:r w:rsidRPr="00A20D97">
        <w:rPr>
          <w:rFonts w:cs="Monotype Koufi" w:hint="cs"/>
          <w:b/>
          <w:bCs/>
          <w:sz w:val="28"/>
          <w:szCs w:val="28"/>
          <w:u w:val="single"/>
          <w:rtl/>
        </w:rPr>
        <w:t>المرجع المعتمد:</w:t>
      </w:r>
    </w:p>
    <w:p w:rsidR="00A4668B" w:rsidRPr="00A20D97" w:rsidRDefault="00A4668B" w:rsidP="00A4668B">
      <w:pPr>
        <w:rPr>
          <w:b/>
          <w:bCs/>
          <w:rtl/>
        </w:rPr>
      </w:pPr>
      <w:r w:rsidRPr="00A20D97">
        <w:rPr>
          <w:rFonts w:hint="cs"/>
          <w:b/>
          <w:bCs/>
          <w:rtl/>
        </w:rPr>
        <w:t xml:space="preserve">سيكولوجية الأطفال غير العاديين: </w:t>
      </w:r>
      <w:proofErr w:type="spellStart"/>
      <w:r w:rsidRPr="00A20D97">
        <w:rPr>
          <w:rFonts w:hint="cs"/>
          <w:b/>
          <w:bCs/>
          <w:rtl/>
        </w:rPr>
        <w:t>أ.د</w:t>
      </w:r>
      <w:proofErr w:type="spellEnd"/>
      <w:r w:rsidRPr="00A20D97">
        <w:rPr>
          <w:rFonts w:hint="cs"/>
          <w:b/>
          <w:bCs/>
          <w:rtl/>
        </w:rPr>
        <w:t>. فاروق الروسان</w:t>
      </w:r>
    </w:p>
    <w:p w:rsidR="00A4668B" w:rsidRPr="00B82CAB" w:rsidRDefault="00A4668B" w:rsidP="00A4668B">
      <w:pPr>
        <w:rPr>
          <w:b/>
          <w:bCs/>
          <w:sz w:val="22"/>
          <w:szCs w:val="22"/>
          <w:rtl/>
        </w:rPr>
      </w:pPr>
    </w:p>
    <w:p w:rsidR="00D2685B" w:rsidRDefault="00D2685B" w:rsidP="00A4668B">
      <w:pPr>
        <w:rPr>
          <w:rFonts w:cs="Monotype Koufi"/>
          <w:b/>
          <w:bCs/>
          <w:sz w:val="28"/>
          <w:szCs w:val="28"/>
          <w:u w:val="single"/>
          <w:rtl/>
        </w:rPr>
      </w:pPr>
    </w:p>
    <w:p w:rsidR="00C82F02" w:rsidRDefault="00C82F02" w:rsidP="00A4668B">
      <w:pPr>
        <w:rPr>
          <w:rFonts w:cs="Monotype Koufi"/>
          <w:b/>
          <w:bCs/>
          <w:sz w:val="28"/>
          <w:szCs w:val="28"/>
          <w:u w:val="single"/>
          <w:rtl/>
        </w:rPr>
      </w:pPr>
    </w:p>
    <w:p w:rsidR="00A4668B" w:rsidRPr="00581E44" w:rsidRDefault="00A4668B" w:rsidP="00A4668B">
      <w:pPr>
        <w:rPr>
          <w:rFonts w:cs="Monotype Koufi"/>
          <w:b/>
          <w:bCs/>
          <w:sz w:val="28"/>
          <w:szCs w:val="28"/>
          <w:u w:val="single"/>
          <w:rtl/>
        </w:rPr>
      </w:pPr>
      <w:r w:rsidRPr="00581E44">
        <w:rPr>
          <w:rFonts w:cs="Monotype Koufi" w:hint="cs"/>
          <w:b/>
          <w:bCs/>
          <w:sz w:val="28"/>
          <w:szCs w:val="28"/>
          <w:u w:val="single"/>
          <w:rtl/>
        </w:rPr>
        <w:t>تقويم المقرر:</w:t>
      </w:r>
    </w:p>
    <w:p w:rsidR="00A4668B" w:rsidRPr="00702B88" w:rsidRDefault="00A4668B" w:rsidP="00A4668B">
      <w:pPr>
        <w:rPr>
          <w:rFonts w:cs="Arabic Transparent"/>
          <w:b/>
          <w:bCs/>
          <w:rtl/>
        </w:rPr>
      </w:pPr>
      <w:r w:rsidRPr="00702B88">
        <w:rPr>
          <w:rFonts w:cs="Arabic Transparent" w:hint="cs"/>
          <w:b/>
          <w:bCs/>
          <w:rtl/>
        </w:rPr>
        <w:t>الحضور والمشاركة : 10 درجات</w:t>
      </w:r>
    </w:p>
    <w:p w:rsidR="00A4668B" w:rsidRPr="00702B88" w:rsidRDefault="00A4668B" w:rsidP="00A4668B">
      <w:pPr>
        <w:rPr>
          <w:rFonts w:cs="Arabic Transparent"/>
          <w:b/>
          <w:bCs/>
          <w:rtl/>
        </w:rPr>
      </w:pPr>
      <w:r w:rsidRPr="00702B88">
        <w:rPr>
          <w:rFonts w:cs="Arabic Transparent" w:hint="cs"/>
          <w:b/>
          <w:bCs/>
          <w:rtl/>
        </w:rPr>
        <w:t>الامتحان الاول : 25 درجة</w:t>
      </w:r>
    </w:p>
    <w:p w:rsidR="00A4668B" w:rsidRPr="00702B88" w:rsidRDefault="00A4668B" w:rsidP="00A4668B">
      <w:pPr>
        <w:rPr>
          <w:rFonts w:cs="Arabic Transparent"/>
          <w:b/>
          <w:bCs/>
          <w:rtl/>
        </w:rPr>
      </w:pPr>
      <w:r w:rsidRPr="00702B88">
        <w:rPr>
          <w:rFonts w:cs="Arabic Transparent" w:hint="cs"/>
          <w:b/>
          <w:bCs/>
          <w:rtl/>
        </w:rPr>
        <w:t>الامتحان الثاني : 25 درجة</w:t>
      </w:r>
    </w:p>
    <w:p w:rsidR="00A4668B" w:rsidRPr="00702B88" w:rsidRDefault="00A4668B" w:rsidP="00A4668B">
      <w:pPr>
        <w:rPr>
          <w:rFonts w:cs="Arabic Transparent"/>
          <w:b/>
          <w:bCs/>
          <w:rtl/>
        </w:rPr>
      </w:pPr>
      <w:r w:rsidRPr="00702B88">
        <w:rPr>
          <w:rFonts w:cs="Arabic Transparent" w:hint="cs"/>
          <w:b/>
          <w:bCs/>
          <w:rtl/>
        </w:rPr>
        <w:t>الامتحان النهائي : 40 درجة</w:t>
      </w:r>
    </w:p>
    <w:p w:rsidR="00A4668B" w:rsidRDefault="00A4668B" w:rsidP="00A4668B">
      <w:pPr>
        <w:jc w:val="right"/>
        <w:rPr>
          <w:rFonts w:cs="Arabic Transparent"/>
          <w:b/>
          <w:bCs/>
          <w:rtl/>
        </w:rPr>
      </w:pPr>
    </w:p>
    <w:p w:rsidR="00A4668B" w:rsidRPr="00B82CAB" w:rsidRDefault="00A4668B" w:rsidP="00A4668B">
      <w:pPr>
        <w:jc w:val="both"/>
        <w:rPr>
          <w:rFonts w:cs="MCS Jeddah S_U normal."/>
          <w:b/>
          <w:bCs/>
          <w:sz w:val="32"/>
          <w:szCs w:val="32"/>
          <w:u w:val="single"/>
          <w:rtl/>
        </w:rPr>
      </w:pPr>
    </w:p>
    <w:p w:rsidR="00A4668B" w:rsidRPr="00527CD7" w:rsidRDefault="00A4668B" w:rsidP="00A4668B">
      <w:pPr>
        <w:pStyle w:val="a3"/>
        <w:ind w:left="2160" w:hanging="2119"/>
        <w:jc w:val="both"/>
        <w:rPr>
          <w:b/>
          <w:bCs/>
          <w:sz w:val="32"/>
          <w:szCs w:val="32"/>
          <w:u w:val="single"/>
          <w:rtl/>
        </w:rPr>
      </w:pPr>
      <w:r w:rsidRPr="00527CD7">
        <w:rPr>
          <w:rFonts w:cs="MCS Jeddah S_U normal." w:hint="cs"/>
          <w:b/>
          <w:bCs/>
          <w:sz w:val="32"/>
          <w:szCs w:val="32"/>
          <w:u w:val="single"/>
          <w:rtl/>
        </w:rPr>
        <w:t>ملاحظات مهمة :</w:t>
      </w:r>
    </w:p>
    <w:p w:rsidR="00A4668B" w:rsidRPr="009534CE" w:rsidRDefault="00A4668B" w:rsidP="00A4668B">
      <w:pPr>
        <w:pStyle w:val="a3"/>
        <w:numPr>
          <w:ilvl w:val="2"/>
          <w:numId w:val="1"/>
        </w:numPr>
        <w:tabs>
          <w:tab w:val="num" w:pos="1459"/>
        </w:tabs>
        <w:ind w:hanging="1410"/>
        <w:jc w:val="both"/>
        <w:rPr>
          <w:sz w:val="28"/>
          <w:szCs w:val="28"/>
        </w:rPr>
      </w:pPr>
      <w:r w:rsidRPr="009534CE">
        <w:rPr>
          <w:rFonts w:hint="cs"/>
          <w:sz w:val="28"/>
          <w:szCs w:val="28"/>
          <w:rtl/>
        </w:rPr>
        <w:t>سيتم التقييد بجميع المصطلحات الانجليزية الموجودة في المقرر .</w:t>
      </w:r>
    </w:p>
    <w:p w:rsidR="00A4668B" w:rsidRPr="009534CE" w:rsidRDefault="00A4668B" w:rsidP="00A4668B">
      <w:pPr>
        <w:pStyle w:val="a3"/>
        <w:numPr>
          <w:ilvl w:val="2"/>
          <w:numId w:val="1"/>
        </w:numPr>
        <w:tabs>
          <w:tab w:val="num" w:pos="1459"/>
        </w:tabs>
        <w:ind w:right="-284" w:hanging="1410"/>
        <w:jc w:val="both"/>
        <w:rPr>
          <w:sz w:val="28"/>
          <w:szCs w:val="28"/>
          <w:rtl/>
        </w:rPr>
      </w:pPr>
      <w:r w:rsidRPr="009534CE">
        <w:rPr>
          <w:rFonts w:hint="cs"/>
          <w:sz w:val="28"/>
          <w:szCs w:val="28"/>
          <w:rtl/>
        </w:rPr>
        <w:t xml:space="preserve">ستكون أسئلة الاختبارات الشهرية والنهائية 50% مقاليه و50% موضوعية . </w:t>
      </w:r>
    </w:p>
    <w:p w:rsidR="00A4668B" w:rsidRPr="009534CE" w:rsidRDefault="00A4668B" w:rsidP="00A4668B">
      <w:pPr>
        <w:pStyle w:val="a3"/>
        <w:numPr>
          <w:ilvl w:val="2"/>
          <w:numId w:val="1"/>
        </w:numPr>
        <w:tabs>
          <w:tab w:val="num" w:pos="1459"/>
        </w:tabs>
        <w:ind w:hanging="1410"/>
        <w:jc w:val="both"/>
        <w:rPr>
          <w:sz w:val="28"/>
          <w:szCs w:val="28"/>
        </w:rPr>
      </w:pPr>
      <w:r w:rsidRPr="009534CE">
        <w:rPr>
          <w:rFonts w:hint="cs"/>
          <w:sz w:val="28"/>
          <w:szCs w:val="28"/>
          <w:rtl/>
        </w:rPr>
        <w:t>سيكون الاختبار النهائي شامل كل المنهج ولن يتم حذف اي جزء من المقرر.</w:t>
      </w:r>
    </w:p>
    <w:p w:rsidR="00A4668B" w:rsidRPr="009534CE" w:rsidRDefault="00A4668B" w:rsidP="00A4668B">
      <w:pPr>
        <w:rPr>
          <w:rtl/>
        </w:rPr>
      </w:pPr>
    </w:p>
    <w:p w:rsidR="00A4668B" w:rsidRDefault="00A4668B" w:rsidP="00A4668B">
      <w:pPr>
        <w:rPr>
          <w:b/>
          <w:bCs/>
          <w:sz w:val="28"/>
          <w:szCs w:val="28"/>
          <w:u w:val="single"/>
          <w:rtl/>
        </w:rPr>
      </w:pPr>
    </w:p>
    <w:p w:rsidR="00A4668B" w:rsidRPr="00527CD7" w:rsidRDefault="00A4668B" w:rsidP="00A4668B">
      <w:pPr>
        <w:rPr>
          <w:b/>
          <w:bCs/>
          <w:sz w:val="28"/>
          <w:szCs w:val="28"/>
          <w:u w:val="single"/>
          <w:rtl/>
        </w:rPr>
      </w:pPr>
      <w:r w:rsidRPr="00527CD7">
        <w:rPr>
          <w:rFonts w:hint="cs"/>
          <w:b/>
          <w:bCs/>
          <w:sz w:val="28"/>
          <w:szCs w:val="28"/>
          <w:u w:val="single"/>
          <w:rtl/>
        </w:rPr>
        <w:t>تعليمات مهمه:-</w:t>
      </w:r>
    </w:p>
    <w:p w:rsidR="00A4668B" w:rsidRDefault="00A4668B" w:rsidP="00A4668B">
      <w:pPr>
        <w:pStyle w:val="a3"/>
        <w:numPr>
          <w:ilvl w:val="0"/>
          <w:numId w:val="2"/>
        </w:numPr>
        <w:jc w:val="both"/>
        <w:rPr>
          <w:sz w:val="28"/>
          <w:szCs w:val="28"/>
          <w:rtl/>
        </w:rPr>
      </w:pPr>
      <w:r>
        <w:rPr>
          <w:rFonts w:hint="cs"/>
          <w:sz w:val="28"/>
          <w:szCs w:val="28"/>
          <w:u w:val="single"/>
          <w:rtl/>
        </w:rPr>
        <w:t>لا يعطي اختبار بديل إلا في الحالات الطارئة</w:t>
      </w:r>
      <w:r>
        <w:rPr>
          <w:rFonts w:hint="cs"/>
          <w:sz w:val="28"/>
          <w:szCs w:val="28"/>
          <w:rtl/>
        </w:rPr>
        <w:t xml:space="preserve"> (أن يكون وقت الاختبار تكون الطالبة فيه في </w:t>
      </w:r>
      <w:proofErr w:type="spellStart"/>
      <w:r>
        <w:rPr>
          <w:rFonts w:hint="cs"/>
          <w:sz w:val="28"/>
          <w:szCs w:val="28"/>
          <w:rtl/>
        </w:rPr>
        <w:t>المستشفي</w:t>
      </w:r>
      <w:proofErr w:type="spellEnd"/>
      <w:r>
        <w:rPr>
          <w:rFonts w:hint="cs"/>
          <w:sz w:val="28"/>
          <w:szCs w:val="28"/>
          <w:rtl/>
        </w:rPr>
        <w:t xml:space="preserve"> أو حالة و</w:t>
      </w:r>
      <w:r w:rsidR="00CA4159">
        <w:rPr>
          <w:rFonts w:hint="cs"/>
          <w:sz w:val="28"/>
          <w:szCs w:val="28"/>
          <w:rtl/>
        </w:rPr>
        <w:t>لادة أو عملية جراحية</w:t>
      </w:r>
      <w:r>
        <w:rPr>
          <w:rFonts w:hint="cs"/>
          <w:sz w:val="28"/>
          <w:szCs w:val="28"/>
          <w:rtl/>
        </w:rPr>
        <w:t xml:space="preserve"> أو بسبب حالة وفاة احد الوالدين لا قدر الله)</w:t>
      </w:r>
    </w:p>
    <w:p w:rsidR="00A4668B" w:rsidRDefault="00A4668B" w:rsidP="00A4668B">
      <w:pPr>
        <w:pStyle w:val="a3"/>
        <w:jc w:val="both"/>
        <w:rPr>
          <w:sz w:val="28"/>
          <w:szCs w:val="28"/>
        </w:rPr>
      </w:pPr>
      <w:r>
        <w:rPr>
          <w:rFonts w:hint="cs"/>
          <w:sz w:val="28"/>
          <w:szCs w:val="28"/>
          <w:rtl/>
        </w:rPr>
        <w:t xml:space="preserve">وإذا كان العذر مقنع ستكون أسئلة الاختبار البديل مقاليه وفي جميع المقرر ,ولا يحق للطالبة في حال تغيبها عن الاختبارات الشهرية إلا دخول اختبار بديل واحد فقط </w:t>
      </w:r>
      <w:proofErr w:type="spellStart"/>
      <w:r>
        <w:rPr>
          <w:rFonts w:hint="cs"/>
          <w:sz w:val="28"/>
          <w:szCs w:val="28"/>
          <w:rtl/>
        </w:rPr>
        <w:t>للإختبارين</w:t>
      </w:r>
      <w:proofErr w:type="spellEnd"/>
      <w:r>
        <w:rPr>
          <w:rFonts w:hint="cs"/>
          <w:sz w:val="28"/>
          <w:szCs w:val="28"/>
          <w:rtl/>
        </w:rPr>
        <w:t xml:space="preserve"> بغض </w:t>
      </w:r>
      <w:proofErr w:type="spellStart"/>
      <w:r>
        <w:rPr>
          <w:rFonts w:hint="cs"/>
          <w:sz w:val="28"/>
          <w:szCs w:val="28"/>
          <w:rtl/>
        </w:rPr>
        <w:t>النظرعن</w:t>
      </w:r>
      <w:proofErr w:type="spellEnd"/>
      <w:r>
        <w:rPr>
          <w:rFonts w:hint="cs"/>
          <w:sz w:val="28"/>
          <w:szCs w:val="28"/>
          <w:rtl/>
        </w:rPr>
        <w:t xml:space="preserve"> أسباب الغياب.</w:t>
      </w:r>
    </w:p>
    <w:p w:rsidR="00A4668B" w:rsidRDefault="00A4668B" w:rsidP="00A4668B">
      <w:pPr>
        <w:pStyle w:val="a3"/>
        <w:numPr>
          <w:ilvl w:val="0"/>
          <w:numId w:val="2"/>
        </w:numPr>
        <w:jc w:val="both"/>
        <w:rPr>
          <w:sz w:val="28"/>
          <w:szCs w:val="28"/>
          <w:rtl/>
        </w:rPr>
      </w:pPr>
      <w:r>
        <w:rPr>
          <w:rFonts w:hint="cs"/>
          <w:sz w:val="28"/>
          <w:szCs w:val="28"/>
          <w:rtl/>
        </w:rPr>
        <w:t>التغيب 25% من المحاضرات يتسبب في حرمان الطالبة  من دخول الاختبار النهائي وسيسجل اسمها في قائمة الانذار بالحرمان عند صدور القوائم.</w:t>
      </w:r>
    </w:p>
    <w:p w:rsidR="00A4668B" w:rsidRDefault="00A4668B" w:rsidP="00A4668B">
      <w:pPr>
        <w:pStyle w:val="a3"/>
        <w:numPr>
          <w:ilvl w:val="0"/>
          <w:numId w:val="2"/>
        </w:numPr>
        <w:jc w:val="both"/>
        <w:rPr>
          <w:sz w:val="28"/>
          <w:szCs w:val="28"/>
        </w:rPr>
      </w:pPr>
      <w:r>
        <w:rPr>
          <w:rFonts w:hint="cs"/>
          <w:sz w:val="28"/>
          <w:szCs w:val="28"/>
          <w:rtl/>
        </w:rPr>
        <w:t>لن يسمح لأي طالبة بالانتقال والحضور في شعبة غير شعبتها الأصلية والمسجلة بها .</w:t>
      </w:r>
    </w:p>
    <w:p w:rsidR="00A4668B" w:rsidRDefault="00A4668B" w:rsidP="00A4668B">
      <w:pPr>
        <w:pStyle w:val="a3"/>
        <w:numPr>
          <w:ilvl w:val="0"/>
          <w:numId w:val="2"/>
        </w:numPr>
        <w:jc w:val="both"/>
        <w:rPr>
          <w:sz w:val="28"/>
          <w:szCs w:val="28"/>
        </w:rPr>
      </w:pPr>
      <w:r>
        <w:rPr>
          <w:rFonts w:hint="cs"/>
          <w:sz w:val="28"/>
          <w:szCs w:val="28"/>
          <w:rtl/>
        </w:rPr>
        <w:t>التخلف عن تسليم الواجبات المقررة في موعدها المقرر ,يؤدي إلي حرمان الطالبة من نصف الدرجة المخصصة لذلك.</w:t>
      </w:r>
    </w:p>
    <w:p w:rsidR="00A4668B" w:rsidRDefault="00A4668B" w:rsidP="00A4668B">
      <w:pPr>
        <w:pStyle w:val="a3"/>
        <w:numPr>
          <w:ilvl w:val="0"/>
          <w:numId w:val="2"/>
        </w:numPr>
        <w:jc w:val="both"/>
        <w:rPr>
          <w:sz w:val="28"/>
          <w:szCs w:val="28"/>
        </w:rPr>
      </w:pPr>
      <w:r>
        <w:rPr>
          <w:rFonts w:hint="cs"/>
          <w:sz w:val="28"/>
          <w:szCs w:val="28"/>
          <w:rtl/>
        </w:rPr>
        <w:t>عند استخدام البريد الالكتروني في التواصل مع أستاذة المادة الرجاء توضيح ما يلي في الرسالة (اسمك-الرقم الجامعي-رقم شعبتك- اسم المقرر - سؤالك أو مشاركتك)من دون ذلك لا يتم الرد علي أي رسالة.</w:t>
      </w:r>
    </w:p>
    <w:p w:rsidR="00D2685B" w:rsidRDefault="00D2685B" w:rsidP="00D2685B">
      <w:pPr>
        <w:pStyle w:val="a3"/>
        <w:jc w:val="both"/>
        <w:rPr>
          <w:sz w:val="28"/>
          <w:szCs w:val="28"/>
          <w:rtl/>
        </w:rPr>
      </w:pPr>
    </w:p>
    <w:p w:rsidR="00D2685B" w:rsidRDefault="00D2685B" w:rsidP="00D2685B">
      <w:pPr>
        <w:pStyle w:val="a3"/>
        <w:jc w:val="both"/>
        <w:rPr>
          <w:sz w:val="28"/>
          <w:szCs w:val="28"/>
          <w:rtl/>
        </w:rPr>
      </w:pPr>
    </w:p>
    <w:p w:rsidR="00D2685B" w:rsidRDefault="00D2685B" w:rsidP="00D2685B">
      <w:pPr>
        <w:pStyle w:val="a3"/>
        <w:jc w:val="both"/>
        <w:rPr>
          <w:sz w:val="28"/>
          <w:szCs w:val="28"/>
          <w:rtl/>
        </w:rPr>
      </w:pPr>
    </w:p>
    <w:p w:rsidR="00D2685B" w:rsidRDefault="00D2685B" w:rsidP="00D2685B">
      <w:pPr>
        <w:pStyle w:val="a3"/>
        <w:jc w:val="both"/>
        <w:rPr>
          <w:sz w:val="28"/>
          <w:szCs w:val="28"/>
          <w:rtl/>
        </w:rPr>
      </w:pPr>
    </w:p>
    <w:p w:rsidR="00D2685B" w:rsidRDefault="00D2685B" w:rsidP="00D2685B">
      <w:pPr>
        <w:pStyle w:val="a3"/>
        <w:jc w:val="both"/>
        <w:rPr>
          <w:sz w:val="28"/>
          <w:szCs w:val="28"/>
          <w:rtl/>
        </w:rPr>
      </w:pPr>
    </w:p>
    <w:p w:rsidR="00D2685B" w:rsidRDefault="00D2685B" w:rsidP="00D2685B">
      <w:pPr>
        <w:pStyle w:val="a3"/>
        <w:jc w:val="both"/>
        <w:rPr>
          <w:sz w:val="28"/>
          <w:szCs w:val="28"/>
        </w:rPr>
      </w:pPr>
    </w:p>
    <w:p w:rsidR="00D2685B" w:rsidRPr="00D2685B" w:rsidRDefault="00D2685B" w:rsidP="00D2685B">
      <w:pPr>
        <w:pStyle w:val="a3"/>
        <w:jc w:val="right"/>
        <w:rPr>
          <w:rFonts w:cs="Arabic Transparent"/>
          <w:b/>
          <w:bCs/>
          <w:rtl/>
        </w:rPr>
      </w:pPr>
      <w:r w:rsidRPr="00D2685B">
        <w:rPr>
          <w:rFonts w:cs="Arabic Transparent" w:hint="cs"/>
          <w:b/>
          <w:bCs/>
          <w:rtl/>
        </w:rPr>
        <w:t>مع تمنياتي للجميع بالتوفيق.. أ/تغريد</w:t>
      </w:r>
    </w:p>
    <w:p w:rsidR="00D2685B" w:rsidRDefault="00D2685B" w:rsidP="00D2685B">
      <w:pPr>
        <w:pStyle w:val="a3"/>
        <w:jc w:val="right"/>
        <w:rPr>
          <w:rFonts w:cs="Arabic Transparent"/>
          <w:b/>
          <w:bCs/>
          <w:rtl/>
        </w:rPr>
      </w:pPr>
      <w:r w:rsidRPr="00D2685B">
        <w:rPr>
          <w:rFonts w:cs="Arabic Transparent" w:hint="cs"/>
          <w:b/>
          <w:bCs/>
          <w:rtl/>
        </w:rPr>
        <w:t xml:space="preserve">ولأي استفسار أو مشاركة يسعدني تواصلكم عبر </w:t>
      </w:r>
      <w:proofErr w:type="spellStart"/>
      <w:r w:rsidRPr="00D2685B">
        <w:rPr>
          <w:rFonts w:cs="Arabic Transparent" w:hint="cs"/>
          <w:b/>
          <w:bCs/>
          <w:rtl/>
        </w:rPr>
        <w:t>الايميل</w:t>
      </w:r>
      <w:proofErr w:type="spellEnd"/>
      <w:r w:rsidRPr="00D2685B">
        <w:rPr>
          <w:rFonts w:cs="Arabic Transparent" w:hint="cs"/>
          <w:b/>
          <w:bCs/>
          <w:rtl/>
        </w:rPr>
        <w:t xml:space="preserve"> والصفحة الخاصة للمادة</w:t>
      </w:r>
    </w:p>
    <w:p w:rsidR="00D2685B" w:rsidRPr="00D2685B" w:rsidRDefault="00EF3FD3" w:rsidP="00D2685B">
      <w:pPr>
        <w:pStyle w:val="a3"/>
        <w:jc w:val="right"/>
        <w:rPr>
          <w:rStyle w:val="Hyperlink"/>
          <w:rFonts w:ascii="Script MT Bold" w:hAnsi="Script MT Bold" w:cs="Arabic Transparent"/>
          <w:b/>
          <w:bCs/>
          <w:color w:val="auto"/>
          <w:u w:val="none"/>
        </w:rPr>
      </w:pPr>
      <w:hyperlink r:id="rId6" w:history="1">
        <w:r w:rsidR="00D2685B" w:rsidRPr="00D2685B">
          <w:rPr>
            <w:rStyle w:val="Hyperlink"/>
            <w:rFonts w:ascii="Script MT Bold" w:hAnsi="Script MT Bold" w:cs="Arabic Transparent"/>
            <w:b/>
            <w:bCs/>
            <w:color w:val="auto"/>
          </w:rPr>
          <w:t>Dr.tagreed@hotmail.com</w:t>
        </w:r>
      </w:hyperlink>
    </w:p>
    <w:p w:rsidR="009E4A61" w:rsidRPr="00D2685B" w:rsidRDefault="00D2685B" w:rsidP="00D2685B">
      <w:pPr>
        <w:bidi w:val="0"/>
        <w:rPr>
          <w:rFonts w:ascii="Script MT Bold" w:hAnsi="Script MT Bold" w:cs="Arabic Transparent"/>
          <w:b/>
          <w:bCs/>
        </w:rPr>
      </w:pPr>
      <w:r w:rsidRPr="00D2685B">
        <w:rPr>
          <w:u w:val="single"/>
        </w:rPr>
        <w:t>http://drtagreed.blogspot.com/</w:t>
      </w:r>
    </w:p>
    <w:sectPr w:rsidR="009E4A61" w:rsidRPr="00D2685B" w:rsidSect="002E4BC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rabic Transparent">
    <w:panose1 w:val="020B0604020202020204"/>
    <w:charset w:val="00"/>
    <w:family w:val="swiss"/>
    <w:pitch w:val="variable"/>
    <w:sig w:usb0="E0002AFF" w:usb1="C0007843" w:usb2="00000009" w:usb3="00000000" w:csb0="000001FF" w:csb1="00000000"/>
  </w:font>
  <w:font w:name="MCS Jeddah S_U normal.">
    <w:charset w:val="B2"/>
    <w:family w:val="auto"/>
    <w:pitch w:val="variable"/>
    <w:sig w:usb0="00002001" w:usb1="00000000" w:usb2="00000000" w:usb3="00000000" w:csb0="00000040" w:csb1="00000000"/>
  </w:font>
  <w:font w:name="Script MT Bold">
    <w:altName w:val="Arabic Typesetting"/>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52C1C"/>
    <w:multiLevelType w:val="hybridMultilevel"/>
    <w:tmpl w:val="22BA7CF6"/>
    <w:lvl w:ilvl="0" w:tplc="55645EBE">
      <w:start w:val="1"/>
      <w:numFmt w:val="decimal"/>
      <w:lvlText w:val="%1-"/>
      <w:lvlJc w:val="left"/>
      <w:pPr>
        <w:ind w:left="720" w:hanging="360"/>
      </w:pPr>
      <w:rPr>
        <w:lang w:bidi="ar-S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763336C"/>
    <w:multiLevelType w:val="hybridMultilevel"/>
    <w:tmpl w:val="E59AE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8B"/>
    <w:rsid w:val="002E4BCF"/>
    <w:rsid w:val="00581E44"/>
    <w:rsid w:val="009E4A61"/>
    <w:rsid w:val="00A4668B"/>
    <w:rsid w:val="00C82F02"/>
    <w:rsid w:val="00CA4159"/>
    <w:rsid w:val="00D2685B"/>
    <w:rsid w:val="00EF3F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68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68B"/>
    <w:pPr>
      <w:ind w:left="720"/>
      <w:contextualSpacing/>
    </w:pPr>
  </w:style>
  <w:style w:type="character" w:styleId="Hyperlink">
    <w:name w:val="Hyperlink"/>
    <w:basedOn w:val="a0"/>
    <w:rsid w:val="00D268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68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68B"/>
    <w:pPr>
      <w:ind w:left="720"/>
      <w:contextualSpacing/>
    </w:pPr>
  </w:style>
  <w:style w:type="character" w:styleId="Hyperlink">
    <w:name w:val="Hyperlink"/>
    <w:basedOn w:val="a0"/>
    <w:rsid w:val="00D268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tagreed@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402</Words>
  <Characters>2295</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تغريد عبدالله عبدالكريم الدخيّل</dc:creator>
  <cp:lastModifiedBy>تغريد عبدالله عبدالكريم الدخيّل</cp:lastModifiedBy>
  <cp:revision>7</cp:revision>
  <cp:lastPrinted>2011-03-22T19:29:00Z</cp:lastPrinted>
  <dcterms:created xsi:type="dcterms:W3CDTF">2011-03-15T16:58:00Z</dcterms:created>
  <dcterms:modified xsi:type="dcterms:W3CDTF">2011-05-09T12:36:00Z</dcterms:modified>
</cp:coreProperties>
</file>