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8D" w:rsidRDefault="000B098D" w:rsidP="00026F4A">
      <w:pPr>
        <w:bidi/>
        <w:spacing w:line="480" w:lineRule="auto"/>
        <w:jc w:val="both"/>
        <w:rPr>
          <w:rFonts w:ascii="Sakkal Majalla" w:hAnsi="Sakkal Majalla" w:cs="Sakkal Majalla"/>
          <w:bCs/>
          <w:color w:val="auto"/>
        </w:rPr>
      </w:pPr>
      <w:r w:rsidRPr="000B098D">
        <w:rPr>
          <w:rFonts w:ascii="Sakkal Majalla" w:hAnsi="Sakkal Majalla" w:cs="Sakkal Majalla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68DDA5C" wp14:editId="0AFEBF63">
            <wp:simplePos x="0" y="0"/>
            <wp:positionH relativeFrom="page">
              <wp:posOffset>5981700</wp:posOffset>
            </wp:positionH>
            <wp:positionV relativeFrom="page">
              <wp:posOffset>200025</wp:posOffset>
            </wp:positionV>
            <wp:extent cx="1428750" cy="5524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B098D" w:rsidRPr="008D7C85" w:rsidRDefault="000B098D" w:rsidP="008D7C85">
      <w:pPr>
        <w:bidi/>
        <w:spacing w:line="480" w:lineRule="auto"/>
        <w:jc w:val="center"/>
        <w:rPr>
          <w:rFonts w:ascii="Sakkal Majalla" w:hAnsi="Sakkal Majalla" w:cs="Sakkal Majalla"/>
          <w:b/>
          <w:color w:val="auto"/>
          <w:sz w:val="32"/>
          <w:szCs w:val="32"/>
          <w:rtl/>
        </w:rPr>
      </w:pPr>
      <w:r w:rsidRPr="008D7C85">
        <w:rPr>
          <w:rFonts w:ascii="Sakkal Majalla" w:hAnsi="Sakkal Majalla" w:cs="Sakkal Majalla" w:hint="cs"/>
          <w:bCs/>
          <w:color w:val="auto"/>
          <w:sz w:val="32"/>
          <w:szCs w:val="32"/>
          <w:rtl/>
        </w:rPr>
        <w:t>نموذج مفردات المقرر</w:t>
      </w:r>
    </w:p>
    <w:p w:rsidR="00026F4A" w:rsidRPr="000B098D" w:rsidRDefault="00026F4A" w:rsidP="00026F4A">
      <w:pPr>
        <w:bidi/>
        <w:rPr>
          <w:rFonts w:ascii="Sakkal Majalla" w:hAnsi="Sakkal Majalla" w:cs="Sakkal Majalla"/>
          <w:bCs/>
          <w:color w:val="auto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0"/>
        <w:gridCol w:w="1708"/>
        <w:gridCol w:w="5523"/>
        <w:gridCol w:w="1842"/>
      </w:tblGrid>
      <w:tr w:rsidR="000B098D" w:rsidRPr="000B098D" w:rsidTr="00A54129">
        <w:trPr>
          <w:cantSplit/>
          <w:trHeight w:val="29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3F38B4" w:rsidP="00A54129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الأول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الفصل الدراسي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3F38B4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 سلمى حمد بن رباح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0B098D" w:rsidRPr="000B098D" w:rsidTr="00A54129">
        <w:trPr>
          <w:cantSplit/>
          <w:trHeight w:val="29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3F38B4" w:rsidP="00A54129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1444هـ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السنة الدراسية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8F3795" w:rsidRDefault="003F38B4" w:rsidP="003F38B4">
            <w:pPr>
              <w:pStyle w:val="TableGrid1"/>
              <w:bidi/>
              <w:rPr>
                <w:rFonts w:ascii="Sakkal Majalla" w:hAnsi="Sakkal Majalla" w:cs="Sakkal Majalla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hyperlink r:id="rId10" w:history="1"/>
            <w:r w:rsidRPr="004B666C">
              <w:rPr>
                <w:rFonts w:ascii="Sakkal Majalla" w:hAnsi="Sakkal Majalla" w:cs="Sakkal Majalla"/>
                <w:bCs/>
                <w:color w:val="auto"/>
                <w:sz w:val="28"/>
                <w:szCs w:val="28"/>
              </w:rPr>
              <w:t xml:space="preserve"> </w:t>
            </w:r>
            <w:r w:rsidRPr="008F3795">
              <w:rPr>
                <w:rFonts w:ascii="Sakkal Majalla" w:hAnsi="Sakkal Majalla" w:cs="Sakkal Majalla"/>
                <w:b/>
                <w:color w:val="auto"/>
                <w:sz w:val="28"/>
                <w:szCs w:val="28"/>
              </w:rPr>
              <w:t>srabah@ksu.edu .</w:t>
            </w:r>
            <w:proofErr w:type="spellStart"/>
            <w:r w:rsidRPr="008F3795">
              <w:rPr>
                <w:rFonts w:ascii="Sakkal Majalla" w:hAnsi="Sakkal Majalla" w:cs="Sakkal Majalla"/>
                <w:b/>
                <w:color w:val="auto"/>
                <w:sz w:val="28"/>
                <w:szCs w:val="28"/>
              </w:rPr>
              <w:t>sa</w:t>
            </w:r>
            <w:proofErr w:type="spellEnd"/>
            <w:r w:rsidRPr="008F3795">
              <w:rPr>
                <w:rFonts w:ascii="Sakkal Majalla" w:hAnsi="Sakkal Majalla" w:cs="Sakkal Majalla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عنوان البريدي الإلكتروني</w:t>
            </w:r>
          </w:p>
        </w:tc>
      </w:tr>
      <w:tr w:rsidR="008D7C85" w:rsidRPr="000B098D" w:rsidTr="00A54129">
        <w:trPr>
          <w:cantSplit/>
          <w:trHeight w:val="29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7C85" w:rsidRPr="000B098D" w:rsidRDefault="003F38B4" w:rsidP="00A54129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بكالوريوس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7C85" w:rsidRPr="000B098D" w:rsidRDefault="008D7C85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البرنامج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17EC" w:rsidRDefault="004B666C" w:rsidP="00F717EC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الأحد </w:t>
            </w:r>
            <w:r w:rsidR="00055E6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       </w:t>
            </w:r>
            <w:r w:rsidR="003F38B4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F717E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11.45 </w:t>
            </w:r>
            <w:r w:rsidR="00F717EC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–</w:t>
            </w:r>
            <w:r w:rsidR="00F717E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1.30</w:t>
            </w:r>
          </w:p>
          <w:p w:rsidR="00F717EC" w:rsidRDefault="00055E61" w:rsidP="00F717EC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الخميس  </w:t>
            </w:r>
            <w:r w:rsidR="00F717E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11.45 </w:t>
            </w:r>
            <w:r w:rsidR="00F717EC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–</w:t>
            </w:r>
            <w:r w:rsidR="00F717E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1.30 </w:t>
            </w:r>
          </w:p>
          <w:p w:rsidR="008D7C85" w:rsidRPr="000B098D" w:rsidRDefault="00F717EC" w:rsidP="00F717EC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C85" w:rsidRPr="000B098D" w:rsidRDefault="008D7C85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0B098D" w:rsidRPr="000B098D" w:rsidTr="008D7C85">
        <w:trPr>
          <w:cantSplit/>
          <w:trHeight w:val="274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F717EC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(76)</w:t>
            </w:r>
            <w:r w:rsidR="0024065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الدور الثالث </w:t>
            </w:r>
            <w:r w:rsidR="0024065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–</w:t>
            </w:r>
            <w:r w:rsidR="0024065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كلية الآداب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0B098D" w:rsidRPr="000B098D" w:rsidTr="008D7C85">
        <w:trPr>
          <w:cantSplit/>
          <w:trHeight w:val="321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98D" w:rsidRPr="000B098D" w:rsidRDefault="000B098D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معلومات المحاضر </w:t>
            </w:r>
          </w:p>
        </w:tc>
      </w:tr>
    </w:tbl>
    <w:p w:rsidR="00853C77" w:rsidRPr="000B098D" w:rsidRDefault="00026F4A" w:rsidP="00026F4A">
      <w:pPr>
        <w:bidi/>
        <w:rPr>
          <w:rFonts w:ascii="Sakkal Majalla" w:hAnsi="Sakkal Majalla" w:cs="Sakkal Majalla"/>
          <w:bCs/>
          <w:color w:val="auto"/>
          <w:rtl/>
        </w:rPr>
      </w:pPr>
      <w:r w:rsidRPr="000B098D">
        <w:rPr>
          <w:rFonts w:ascii="Sakkal Majalla" w:hAnsi="Sakkal Majalla" w:cs="Sakkal Majalla"/>
          <w:bCs/>
          <w:color w:val="auto"/>
          <w:rtl/>
        </w:rPr>
        <w:t>معلومات المقرر:</w:t>
      </w:r>
    </w:p>
    <w:p w:rsidR="00026F4A" w:rsidRPr="000B098D" w:rsidRDefault="00026F4A" w:rsidP="00026F4A">
      <w:pPr>
        <w:bidi/>
        <w:rPr>
          <w:rFonts w:ascii="Sakkal Majalla" w:hAnsi="Sakkal Majalla" w:cs="Sakkal Majalla"/>
          <w:bCs/>
          <w:color w:val="auto"/>
          <w:rtl/>
        </w:rPr>
      </w:pPr>
    </w:p>
    <w:tbl>
      <w:tblPr>
        <w:tblW w:w="1077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789"/>
        <w:gridCol w:w="1984"/>
      </w:tblGrid>
      <w:tr w:rsidR="00853C77" w:rsidRPr="000B098D" w:rsidTr="008D7C85">
        <w:trPr>
          <w:cantSplit/>
          <w:trHeight w:val="4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E22F66" w:rsidP="00E22F66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مقدمة في الاحصاء الاجتماعي </w:t>
            </w:r>
            <w:r w:rsidR="00244151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3F38B4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026F4A" w:rsidP="00026F4A">
            <w:pPr>
              <w:bidi/>
              <w:rPr>
                <w:rFonts w:ascii="Sakkal Majalla" w:hAnsi="Sakkal Majalla" w:cs="Sakkal Majalla"/>
                <w:bCs/>
                <w:color w:val="auto"/>
                <w:lang w:val="en-GB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0B098D" w:rsidTr="008D7C85">
        <w:trPr>
          <w:cantSplit/>
          <w:trHeight w:val="4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0F5F11" w:rsidP="00786E56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69095E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2561D5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105جمع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026F4A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0B098D" w:rsidTr="008D7C85">
        <w:trPr>
          <w:cantSplit/>
          <w:trHeight w:val="4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786E56" w:rsidP="00FD1A90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يهدف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هذا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المقرر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إلى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تعريف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الطالبة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بأهمية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دراسة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الإحصاء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وعلاقته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بالعلوم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المختلفة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وخاصة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علم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كما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يهدف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الى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تطبيق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الاساليب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الاحصائية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الوصفية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لمعالجة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البيانات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بالإضافة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الى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التعرف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على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انواع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البيانات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ومستويات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القياس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تمهيد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لإدخالها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البرنامج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المخصص</w:t>
            </w:r>
            <w:r w:rsidRPr="00786E56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Pr="00786E56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لها</w:t>
            </w:r>
            <w:r w:rsidR="000F5F11" w:rsidRPr="000F5F11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026F4A" w:rsidP="00026F4A">
            <w:pPr>
              <w:bidi/>
              <w:rPr>
                <w:rFonts w:ascii="Sakkal Majalla" w:eastAsia="Times New Roman" w:hAnsi="Sakkal Majalla" w:cs="Sakkal Majalla"/>
                <w:bCs/>
                <w:color w:val="auto"/>
              </w:rPr>
            </w:pPr>
            <w:r w:rsidRPr="000B098D">
              <w:rPr>
                <w:rFonts w:ascii="Sakkal Majalla" w:eastAsia="Times New Roman" w:hAnsi="Sakkal Majalla" w:cs="Sakkal Majalla"/>
                <w:bCs/>
                <w:color w:val="auto"/>
                <w:rtl/>
              </w:rPr>
              <w:t xml:space="preserve"> توصيف المقرر</w:t>
            </w:r>
          </w:p>
        </w:tc>
      </w:tr>
      <w:tr w:rsidR="00FD1A90" w:rsidRPr="000B098D" w:rsidTr="008D7C85">
        <w:trPr>
          <w:cantSplit/>
          <w:trHeight w:val="12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A90" w:rsidRPr="00FD1A90" w:rsidRDefault="00FD1A90" w:rsidP="00FD1A90">
            <w:pPr>
              <w:pStyle w:val="TableGrid1"/>
              <w:jc w:val="right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FD1A90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التعرف على الاساليب العلمية لجمع وعرض البيانات وتنظيمها وتلخيصها في جداول ورسومات بيانية.</w:t>
            </w:r>
          </w:p>
          <w:p w:rsidR="00FD1A90" w:rsidRPr="00FD1A90" w:rsidRDefault="00FD1A90" w:rsidP="00FD1A90">
            <w:pPr>
              <w:pStyle w:val="TableGrid1"/>
              <w:jc w:val="right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FD1A90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معرفة تطبيق أساليب الاحصاء الوصفي في معالجة البيانات باستخدام بعض الإجراءات الإحصائية في البحوث الاجتماعية</w:t>
            </w:r>
            <w:r w:rsidRPr="00FD1A90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A90" w:rsidRPr="000B098D" w:rsidRDefault="00FD1A90" w:rsidP="005A690D">
            <w:pPr>
              <w:bidi/>
              <w:contextualSpacing/>
              <w:rPr>
                <w:rFonts w:ascii="Sakkal Majalla" w:hAnsi="Sakkal Majalla" w:cs="Sakkal Majalla"/>
                <w:bCs/>
                <w:color w:val="auto"/>
                <w:lang w:val="en-AU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FD1A90" w:rsidRPr="000B098D" w:rsidTr="008D7C85">
        <w:trPr>
          <w:cantSplit/>
          <w:trHeight w:val="47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A90" w:rsidRPr="00FD1A90" w:rsidRDefault="00FD1A90" w:rsidP="00FD1A90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  <w:r w:rsidRPr="00FD1A90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- النجار, عبد الله و أسامة حنفي (2013): مبادئ الإحصاء للعلوم الإنسانية مع تطبيقات حاسوبية, مكتبة الملك فهد الوطنية, الرياض.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A90" w:rsidRPr="000B098D" w:rsidRDefault="00FD1A90" w:rsidP="005A690D">
            <w:pPr>
              <w:bidi/>
              <w:rPr>
                <w:rFonts w:ascii="Sakkal Majalla" w:hAnsi="Sakkal Majalla" w:cs="Sakkal Majalla"/>
                <w:b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FD1A90" w:rsidRPr="000B098D" w:rsidTr="008D7C85">
        <w:trPr>
          <w:cantSplit/>
          <w:trHeight w:val="55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A90" w:rsidRPr="00FD1A90" w:rsidRDefault="00FD1A90" w:rsidP="00FD1A90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  <w:r w:rsidRPr="00FD1A90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الصغير, صالح (1422): مقدمة في الإحصاء الاجتماعي, مطابع جامعة الملك سعود, الرياض.</w:t>
            </w:r>
          </w:p>
          <w:p w:rsidR="00FD1A90" w:rsidRPr="00FD1A90" w:rsidRDefault="00FD1A90" w:rsidP="00FD1A90">
            <w:pPr>
              <w:pStyle w:val="TableGrid1"/>
              <w:numPr>
                <w:ilvl w:val="0"/>
                <w:numId w:val="7"/>
              </w:numPr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  <w:r w:rsidRPr="00FD1A90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أحمد, محسن (1432): مقدمة في الإحصاء الاجتماعي, مطابع جامعة الملك سعود, الرياض</w:t>
            </w:r>
            <w:r w:rsidRPr="00FD1A90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A90" w:rsidRPr="000B098D" w:rsidRDefault="00FD1A90" w:rsidP="005A690D">
            <w:pPr>
              <w:pStyle w:val="TableGrid1"/>
              <w:bidi/>
              <w:rPr>
                <w:rFonts w:ascii="Sakkal Majalla" w:hAnsi="Sakkal Majalla" w:cs="Sakkal Majalla"/>
                <w:b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</w:tbl>
    <w:p w:rsidR="005518D9" w:rsidRDefault="005518D9" w:rsidP="005518D9">
      <w:pPr>
        <w:bidi/>
        <w:rPr>
          <w:rFonts w:ascii="Sakkal Majalla" w:hAnsi="Sakkal Majalla" w:cs="Sakkal Majalla"/>
          <w:bCs/>
          <w:color w:val="auto"/>
          <w:rtl/>
        </w:rPr>
      </w:pPr>
    </w:p>
    <w:p w:rsidR="005518D9" w:rsidRDefault="005518D9" w:rsidP="005518D9">
      <w:pPr>
        <w:bidi/>
        <w:rPr>
          <w:rFonts w:ascii="Sakkal Majalla" w:hAnsi="Sakkal Majalla" w:cs="Sakkal Majalla"/>
          <w:bCs/>
          <w:color w:val="auto"/>
          <w:rtl/>
        </w:rPr>
      </w:pPr>
    </w:p>
    <w:p w:rsidR="007B644B" w:rsidRPr="00FC0909" w:rsidRDefault="007B644B" w:rsidP="005518D9">
      <w:pPr>
        <w:bidi/>
        <w:rPr>
          <w:rFonts w:ascii="Sakkal Majalla" w:hAnsi="Sakkal Majalla" w:cs="Sakkal Majalla"/>
          <w:bCs/>
          <w:color w:val="auto"/>
        </w:rPr>
      </w:pPr>
      <w:r w:rsidRPr="000B098D">
        <w:rPr>
          <w:rFonts w:ascii="Sakkal Majalla" w:hAnsi="Sakkal Majalla" w:cs="Sakkal Majalla"/>
          <w:bCs/>
          <w:color w:val="auto"/>
          <w:rtl/>
        </w:rPr>
        <w:t>طرق التقييم:</w:t>
      </w:r>
    </w:p>
    <w:tbl>
      <w:tblPr>
        <w:tblW w:w="1077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973"/>
      </w:tblGrid>
      <w:tr w:rsidR="00955F5D" w:rsidRPr="000B098D" w:rsidTr="008D7C85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3F564D" w:rsidP="007F2722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0B098D" w:rsidRDefault="000A41C4" w:rsidP="00BE67CE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(تزويد الطالبات</w:t>
            </w:r>
            <w:r w:rsidR="00BE67CE"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بالنتيجة)</w:t>
            </w:r>
            <w:r w:rsidR="00566AF3"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3F564D" w:rsidP="00A417F0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7F2722" w:rsidP="00A417F0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تقس</w:t>
            </w:r>
            <w:r w:rsidR="005A690D"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ي</w:t>
            </w: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0B098D" w:rsidRDefault="007F2722" w:rsidP="007F2722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0B098D" w:rsidTr="008D7C85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0B098D" w:rsidRDefault="00F2195C" w:rsidP="00F2195C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rtl/>
              </w:rPr>
              <w:t>البلاك بورد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9672EB" w:rsidP="00FD1A90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FD1A90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خلال الترم </w:t>
            </w: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F2195C" w:rsidP="00F2195C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0B098D" w:rsidRDefault="009672EB" w:rsidP="00FD1A90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FD1A90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الواجبات</w:t>
            </w: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2A359A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2A359A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FD1A90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+ تطبيقات عملية</w:t>
            </w:r>
          </w:p>
        </w:tc>
      </w:tr>
      <w:tr w:rsidR="00955F5D" w:rsidRPr="000B098D" w:rsidTr="008D7C85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0B098D" w:rsidRDefault="00F2195C" w:rsidP="00F2195C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rtl/>
              </w:rPr>
              <w:t>البلاك بورد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2C484D" w:rsidP="002C484D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30/2 الاثنين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0B098D" w:rsidRDefault="002C484D" w:rsidP="00F2195C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20</w:t>
            </w:r>
            <w:r w:rsidR="00F2195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درجات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0B098D" w:rsidRDefault="009A7278" w:rsidP="00FD1A90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FD1A90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الاختبار الفصلي الأول </w:t>
            </w: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  <w:r w:rsidR="00F2195C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</w:t>
            </w:r>
          </w:p>
        </w:tc>
      </w:tr>
      <w:tr w:rsidR="00A417F0" w:rsidRPr="000B098D" w:rsidTr="00AF274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7F0" w:rsidRDefault="00F2195C" w:rsidP="003A5653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</w:t>
            </w:r>
            <w:r w:rsidR="00A417F0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البلاك بورد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17F0" w:rsidRPr="002C484D" w:rsidRDefault="00A417F0" w:rsidP="002C484D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2"/>
                <w:szCs w:val="22"/>
                <w:rtl/>
              </w:rPr>
            </w:pPr>
            <w:r w:rsidRPr="002C484D">
              <w:rPr>
                <w:rFonts w:ascii="Simplified Arabic" w:hAnsi="Simplified Arabic" w:cs="Simplified Arabic" w:hint="cs"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9672EB" w:rsidRPr="002C484D">
              <w:rPr>
                <w:rFonts w:ascii="Simplified Arabic" w:hAnsi="Simplified Arabic" w:cs="Simplified Arabic" w:hint="cs"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2C484D" w:rsidRPr="002C484D">
              <w:rPr>
                <w:rFonts w:ascii="Simplified Arabic" w:hAnsi="Simplified Arabic" w:cs="Simplified Arabic" w:hint="cs"/>
                <w:bCs/>
                <w:color w:val="auto"/>
                <w:sz w:val="22"/>
                <w:szCs w:val="22"/>
                <w:rtl/>
              </w:rPr>
              <w:t xml:space="preserve"> 14</w:t>
            </w:r>
            <w:r w:rsidRPr="002C484D">
              <w:rPr>
                <w:rFonts w:ascii="Simplified Arabic" w:hAnsi="Simplified Arabic" w:cs="Simplified Arabic" w:hint="cs"/>
                <w:bCs/>
                <w:color w:val="auto"/>
                <w:sz w:val="22"/>
                <w:szCs w:val="22"/>
                <w:rtl/>
              </w:rPr>
              <w:t>/3</w:t>
            </w:r>
            <w:r w:rsidR="009672EB" w:rsidRPr="002C484D">
              <w:rPr>
                <w:rFonts w:ascii="Simplified Arabic" w:hAnsi="Simplified Arabic" w:cs="Simplified Arabic" w:hint="cs"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2C484D" w:rsidRPr="002C484D">
              <w:rPr>
                <w:rFonts w:ascii="Simplified Arabic" w:hAnsi="Simplified Arabic" w:cs="Simplified Arabic" w:hint="cs"/>
                <w:bCs/>
                <w:color w:val="auto"/>
                <w:sz w:val="22"/>
                <w:szCs w:val="22"/>
                <w:rtl/>
              </w:rPr>
              <w:t xml:space="preserve">الاثنين  </w:t>
            </w:r>
            <w:r w:rsidRPr="002C484D">
              <w:rPr>
                <w:rFonts w:ascii="Simplified Arabic" w:hAnsi="Simplified Arabic" w:cs="Simplified Arabic" w:hint="cs"/>
                <w:bCs/>
                <w:color w:val="auto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7F0" w:rsidRPr="000B098D" w:rsidRDefault="00FD1A90" w:rsidP="00FD1A90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 20</w:t>
            </w:r>
            <w:r w:rsidR="00A417F0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درجة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7F0" w:rsidRPr="000B098D" w:rsidRDefault="00FD1A90" w:rsidP="005A690D">
            <w:pPr>
              <w:pStyle w:val="TableGrid1"/>
              <w:tabs>
                <w:tab w:val="left" w:pos="2300"/>
              </w:tabs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 xml:space="preserve"> الاختبار الفصلي الثاني </w:t>
            </w:r>
          </w:p>
        </w:tc>
      </w:tr>
      <w:tr w:rsidR="007F2722" w:rsidRPr="000B098D" w:rsidTr="008D7C85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0B098D" w:rsidRDefault="00A417F0" w:rsidP="00A417F0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40 درجة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0B098D" w:rsidRDefault="007F2722" w:rsidP="00026F4A">
            <w:pPr>
              <w:pStyle w:val="TableGrid1"/>
              <w:bidi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0B098D" w:rsidTr="008D7C85">
        <w:trPr>
          <w:cantSplit/>
          <w:trHeight w:val="45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3F564D" w:rsidP="007F2722">
            <w:pPr>
              <w:pStyle w:val="TableGrid1"/>
              <w:jc w:val="right"/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مذكرة إضافية (مثال: شروط إعادة الاختبارات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-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في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حال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غياب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الطالبة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عن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الاختبار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لن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يتم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إعادة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الاختبار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إلا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بتقرير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طبي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من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مستشفى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حكومي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أهلي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وبعد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التأكد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من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مصداقيته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وذلك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بالرجوع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إلى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الأخصائية</w:t>
            </w:r>
            <w:r w:rsidR="00FC0909" w:rsidRPr="00FC0909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 </w:t>
            </w:r>
            <w:r w:rsidR="00FC0909" w:rsidRPr="00FC0909">
              <w:rPr>
                <w:rFonts w:ascii="Sakkal Majalla" w:hAnsi="Sakkal Majalla" w:cs="Sakkal Majalla" w:hint="cs"/>
                <w:bCs/>
                <w:color w:val="auto"/>
                <w:szCs w:val="24"/>
                <w:rtl/>
              </w:rPr>
              <w:t>الاجتماعية</w:t>
            </w: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)</w:t>
            </w:r>
          </w:p>
        </w:tc>
      </w:tr>
    </w:tbl>
    <w:p w:rsidR="00041C41" w:rsidRDefault="00041C41" w:rsidP="00041C41">
      <w:pPr>
        <w:pStyle w:val="FreeFormA"/>
        <w:bidi/>
        <w:rPr>
          <w:rFonts w:ascii="Sakkal Majalla" w:hAnsi="Sakkal Majalla" w:cs="Sakkal Majalla"/>
          <w:b/>
          <w:color w:val="auto"/>
          <w:szCs w:val="24"/>
          <w:rtl/>
        </w:rPr>
      </w:pPr>
    </w:p>
    <w:p w:rsidR="00041C41" w:rsidRDefault="00041C41" w:rsidP="00041C41">
      <w:pPr>
        <w:pStyle w:val="FreeFormA"/>
        <w:bidi/>
        <w:rPr>
          <w:rFonts w:ascii="Sakkal Majalla" w:hAnsi="Sakkal Majalla" w:cs="Sakkal Majalla"/>
          <w:b/>
          <w:color w:val="auto"/>
          <w:szCs w:val="24"/>
          <w:rtl/>
        </w:rPr>
      </w:pPr>
    </w:p>
    <w:p w:rsidR="00853C77" w:rsidRPr="000B098D" w:rsidRDefault="003F564D" w:rsidP="00041C41">
      <w:pPr>
        <w:pStyle w:val="FreeFormA"/>
        <w:bidi/>
        <w:rPr>
          <w:rFonts w:ascii="Sakkal Majalla" w:hAnsi="Sakkal Majalla" w:cs="Sakkal Majalla"/>
          <w:b/>
          <w:color w:val="auto"/>
          <w:szCs w:val="24"/>
        </w:rPr>
      </w:pPr>
      <w:r w:rsidRPr="000B098D">
        <w:rPr>
          <w:rFonts w:ascii="Sakkal Majalla" w:hAnsi="Sakkal Majalla" w:cs="Sakkal Majalla"/>
          <w:b/>
          <w:color w:val="auto"/>
          <w:szCs w:val="24"/>
          <w:rtl/>
        </w:rPr>
        <w:lastRenderedPageBreak/>
        <w:t>*</w:t>
      </w:r>
      <w:r w:rsidR="000A41C4" w:rsidRPr="000B098D">
        <w:rPr>
          <w:rFonts w:ascii="Sakkal Majalla" w:hAnsi="Sakkal Majalla" w:cs="Sakkal Majalla"/>
          <w:b/>
          <w:color w:val="auto"/>
          <w:szCs w:val="24"/>
          <w:rtl/>
        </w:rPr>
        <w:t>التأكيد على ضرورة حصول الطالبات</w:t>
      </w:r>
      <w:r w:rsidR="005A690D" w:rsidRPr="000B098D">
        <w:rPr>
          <w:rFonts w:ascii="Sakkal Majalla" w:hAnsi="Sakkal Majalla" w:cs="Sakkal Majalla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0B098D" w:rsidRDefault="003F564D" w:rsidP="00026F4A">
      <w:pPr>
        <w:bidi/>
        <w:rPr>
          <w:rFonts w:ascii="Sakkal Majalla" w:hAnsi="Sakkal Majalla" w:cs="Sakkal Majalla"/>
          <w:bCs/>
          <w:color w:val="auto"/>
          <w:rtl/>
        </w:rPr>
      </w:pPr>
      <w:r w:rsidRPr="000B098D">
        <w:rPr>
          <w:rFonts w:ascii="Sakkal Majalla" w:hAnsi="Sakkal Majalla" w:cs="Sakkal Majalla"/>
          <w:bCs/>
          <w:color w:val="auto"/>
          <w:rtl/>
        </w:rPr>
        <w:t>الخطة الأسبوعية:</w:t>
      </w:r>
    </w:p>
    <w:p w:rsidR="003F564D" w:rsidRPr="000B098D" w:rsidRDefault="003F564D" w:rsidP="003F564D">
      <w:pPr>
        <w:bidi/>
        <w:rPr>
          <w:rFonts w:ascii="Sakkal Majalla" w:hAnsi="Sakkal Majalla" w:cs="Sakkal Majalla"/>
          <w:b/>
          <w:color w:val="auto"/>
        </w:rPr>
      </w:pPr>
    </w:p>
    <w:tbl>
      <w:tblPr>
        <w:tblW w:w="1063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14"/>
        <w:gridCol w:w="1418"/>
      </w:tblGrid>
      <w:tr w:rsidR="00853C77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3F564D" w:rsidP="00026F4A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B098D" w:rsidRDefault="003F564D" w:rsidP="00026F4A">
            <w:pPr>
              <w:pStyle w:val="TableGrid1"/>
              <w:bidi/>
              <w:jc w:val="center"/>
              <w:rPr>
                <w:rFonts w:ascii="Sakkal Majalla" w:hAnsi="Sakkal Majalla" w:cs="Sakkal Majalla"/>
                <w:bCs/>
                <w:color w:val="auto"/>
                <w:szCs w:val="24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5406F5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315502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315502">
              <w:rPr>
                <w:rFonts w:ascii="Simplified Arabic" w:hAnsi="Simplified Arabic" w:cs="Simplified Arabic" w:hint="cs"/>
                <w:bCs/>
                <w:color w:val="auto"/>
                <w:rtl/>
              </w:rPr>
              <w:t>مقدمة عن المقرر والتعرف على الطالبات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6F5" w:rsidRPr="000B098D" w:rsidRDefault="005406F5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1</w:t>
            </w:r>
          </w:p>
        </w:tc>
      </w:tr>
      <w:tr w:rsidR="005406F5" w:rsidRPr="000B098D" w:rsidTr="000B098D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DE4672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مراحل البحث العلمي </w:t>
            </w: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تطور علم الإحصاء -التعريف بعلم الإحصاء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06F5" w:rsidRPr="000B098D" w:rsidRDefault="005406F5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  <w:rtl/>
              </w:rPr>
            </w:pPr>
          </w:p>
        </w:tc>
      </w:tr>
      <w:tr w:rsidR="005406F5" w:rsidRPr="000B098D" w:rsidTr="00413669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315502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0E257A">
              <w:rPr>
                <w:rFonts w:ascii="Simplified Arabic" w:hAnsi="Simplified Arabic" w:cs="Simplified Arabic" w:hint="cs"/>
                <w:bCs/>
                <w:color w:val="auto"/>
                <w:rtl/>
              </w:rPr>
              <w:t>جمع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0E257A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البيانات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0E257A">
              <w:rPr>
                <w:rFonts w:ascii="Simplified Arabic" w:hAnsi="Simplified Arabic" w:cs="Simplified Arabic" w:hint="cs"/>
                <w:bCs/>
                <w:color w:val="auto"/>
                <w:rtl/>
              </w:rPr>
              <w:t>وترميزها</w:t>
            </w:r>
            <w:r>
              <w:rPr>
                <w:rtl/>
              </w:rPr>
              <w:t>(</w:t>
            </w:r>
            <w:r w:rsidRPr="00570DE2">
              <w:rPr>
                <w:b/>
                <w:bCs/>
                <w:rtl/>
              </w:rPr>
              <w:t>جمع البيانات/ تصنيف متغيرات الدراسة/ تصنيف متغيرات الدراسة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70DE2">
              <w:rPr>
                <w:b/>
                <w:bCs/>
                <w:rtl/>
              </w:rPr>
              <w:t>/ مستويات القياس للبيانات).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0B098D" w:rsidRDefault="005406F5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2</w:t>
            </w:r>
          </w:p>
        </w:tc>
      </w:tr>
      <w:tr w:rsidR="005406F5" w:rsidRPr="000B098D" w:rsidTr="00413669">
        <w:trPr>
          <w:cantSplit/>
          <w:trHeight w:val="4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315502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0E257A">
              <w:rPr>
                <w:rFonts w:ascii="Simplified Arabic" w:hAnsi="Simplified Arabic" w:cs="Simplified Arabic" w:hint="cs"/>
                <w:bCs/>
                <w:color w:val="auto"/>
                <w:rtl/>
              </w:rPr>
              <w:t>مصادر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0E257A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البيانات</w:t>
            </w:r>
            <w:r>
              <w:rPr>
                <w:rFonts w:hint="cs"/>
                <w:rtl/>
              </w:rPr>
              <w:t xml:space="preserve"> </w:t>
            </w:r>
            <w:r w:rsidRPr="00570DE2">
              <w:rPr>
                <w:rFonts w:hint="cs"/>
                <w:b/>
                <w:bCs/>
                <w:rtl/>
              </w:rPr>
              <w:t>(</w:t>
            </w:r>
            <w:r w:rsidRPr="00570DE2">
              <w:rPr>
                <w:b/>
                <w:bCs/>
                <w:rtl/>
              </w:rPr>
              <w:t xml:space="preserve"> أدوات جمع البيانات للمصادر الميدانية , أساليب إجراء البحث الميداني</w:t>
            </w:r>
            <w:r w:rsidRPr="00570DE2">
              <w:rPr>
                <w:rFonts w:ascii="Simplified Arabic" w:hAnsi="Simplified Arabic" w:cs="Simplified Arabic" w:hint="cs"/>
                <w:b/>
                <w:bCs/>
                <w:color w:val="auto"/>
                <w:rtl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0B098D" w:rsidRDefault="005406F5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3</w:t>
            </w:r>
          </w:p>
        </w:tc>
      </w:tr>
      <w:tr w:rsidR="005406F5" w:rsidRPr="000B098D" w:rsidTr="00413669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315502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العينات</w:t>
            </w:r>
            <w:r>
              <w:rPr>
                <w:rFonts w:hint="cs"/>
                <w:rtl/>
              </w:rPr>
              <w:t xml:space="preserve"> </w:t>
            </w:r>
            <w:r w:rsidRPr="00570DE2">
              <w:rPr>
                <w:rFonts w:hint="cs"/>
                <w:b/>
                <w:bCs/>
                <w:rtl/>
              </w:rPr>
              <w:t>(</w:t>
            </w:r>
            <w:r w:rsidRPr="00570DE2">
              <w:rPr>
                <w:b/>
                <w:bCs/>
                <w:rtl/>
              </w:rPr>
              <w:t>العينة , تعريفها, أنواعها، طرق اختيار العينات , الخطوات الواجب مراعاتها عند اختيار العينة</w:t>
            </w:r>
            <w:r w:rsidRPr="00570DE2">
              <w:rPr>
                <w:rFonts w:ascii="Simplified Arabic" w:hAnsi="Simplified Arabic" w:cs="Simplified Arabic" w:hint="cs"/>
                <w:b/>
                <w:bCs/>
                <w:color w:val="auto"/>
                <w:rtl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0B098D" w:rsidRDefault="005406F5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5</w:t>
            </w:r>
          </w:p>
        </w:tc>
      </w:tr>
      <w:tr w:rsidR="005406F5" w:rsidRPr="000B098D" w:rsidTr="00413669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315502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الاختبار الفصلي الأول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0B098D" w:rsidRDefault="005406F5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6</w:t>
            </w:r>
          </w:p>
        </w:tc>
      </w:tr>
      <w:tr w:rsidR="005406F5" w:rsidRPr="000B098D" w:rsidTr="00413669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315502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عرض البيانات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0B098D" w:rsidRDefault="005406F5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7</w:t>
            </w:r>
          </w:p>
        </w:tc>
      </w:tr>
      <w:tr w:rsidR="005406F5" w:rsidRPr="000B098D" w:rsidTr="00413669">
        <w:trPr>
          <w:cantSplit/>
          <w:trHeight w:val="4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عرض البيانات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0B098D" w:rsidRDefault="005406F5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8</w:t>
            </w:r>
          </w:p>
        </w:tc>
      </w:tr>
      <w:tr w:rsidR="005406F5" w:rsidRPr="000B098D" w:rsidTr="00413669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315502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المقاييس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الإحصائية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للبيانات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المبوبة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مقاييس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النزعة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المركزية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(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الوسط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الحسابي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-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الوسيط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-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المنوال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0B098D" w:rsidRDefault="005406F5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9</w:t>
            </w:r>
          </w:p>
        </w:tc>
      </w:tr>
      <w:tr w:rsidR="005406F5" w:rsidRPr="000B098D" w:rsidTr="00413669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3765C3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rtl/>
              </w:rPr>
            </w:pP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المقاييس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الإحصائية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للبيانات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غير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المبوبة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مقاييس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النزعة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المركزية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(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الوسط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الحسابي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-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الوسيط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-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المنوال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0B098D" w:rsidRDefault="005406F5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 w:rsidRPr="000B098D">
              <w:rPr>
                <w:rFonts w:ascii="Sakkal Majalla" w:hAnsi="Sakkal Majalla" w:cs="Sakkal Majalla"/>
                <w:bCs/>
                <w:color w:val="auto"/>
                <w:rtl/>
              </w:rPr>
              <w:t>10</w:t>
            </w:r>
          </w:p>
        </w:tc>
      </w:tr>
      <w:tr w:rsidR="005406F5" w:rsidRPr="000B098D" w:rsidTr="00413669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315502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لمقاييس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الإحصائية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للبيانات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المبوبة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مقاييس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التشتت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(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المدى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-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الانحراف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المتوسط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-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التباين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0B098D" w:rsidRDefault="005406F5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rtl/>
              </w:rPr>
              <w:t>11</w:t>
            </w:r>
          </w:p>
        </w:tc>
      </w:tr>
      <w:tr w:rsidR="005406F5" w:rsidRPr="000B098D" w:rsidTr="00413669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لمقاييس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الإحصائية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للبيانات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غير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المبوبة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مقاييس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التشتت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(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المدى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-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الانحراف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 xml:space="preserve">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المتوسط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- </w:t>
            </w:r>
            <w:r w:rsidRPr="003765C3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التباين</w:t>
            </w:r>
            <w:r w:rsidRPr="003765C3">
              <w:rPr>
                <w:rFonts w:ascii="Simplified Arabic" w:hAnsi="Simplified Arabic" w:cs="Simplified Arabic"/>
                <w:bCs/>
                <w:color w:val="auto"/>
                <w:rtl/>
              </w:rPr>
              <w:t>)</w:t>
            </w:r>
          </w:p>
          <w:p w:rsidR="005406F5" w:rsidRPr="007A69FF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التعريف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برنامج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proofErr w:type="spellStart"/>
            <w:r w:rsidRPr="007A69FF">
              <w:rPr>
                <w:rFonts w:ascii="Simplified Arabic" w:hAnsi="Simplified Arabic" w:cs="Simplified Arabic"/>
                <w:bCs/>
                <w:color w:val="auto"/>
              </w:rPr>
              <w:t>spss</w:t>
            </w:r>
            <w:proofErr w:type="spellEnd"/>
          </w:p>
          <w:p w:rsidR="005406F5" w:rsidRPr="007A69FF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وكيفية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ترميز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البيانات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وإيجاد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الجداول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والرسوم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البيانية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من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خلاله</w:t>
            </w:r>
          </w:p>
          <w:p w:rsidR="005406F5" w:rsidRPr="00315502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كيفية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إيجاد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مقاييس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النزعة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المركزية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والتشتت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من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r w:rsidRPr="007A69FF">
              <w:rPr>
                <w:rFonts w:ascii="Simplified Arabic" w:hAnsi="Simplified Arabic" w:cs="Simplified Arabic" w:hint="cs"/>
                <w:bCs/>
                <w:color w:val="auto"/>
                <w:rtl/>
              </w:rPr>
              <w:t>برنامج</w:t>
            </w:r>
            <w:r w:rsidRPr="007A69FF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 </w:t>
            </w:r>
            <w:proofErr w:type="spellStart"/>
            <w:r w:rsidRPr="007A69FF">
              <w:rPr>
                <w:rFonts w:ascii="Simplified Arabic" w:hAnsi="Simplified Arabic" w:cs="Simplified Arabic"/>
                <w:bCs/>
                <w:color w:val="auto"/>
              </w:rPr>
              <w:t>spss</w:t>
            </w:r>
            <w:proofErr w:type="spellEnd"/>
            <w:r w:rsidRPr="000E257A">
              <w:rPr>
                <w:rFonts w:ascii="Simplified Arabic" w:hAnsi="Simplified Arabic" w:cs="Simplified Arabic"/>
                <w:bCs/>
                <w:color w:val="auto"/>
                <w:rtl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0B098D" w:rsidRDefault="005406F5" w:rsidP="003F564D">
            <w:pPr>
              <w:bidi/>
              <w:jc w:val="center"/>
              <w:rPr>
                <w:rFonts w:ascii="Sakkal Majalla" w:hAnsi="Sakkal Majalla" w:cs="Sakkal Majalla"/>
                <w:bCs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rtl/>
              </w:rPr>
              <w:t>12</w:t>
            </w:r>
          </w:p>
        </w:tc>
      </w:tr>
      <w:tr w:rsidR="005406F5" w:rsidRPr="000B098D" w:rsidTr="00413669">
        <w:trPr>
          <w:cantSplit/>
          <w:trHeight w:val="4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Pr="00315502" w:rsidRDefault="005406F5" w:rsidP="004B13C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الاختبار الفصلي الثاني</w:t>
            </w:r>
            <w:r w:rsidRPr="000E257A">
              <w:rPr>
                <w:rFonts w:ascii="Simplified Arabic" w:hAnsi="Simplified Arabic" w:cs="Simplified Arabic"/>
                <w:bCs/>
                <w:color w:val="auto"/>
                <w:rtl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F5" w:rsidRDefault="005406F5" w:rsidP="003F564D">
            <w:pPr>
              <w:bidi/>
              <w:jc w:val="center"/>
              <w:rPr>
                <w:rFonts w:ascii="Sakkal Majalla" w:hAnsi="Sakkal Majalla" w:cs="Sakkal Majalla" w:hint="cs"/>
                <w:bCs/>
                <w:color w:val="auto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rtl/>
              </w:rPr>
              <w:t>13</w:t>
            </w:r>
          </w:p>
        </w:tc>
      </w:tr>
      <w:tr w:rsidR="00B63A1D" w:rsidRPr="000B098D" w:rsidTr="000B098D">
        <w:trPr>
          <w:cantSplit/>
          <w:trHeight w:val="44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0B098D" w:rsidRDefault="00815F97" w:rsidP="00026F4A">
            <w:pPr>
              <w:tabs>
                <w:tab w:val="left" w:pos="2980"/>
              </w:tabs>
              <w:bidi/>
              <w:jc w:val="center"/>
              <w:rPr>
                <w:rFonts w:ascii="Sakkal Majalla" w:hAnsi="Sakkal Majalla" w:cs="Sakkal Majalla"/>
                <w:bCs/>
                <w:color w:val="auto"/>
              </w:rPr>
            </w:pPr>
            <w:r>
              <w:rPr>
                <w:rFonts w:ascii="Sakkal Majalla" w:hAnsi="Sakkal Majalla" w:cs="Sakkal Majalla" w:hint="cs"/>
                <w:bCs/>
                <w:color w:val="auto"/>
                <w:rtl/>
              </w:rPr>
              <w:t xml:space="preserve">                         </w:t>
            </w:r>
            <w:r w:rsidR="003F564D" w:rsidRPr="000B098D">
              <w:rPr>
                <w:rFonts w:ascii="Sakkal Majalla" w:hAnsi="Sakkal Majalla" w:cs="Sakkal Majalla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0B098D" w:rsidRDefault="00853C77" w:rsidP="00026F4A">
      <w:pPr>
        <w:bidi/>
        <w:rPr>
          <w:rFonts w:ascii="Sakkal Majalla" w:hAnsi="Sakkal Majalla" w:cs="Sakkal Majalla"/>
          <w:b/>
          <w:color w:val="auto"/>
        </w:rPr>
      </w:pPr>
    </w:p>
    <w:p w:rsidR="00CA0123" w:rsidRPr="000B098D" w:rsidRDefault="005A481C" w:rsidP="00026F4A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color w:val="auto"/>
          <w:rtl/>
        </w:rPr>
      </w:pPr>
      <w:r w:rsidRPr="000B098D">
        <w:rPr>
          <w:rFonts w:ascii="Sakkal Majalla" w:hAnsi="Sakkal Majalla" w:cs="Sakkal Majalla"/>
          <w:bCs/>
          <w:color w:val="auto"/>
          <w:rtl/>
        </w:rPr>
        <w:t>القـوانـيـن</w:t>
      </w:r>
      <w:r w:rsidRPr="000B098D">
        <w:rPr>
          <w:rFonts w:ascii="Sakkal Majalla" w:hAnsi="Sakkal Majalla" w:cs="Sakkal Majalla"/>
          <w:b/>
          <w:color w:val="auto"/>
          <w:rtl/>
        </w:rPr>
        <w:t xml:space="preserve"> </w:t>
      </w:r>
      <w:r w:rsidR="00CA0123" w:rsidRPr="000B098D">
        <w:rPr>
          <w:rFonts w:ascii="Sakkal Majalla" w:hAnsi="Sakkal Majalla" w:cs="Sakkal Majalla"/>
          <w:b/>
          <w:color w:val="auto"/>
          <w:rtl/>
        </w:rPr>
        <w:t>:</w:t>
      </w:r>
    </w:p>
    <w:p w:rsidR="00853C77" w:rsidRPr="000B098D" w:rsidRDefault="005A481C" w:rsidP="00CA0123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color w:val="auto"/>
          <w:u w:val="single"/>
        </w:rPr>
      </w:pPr>
      <w:r w:rsidRPr="000B098D">
        <w:rPr>
          <w:rFonts w:ascii="Sakkal Majalla" w:hAnsi="Sakkal Majalla" w:cs="Sakkal Majalla"/>
          <w:b/>
          <w:color w:val="auto"/>
          <w:rtl/>
        </w:rPr>
        <w:t>(مثال: السرقة الأدبية, سياسة الحضور):</w:t>
      </w:r>
    </w:p>
    <w:p w:rsidR="0026768A" w:rsidRPr="00CD0775" w:rsidRDefault="0026768A" w:rsidP="0046751D">
      <w:pPr>
        <w:pStyle w:val="-11"/>
        <w:spacing w:before="100" w:beforeAutospacing="1" w:after="100" w:afterAutospacing="1" w:line="360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lang w:bidi="ar-SA"/>
        </w:rPr>
      </w:pP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سياسة</w:t>
      </w:r>
      <w:r w:rsidRPr="00CD077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الغش</w:t>
      </w:r>
      <w:r w:rsidRPr="00CD077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والنقل</w:t>
      </w:r>
      <w:r w:rsidRPr="00CD077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غير</w:t>
      </w:r>
      <w:r w:rsidRPr="00CD0775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CD077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الموثق</w:t>
      </w:r>
    </w:p>
    <w:p w:rsidR="0026768A" w:rsidRPr="003601E9" w:rsidRDefault="0026768A" w:rsidP="00CD0775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الغش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سترصد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الدرجة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صفر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للطالبة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سواء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الواجبات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الاختبارات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أما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عدم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الالتزام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بطريقة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التوثيق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العلمية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فإنه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ستتعرض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الطالبة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إلى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حسم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درجات</w:t>
      </w:r>
      <w:r w:rsidRPr="0073284D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73284D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الواجب</w:t>
      </w:r>
      <w:r w:rsidR="00CD0775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</w:p>
    <w:p w:rsidR="0026768A" w:rsidRPr="0062094A" w:rsidRDefault="0026768A" w:rsidP="00CD0775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</w:pPr>
      <w:r w:rsidRPr="0062094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طريق</w:t>
      </w:r>
      <w:r w:rsidRPr="0062094A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62094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توثيق</w:t>
      </w:r>
      <w:r w:rsidRPr="0062094A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62094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المراجع</w:t>
      </w:r>
      <w:r w:rsidRPr="0062094A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62094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كما</w:t>
      </w:r>
      <w:r w:rsidRPr="0062094A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62094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>يل</w:t>
      </w:r>
      <w:r w:rsidR="00CD0775" w:rsidRPr="0062094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SA"/>
        </w:rPr>
        <w:t xml:space="preserve">ي: </w:t>
      </w:r>
    </w:p>
    <w:p w:rsidR="0026768A" w:rsidRPr="003601E9" w:rsidRDefault="0046751D" w:rsidP="0026768A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المتن</w:t>
      </w:r>
      <w:r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- </w:t>
      </w:r>
    </w:p>
    <w:p w:rsidR="0046751D" w:rsidRPr="003601E9" w:rsidRDefault="0046751D" w:rsidP="0046751D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الاسم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الأخير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للمؤلف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سنة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النشر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: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رقم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الصفحة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)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مثال</w:t>
      </w:r>
      <w:r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</w:p>
    <w:p w:rsidR="00EC5EDA" w:rsidRPr="00EC5EDA" w:rsidRDefault="00BB2366" w:rsidP="005406F5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.</w:t>
      </w:r>
      <w:r w:rsidR="0046751D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( </w:t>
      </w:r>
      <w:r w:rsidR="0026768A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رشوان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>, 2012: 25</w:t>
      </w:r>
      <w:r w:rsidR="0026768A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>)</w:t>
      </w:r>
      <w:r w:rsidR="0046751D" w:rsidRPr="003601E9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</w:p>
    <w:p w:rsidR="005406F5" w:rsidRDefault="0026768A" w:rsidP="005406F5">
      <w:pPr>
        <w:pStyle w:val="-11"/>
        <w:spacing w:before="100" w:beforeAutospacing="1" w:after="100" w:afterAutospacing="1" w:line="360" w:lineRule="auto"/>
        <w:ind w:left="1440"/>
        <w:jc w:val="center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SA"/>
        </w:rPr>
      </w:pPr>
      <w:r w:rsidRPr="0062094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SA"/>
        </w:rPr>
        <w:t xml:space="preserve"> </w:t>
      </w:r>
      <w:r w:rsidRPr="0062094A">
        <w:rPr>
          <w:rFonts w:ascii="Sakkal Majalla" w:hAnsi="Sakkal Majalla" w:cs="Sakkal Majalla"/>
          <w:b/>
          <w:bCs/>
          <w:sz w:val="36"/>
          <w:szCs w:val="36"/>
          <w:u w:val="single"/>
          <w:lang w:bidi="ar-SA"/>
        </w:rPr>
        <w:t xml:space="preserve"> </w:t>
      </w:r>
    </w:p>
    <w:p w:rsidR="0026768A" w:rsidRPr="0062094A" w:rsidRDefault="005406F5" w:rsidP="0073284D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36"/>
          <w:szCs w:val="36"/>
          <w:u w:val="single"/>
          <w:lang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SA"/>
        </w:rPr>
        <w:lastRenderedPageBreak/>
        <w:t xml:space="preserve">- </w:t>
      </w:r>
      <w:r w:rsidR="0046751D" w:rsidRPr="0062094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SA"/>
        </w:rPr>
        <w:t xml:space="preserve"> </w:t>
      </w:r>
      <w:r w:rsidR="0026768A" w:rsidRPr="0073284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في</w:t>
      </w:r>
      <w:r w:rsidR="0026768A" w:rsidRPr="0073284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="0026768A" w:rsidRPr="0073284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قائمة</w:t>
      </w:r>
      <w:r w:rsidR="0026768A" w:rsidRPr="0073284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="0026768A" w:rsidRPr="0073284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المراجع</w:t>
      </w:r>
      <w:r w:rsidR="0026768A" w:rsidRPr="0062094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SA"/>
        </w:rPr>
        <w:t xml:space="preserve"> </w:t>
      </w:r>
      <w:r w:rsidR="0046751D" w:rsidRPr="0062094A">
        <w:rPr>
          <w:rFonts w:ascii="Sakkal Majalla" w:hAnsi="Sakkal Majalla" w:cs="Sakkal Majalla"/>
          <w:b/>
          <w:bCs/>
          <w:sz w:val="36"/>
          <w:szCs w:val="36"/>
          <w:u w:val="single"/>
          <w:lang w:bidi="ar-SA"/>
        </w:rPr>
        <w:t xml:space="preserve"> </w:t>
      </w:r>
    </w:p>
    <w:p w:rsidR="0026768A" w:rsidRPr="003601E9" w:rsidRDefault="0026768A" w:rsidP="00CD0775">
      <w:pPr>
        <w:pStyle w:val="-11"/>
        <w:spacing w:before="100" w:beforeAutospacing="1" w:after="100" w:afterAutospacing="1" w:line="360" w:lineRule="auto"/>
        <w:ind w:left="144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الاسم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الأخير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للمؤلف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الاسم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الأول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(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سنة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النشر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):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عنوان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الكتاب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دار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النشر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مكان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النشر</w:t>
      </w:r>
    </w:p>
    <w:p w:rsidR="0088645E" w:rsidRDefault="0026768A" w:rsidP="00D14D70">
      <w:pPr>
        <w:pStyle w:val="-11"/>
        <w:spacing w:before="100" w:beforeAutospacing="1" w:after="100" w:afterAutospacing="1" w:line="360" w:lineRule="auto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مثال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: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رشوان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حسين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عبد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الحميد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,(2012)"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الأسرة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والمجتمع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دراسة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علم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اجتماع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الأسرة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",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مؤسسة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شباب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الجامعة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الإسكندرية</w:t>
      </w:r>
      <w:r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, </w:t>
      </w:r>
      <w:r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مصر</w:t>
      </w:r>
      <w:r w:rsidR="0051462B" w:rsidRPr="003601E9">
        <w:rPr>
          <w:rFonts w:ascii="Sakkal Majalla" w:hAnsi="Sakkal Majalla" w:cs="Sakkal Majalla" w:hint="cs"/>
          <w:sz w:val="28"/>
          <w:szCs w:val="28"/>
          <w:u w:val="single"/>
          <w:rtl/>
          <w:lang w:bidi="ar-SA"/>
        </w:rPr>
        <w:t xml:space="preserve"> </w:t>
      </w:r>
      <w:r w:rsidR="00F4204E" w:rsidRPr="003601E9">
        <w:rPr>
          <w:rFonts w:ascii="Sakkal Majalla" w:hAnsi="Sakkal Majalla" w:cs="Sakkal Majalla" w:hint="cs"/>
          <w:sz w:val="28"/>
          <w:szCs w:val="28"/>
          <w:rtl/>
          <w:lang w:bidi="ar-SA"/>
        </w:rPr>
        <w:t>.</w:t>
      </w:r>
    </w:p>
    <w:p w:rsidR="00EC5EDA" w:rsidRDefault="0088645E" w:rsidP="00D14D70">
      <w:pPr>
        <w:pStyle w:val="-11"/>
        <w:spacing w:before="100" w:beforeAutospacing="1" w:after="100" w:afterAutospacing="1" w:line="360" w:lineRule="auto"/>
        <w:ind w:left="1276" w:hanging="142"/>
        <w:jc w:val="right"/>
        <w:rPr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EC5EDA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ويراعى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المراجع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الترتيب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بطريقة</w:t>
      </w:r>
      <w:r w:rsidR="0051462B" w:rsidRPr="003601E9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1462B" w:rsidRPr="003601E9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أبجدية</w:t>
      </w:r>
      <w:r w:rsidR="002A5023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  <w:r w:rsidR="00EC5EDA">
        <w:rPr>
          <w:sz w:val="28"/>
          <w:szCs w:val="28"/>
        </w:rPr>
        <w:t xml:space="preserve">- </w:t>
      </w:r>
    </w:p>
    <w:p w:rsidR="00D14D70" w:rsidRPr="003601E9" w:rsidRDefault="004E207E" w:rsidP="00EC5EDA">
      <w:pPr>
        <w:pStyle w:val="-11"/>
        <w:spacing w:before="100" w:beforeAutospacing="1" w:after="100" w:afterAutospacing="1" w:line="360" w:lineRule="auto"/>
        <w:ind w:left="1276" w:hanging="142"/>
        <w:jc w:val="center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88645E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</w:p>
    <w:p w:rsidR="00EC5EDA" w:rsidRPr="00A80B8E" w:rsidRDefault="00D14D70" w:rsidP="00EC5EDA">
      <w:pPr>
        <w:pStyle w:val="-11"/>
        <w:spacing w:before="100" w:beforeAutospacing="1" w:after="100" w:afterAutospacing="1" w:line="360" w:lineRule="auto"/>
        <w:ind w:left="1276" w:hanging="142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SA"/>
        </w:rPr>
      </w:pP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ماذا</w:t>
      </w:r>
      <w:r w:rsidRPr="00A80B8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أتوقع</w:t>
      </w:r>
      <w:r w:rsidRPr="00A80B8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منك</w:t>
      </w:r>
      <w:r w:rsidRPr="00A80B8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عزيزتي</w:t>
      </w:r>
      <w:r w:rsidRPr="00A80B8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A80B8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الطالبة؟</w:t>
      </w:r>
    </w:p>
    <w:p w:rsidR="00D14D70" w:rsidRPr="00D14D70" w:rsidRDefault="005C0F16" w:rsidP="00D14D70">
      <w:pPr>
        <w:pStyle w:val="-11"/>
        <w:spacing w:before="100" w:beforeAutospacing="1" w:after="100" w:afterAutospacing="1" w:line="360" w:lineRule="auto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 w:rsidRPr="005C0F16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التالي :</w:t>
      </w:r>
      <w:r w:rsidR="00D14D70" w:rsidRPr="005C0F16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5C0F16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تقديم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أفضل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لديك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وذلك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خلال</w:t>
      </w:r>
    </w:p>
    <w:p w:rsidR="00D14D70" w:rsidRPr="00D14D70" w:rsidRDefault="00E93C88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-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الإيمان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بقدراتك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وإمكانياتك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الاستعداد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المستمر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والدائم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التفكير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الناقد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والهادف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الذي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يسعى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لتحليل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الأمور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وفهمها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تحدي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نفسك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لتخطي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الصعوبات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قد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تواجهك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</w:p>
    <w:p w:rsidR="00D14D70" w:rsidRDefault="005C0F16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الالتزام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بالهدوء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والابتعاد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كل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يشغلك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كالجوال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التحدث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مع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زميلاتك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أثناء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سير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تنبيهك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لمرتين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فإنك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سوف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E1375F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يحسب عليك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غياب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</w:p>
    <w:p w:rsidR="00D14D70" w:rsidRPr="00D14D70" w:rsidRDefault="005C0F16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  .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تقبل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النقد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والبناء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أستاذة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المقرر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زميلاتك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أنه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موجة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لسلوكك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دون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اعتبارات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ذاتي</w:t>
      </w:r>
      <w:r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- </w:t>
      </w:r>
    </w:p>
    <w:p w:rsidR="00D14D70" w:rsidRPr="00D14D70" w:rsidRDefault="00544585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إثراء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بمشاركتك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الفعالة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خلال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طرح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الأسئلة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الإجابة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التساؤلات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  <w:r w:rsidR="005C0F16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- </w:t>
      </w:r>
    </w:p>
    <w:p w:rsidR="00E93C88" w:rsidRDefault="00544585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مراجعة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وقراءة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فهم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يتم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أخذه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أثناء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وتحديد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الأفكار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يتم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استيعابها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جيداً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وتحتاج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مزيد</w:t>
      </w:r>
    </w:p>
    <w:p w:rsidR="00D14D70" w:rsidRPr="00D14D70" w:rsidRDefault="00D14D70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E93C88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الشرح .</w:t>
      </w:r>
    </w:p>
    <w:p w:rsidR="00357691" w:rsidRDefault="005C0F16" w:rsidP="00F47F06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احترام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موعد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الدخول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القاعة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قبل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بدء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بوقت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مناسب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تأخرك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أكثر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عشر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دقائق</w:t>
      </w:r>
      <w:r w:rsidR="00544585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F47F06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سيتم احتساب حضورك غياب .       </w:t>
      </w:r>
    </w:p>
    <w:p w:rsidR="00D14D70" w:rsidRPr="00631C64" w:rsidRDefault="00544585" w:rsidP="00537874">
      <w:pPr>
        <w:pStyle w:val="-11"/>
        <w:spacing w:before="100" w:beforeAutospacing="1" w:after="100" w:afterAutospacing="1"/>
        <w:ind w:left="0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4"/>
          <w:szCs w:val="24"/>
          <w:lang w:bidi="ar-SA"/>
        </w:rPr>
        <w:tab/>
      </w:r>
    </w:p>
    <w:p w:rsidR="00CD0775" w:rsidRPr="005B335D" w:rsidRDefault="00D14D70" w:rsidP="00D64DAB">
      <w:pPr>
        <w:pStyle w:val="-11"/>
        <w:spacing w:before="100" w:beforeAutospacing="1" w:after="100" w:afterAutospacing="1"/>
        <w:ind w:left="1276" w:hanging="142"/>
        <w:jc w:val="center"/>
        <w:rPr>
          <w:rFonts w:ascii="Sakkal Majalla" w:hAnsi="Sakkal Majalla" w:cs="Sakkal Majalla"/>
          <w:b/>
          <w:bCs/>
          <w:sz w:val="32"/>
          <w:szCs w:val="32"/>
          <w:lang w:bidi="ar-SA"/>
        </w:rPr>
      </w:pP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ماذا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تتوقعين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مني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كأستاذة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لهذا</w:t>
      </w:r>
      <w:r w:rsidRPr="005B335D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B335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SA"/>
        </w:rPr>
        <w:t>المقرر؟</w:t>
      </w:r>
    </w:p>
    <w:p w:rsidR="00D14D70" w:rsidRPr="00D14D70" w:rsidRDefault="00AE05AD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الالتزام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بحضور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الوقت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المحدد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حال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عدم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القدرة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حضور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المحاضرة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سيتم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إبلاغك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عبر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خدمة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تواصل</w:t>
      </w:r>
      <w:r w:rsidR="00E93C88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.</w:t>
      </w:r>
    </w:p>
    <w:p w:rsidR="00D14D70" w:rsidRPr="00D14D70" w:rsidRDefault="00E93C88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.</w:t>
      </w:r>
      <w:r w:rsidR="00AE05AD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الاستماع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لوجه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نظرك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والأخذ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بها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إذا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كانت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تصب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في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مصلحة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زميلاتك</w:t>
      </w:r>
      <w:r w:rsidR="00AE05AD"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- </w:t>
      </w:r>
    </w:p>
    <w:p w:rsidR="00D14D70" w:rsidRDefault="00AE05AD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8"/>
          <w:szCs w:val="28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الالتزام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بتقديم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المعلومة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لك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بشكل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واضح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وميسر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والإجابة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تساؤلاتك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وتذليل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العقبات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والصعوبات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التي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تواجهك</w:t>
      </w:r>
      <w:r w:rsidR="00E93C88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.</w:t>
      </w:r>
      <w:r>
        <w:rPr>
          <w:rFonts w:ascii="Sakkal Majalla" w:hAnsi="Sakkal Majalla" w:cs="Sakkal Majalla"/>
          <w:b/>
          <w:bCs/>
          <w:sz w:val="28"/>
          <w:szCs w:val="28"/>
          <w:lang w:bidi="ar-SA"/>
        </w:rPr>
        <w:t xml:space="preserve">- </w:t>
      </w:r>
    </w:p>
    <w:p w:rsidR="00D14D70" w:rsidRPr="00D14D70" w:rsidRDefault="00AE05AD" w:rsidP="00E93C88">
      <w:pPr>
        <w:pStyle w:val="-11"/>
        <w:spacing w:before="100" w:beforeAutospacing="1" w:after="100" w:afterAutospacing="1"/>
        <w:ind w:left="1276" w:hanging="142"/>
        <w:jc w:val="right"/>
        <w:rPr>
          <w:rFonts w:ascii="Sakkal Majalla" w:hAnsi="Sakkal Majalla" w:cs="Sakkal Majalla"/>
          <w:b/>
          <w:bCs/>
          <w:sz w:val="24"/>
          <w:szCs w:val="24"/>
          <w:lang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 xml:space="preserve">-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الإجابة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على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استفساراتك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سواء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عن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طريقة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المراسلة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عبر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البريد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,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أو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زيارتي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أثناء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الساعات</w:t>
      </w:r>
      <w:r w:rsidR="00D14D70" w:rsidRPr="00D14D70">
        <w:rPr>
          <w:rFonts w:ascii="Sakkal Majalla" w:hAnsi="Sakkal Majalla" w:cs="Sakkal Majalla"/>
          <w:b/>
          <w:bCs/>
          <w:sz w:val="28"/>
          <w:szCs w:val="28"/>
          <w:rtl/>
          <w:lang w:bidi="ar-SA"/>
        </w:rPr>
        <w:t xml:space="preserve"> </w:t>
      </w:r>
      <w:r w:rsidR="00D14D70" w:rsidRPr="00D14D70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المكتبة</w:t>
      </w:r>
      <w:r w:rsidR="00E93C88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.</w:t>
      </w:r>
    </w:p>
    <w:p w:rsidR="00D14D70" w:rsidRPr="00D14D70" w:rsidRDefault="00D14D70" w:rsidP="00D14D70">
      <w:pPr>
        <w:pStyle w:val="-11"/>
        <w:spacing w:before="100" w:beforeAutospacing="1" w:after="100" w:afterAutospacing="1" w:line="360" w:lineRule="auto"/>
        <w:ind w:left="1276" w:hanging="142"/>
        <w:rPr>
          <w:rFonts w:ascii="Sakkal Majalla" w:hAnsi="Sakkal Majalla" w:cs="Sakkal Majalla"/>
          <w:b/>
          <w:bCs/>
          <w:sz w:val="24"/>
          <w:szCs w:val="24"/>
          <w:lang w:bidi="ar-SA"/>
        </w:rPr>
      </w:pPr>
    </w:p>
    <w:p w:rsidR="00D14D70" w:rsidRPr="00D14D70" w:rsidRDefault="00D14D70" w:rsidP="00D14D70">
      <w:pPr>
        <w:pStyle w:val="-11"/>
        <w:spacing w:before="100" w:beforeAutospacing="1" w:after="100" w:afterAutospacing="1" w:line="360" w:lineRule="auto"/>
        <w:ind w:left="1276" w:hanging="142"/>
        <w:rPr>
          <w:rFonts w:ascii="Sakkal Majalla" w:hAnsi="Sakkal Majalla" w:cs="Sakkal Majalla"/>
          <w:b/>
          <w:bCs/>
          <w:sz w:val="24"/>
          <w:szCs w:val="24"/>
          <w:lang w:bidi="ar-SA"/>
        </w:rPr>
      </w:pP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أ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.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سلمى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بن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رباح</w:t>
      </w:r>
      <w:r w:rsidRPr="00D14D70">
        <w:rPr>
          <w:rFonts w:ascii="Sakkal Majalla" w:hAnsi="Sakkal Majalla" w:cs="Sakkal Majalla"/>
          <w:b/>
          <w:bCs/>
          <w:sz w:val="24"/>
          <w:szCs w:val="24"/>
          <w:lang w:bidi="ar-SA"/>
        </w:rPr>
        <w:t xml:space="preserve"> </w:t>
      </w:r>
    </w:p>
    <w:p w:rsidR="00183F69" w:rsidRDefault="00D14D70" w:rsidP="00D14D70">
      <w:pPr>
        <w:pStyle w:val="-11"/>
        <w:spacing w:before="100" w:beforeAutospacing="1" w:after="100" w:afterAutospacing="1" w:line="360" w:lineRule="auto"/>
        <w:ind w:left="1276" w:hanging="142"/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</w:pP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تمنياتي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للجميع</w:t>
      </w:r>
      <w:r w:rsidRPr="00D14D70">
        <w:rPr>
          <w:rFonts w:ascii="Sakkal Majalla" w:hAnsi="Sakkal Majalla" w:cs="Sakkal Majalla"/>
          <w:b/>
          <w:bCs/>
          <w:sz w:val="24"/>
          <w:szCs w:val="24"/>
          <w:rtl/>
          <w:lang w:bidi="ar-SA"/>
        </w:rPr>
        <w:t xml:space="preserve"> </w:t>
      </w:r>
      <w:r w:rsidRPr="00D14D70">
        <w:rPr>
          <w:rFonts w:ascii="Sakkal Majalla" w:hAnsi="Sakkal Majalla" w:cs="Sakkal Majalla" w:hint="cs"/>
          <w:b/>
          <w:bCs/>
          <w:sz w:val="24"/>
          <w:szCs w:val="24"/>
          <w:rtl/>
          <w:lang w:bidi="ar-SA"/>
        </w:rPr>
        <w:t>بالتوفيق</w:t>
      </w:r>
    </w:p>
    <w:p w:rsidR="00D14D70" w:rsidRPr="00D14D70" w:rsidRDefault="00D14D70" w:rsidP="00D14D70">
      <w:pPr>
        <w:pStyle w:val="-11"/>
        <w:spacing w:before="100" w:beforeAutospacing="1" w:after="100" w:afterAutospacing="1" w:line="360" w:lineRule="auto"/>
        <w:ind w:left="1276" w:hanging="142"/>
        <w:jc w:val="right"/>
        <w:rPr>
          <w:rFonts w:ascii="Sakkal Majalla" w:hAnsi="Sakkal Majalla" w:cs="Sakkal Majalla"/>
          <w:b/>
          <w:bCs/>
          <w:sz w:val="24"/>
          <w:szCs w:val="24"/>
          <w:lang w:bidi="ar-SA"/>
        </w:rPr>
      </w:pPr>
      <w:bookmarkStart w:id="0" w:name="_GoBack"/>
      <w:bookmarkEnd w:id="0"/>
    </w:p>
    <w:sectPr w:rsidR="00D14D70" w:rsidRPr="00D14D70" w:rsidSect="00303308">
      <w:headerReference w:type="default" r:id="rId11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17" w:rsidRDefault="000A5C17">
      <w:r>
        <w:separator/>
      </w:r>
    </w:p>
  </w:endnote>
  <w:endnote w:type="continuationSeparator" w:id="0">
    <w:p w:rsidR="000A5C17" w:rsidRDefault="000A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17" w:rsidRDefault="000A5C17">
      <w:r>
        <w:separator/>
      </w:r>
    </w:p>
  </w:footnote>
  <w:footnote w:type="continuationSeparator" w:id="0">
    <w:p w:rsidR="000A5C17" w:rsidRDefault="000A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8D" w:rsidRDefault="000B098D" w:rsidP="000B098D">
    <w:pPr>
      <w:pStyle w:val="a3"/>
      <w:rPr>
        <w:rFonts w:ascii="Sakkal Majalla" w:hAnsi="Sakkal Majalla" w:cs="Sakkal Majalla"/>
        <w:rtl/>
      </w:rPr>
    </w:pPr>
    <w:r>
      <w:rPr>
        <w:rFonts w:ascii="Sakkal Majalla" w:hAnsi="Sakkal Majalla" w:cs="Sakkal Majalla"/>
        <w:rtl/>
      </w:rPr>
      <w:t xml:space="preserve">جامعة الملك سعود </w:t>
    </w:r>
  </w:p>
  <w:p w:rsidR="000B098D" w:rsidRPr="000B098D" w:rsidRDefault="000B098D" w:rsidP="000B098D">
    <w:pPr>
      <w:pStyle w:val="a3"/>
      <w:rPr>
        <w:rFonts w:ascii="Sakkal Majalla" w:hAnsi="Sakkal Majalla" w:cs="Sakkal Majalla"/>
        <w:rtl/>
      </w:rPr>
    </w:pPr>
    <w:r w:rsidRPr="000B098D">
      <w:rPr>
        <w:rFonts w:ascii="Sakkal Majalla" w:hAnsi="Sakkal Majalla" w:cs="Sakkal Majalla"/>
        <w:rtl/>
      </w:rPr>
      <w:t>كلية الآداب</w:t>
    </w:r>
  </w:p>
  <w:p w:rsidR="000B098D" w:rsidRPr="000B098D" w:rsidRDefault="000B098D">
    <w:pPr>
      <w:pStyle w:val="a3"/>
      <w:rPr>
        <w:rFonts w:ascii="Sakkal Majalla" w:hAnsi="Sakkal Majalla" w:cs="Sakkal Majalla"/>
        <w:rtl/>
      </w:rPr>
    </w:pPr>
    <w:r w:rsidRPr="000B098D">
      <w:rPr>
        <w:rFonts w:ascii="Sakkal Majalla" w:hAnsi="Sakkal Majalla" w:cs="Sakkal Majalla"/>
        <w:rtl/>
      </w:rPr>
      <w:t xml:space="preserve">قسم الدراسات الاجتماعية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582972"/>
    <w:multiLevelType w:val="hybridMultilevel"/>
    <w:tmpl w:val="481856A4"/>
    <w:lvl w:ilvl="0" w:tplc="270C410E">
      <w:start w:val="11"/>
      <w:numFmt w:val="bullet"/>
      <w:lvlText w:val="-"/>
      <w:lvlJc w:val="left"/>
      <w:pPr>
        <w:ind w:left="720" w:hanging="360"/>
      </w:pPr>
      <w:rPr>
        <w:rFonts w:ascii="Simplified Arabic" w:eastAsia="ヒラギノ角ゴ Pro W3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14872"/>
    <w:rsid w:val="00026F4A"/>
    <w:rsid w:val="0003282E"/>
    <w:rsid w:val="00041C41"/>
    <w:rsid w:val="00055E61"/>
    <w:rsid w:val="00070A8C"/>
    <w:rsid w:val="000A2DE8"/>
    <w:rsid w:val="000A41C4"/>
    <w:rsid w:val="000A5C17"/>
    <w:rsid w:val="000B098D"/>
    <w:rsid w:val="000F5F11"/>
    <w:rsid w:val="00156FB4"/>
    <w:rsid w:val="001606C9"/>
    <w:rsid w:val="001615DC"/>
    <w:rsid w:val="00167716"/>
    <w:rsid w:val="00183F69"/>
    <w:rsid w:val="001879B6"/>
    <w:rsid w:val="001A63DB"/>
    <w:rsid w:val="001F173B"/>
    <w:rsid w:val="00240659"/>
    <w:rsid w:val="00244151"/>
    <w:rsid w:val="002561D5"/>
    <w:rsid w:val="00262961"/>
    <w:rsid w:val="0026768A"/>
    <w:rsid w:val="002831DE"/>
    <w:rsid w:val="002A359A"/>
    <w:rsid w:val="002A5023"/>
    <w:rsid w:val="002C484D"/>
    <w:rsid w:val="00303308"/>
    <w:rsid w:val="00334EEB"/>
    <w:rsid w:val="00342188"/>
    <w:rsid w:val="00357691"/>
    <w:rsid w:val="003601E9"/>
    <w:rsid w:val="00363CBF"/>
    <w:rsid w:val="0037434C"/>
    <w:rsid w:val="003B30F8"/>
    <w:rsid w:val="003F38B4"/>
    <w:rsid w:val="003F564D"/>
    <w:rsid w:val="00404587"/>
    <w:rsid w:val="004176B6"/>
    <w:rsid w:val="0046751D"/>
    <w:rsid w:val="00473762"/>
    <w:rsid w:val="00477E53"/>
    <w:rsid w:val="00494A39"/>
    <w:rsid w:val="004B666C"/>
    <w:rsid w:val="004E207E"/>
    <w:rsid w:val="004E3745"/>
    <w:rsid w:val="0051462B"/>
    <w:rsid w:val="00524EA4"/>
    <w:rsid w:val="005353B9"/>
    <w:rsid w:val="00537874"/>
    <w:rsid w:val="005406F5"/>
    <w:rsid w:val="00544585"/>
    <w:rsid w:val="00547203"/>
    <w:rsid w:val="005518D9"/>
    <w:rsid w:val="00566AF3"/>
    <w:rsid w:val="005A481C"/>
    <w:rsid w:val="005A690D"/>
    <w:rsid w:val="005B335D"/>
    <w:rsid w:val="005C0F16"/>
    <w:rsid w:val="006061E7"/>
    <w:rsid w:val="0062094A"/>
    <w:rsid w:val="00631C64"/>
    <w:rsid w:val="00642F22"/>
    <w:rsid w:val="0067475B"/>
    <w:rsid w:val="0069095E"/>
    <w:rsid w:val="006B7C05"/>
    <w:rsid w:val="006F0D1F"/>
    <w:rsid w:val="0073284D"/>
    <w:rsid w:val="00766FD6"/>
    <w:rsid w:val="00786E56"/>
    <w:rsid w:val="007B644B"/>
    <w:rsid w:val="007E320D"/>
    <w:rsid w:val="007E6E5B"/>
    <w:rsid w:val="007F2722"/>
    <w:rsid w:val="00805E88"/>
    <w:rsid w:val="00815F97"/>
    <w:rsid w:val="00853464"/>
    <w:rsid w:val="00853C77"/>
    <w:rsid w:val="008841AE"/>
    <w:rsid w:val="008846D9"/>
    <w:rsid w:val="0088645E"/>
    <w:rsid w:val="008A0EFF"/>
    <w:rsid w:val="008B7595"/>
    <w:rsid w:val="008D699F"/>
    <w:rsid w:val="008D7C85"/>
    <w:rsid w:val="008E1DD1"/>
    <w:rsid w:val="008F3795"/>
    <w:rsid w:val="00931959"/>
    <w:rsid w:val="00955F5D"/>
    <w:rsid w:val="009672EB"/>
    <w:rsid w:val="009A7278"/>
    <w:rsid w:val="00A417F0"/>
    <w:rsid w:val="00A54129"/>
    <w:rsid w:val="00A80B8E"/>
    <w:rsid w:val="00A87D55"/>
    <w:rsid w:val="00AD50AD"/>
    <w:rsid w:val="00AD52B3"/>
    <w:rsid w:val="00AE05AD"/>
    <w:rsid w:val="00B42097"/>
    <w:rsid w:val="00B63A1D"/>
    <w:rsid w:val="00B95E9D"/>
    <w:rsid w:val="00BB2366"/>
    <w:rsid w:val="00BE67CE"/>
    <w:rsid w:val="00C02411"/>
    <w:rsid w:val="00C15B49"/>
    <w:rsid w:val="00C24FD8"/>
    <w:rsid w:val="00CA0123"/>
    <w:rsid w:val="00CA0566"/>
    <w:rsid w:val="00CD0775"/>
    <w:rsid w:val="00CE52F4"/>
    <w:rsid w:val="00D14D70"/>
    <w:rsid w:val="00D158BC"/>
    <w:rsid w:val="00D64DAB"/>
    <w:rsid w:val="00D7659A"/>
    <w:rsid w:val="00D96205"/>
    <w:rsid w:val="00DA153A"/>
    <w:rsid w:val="00DB0AB2"/>
    <w:rsid w:val="00DC490B"/>
    <w:rsid w:val="00DE138E"/>
    <w:rsid w:val="00E05E47"/>
    <w:rsid w:val="00E1375F"/>
    <w:rsid w:val="00E22F66"/>
    <w:rsid w:val="00E366D5"/>
    <w:rsid w:val="00E54FD9"/>
    <w:rsid w:val="00E93C88"/>
    <w:rsid w:val="00EC5EDA"/>
    <w:rsid w:val="00EE2661"/>
    <w:rsid w:val="00EE360F"/>
    <w:rsid w:val="00EF31B4"/>
    <w:rsid w:val="00F143B2"/>
    <w:rsid w:val="00F2195C"/>
    <w:rsid w:val="00F4204E"/>
    <w:rsid w:val="00F47F06"/>
    <w:rsid w:val="00F717EC"/>
    <w:rsid w:val="00F7703B"/>
    <w:rsid w:val="00FC0909"/>
    <w:rsid w:val="00FD1A90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 w:qFormat="1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header"/>
    <w:basedOn w:val="a"/>
    <w:link w:val="Char"/>
    <w:unhideWhenUsed/>
    <w:locked/>
    <w:rsid w:val="000B098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B098D"/>
    <w:rPr>
      <w:rFonts w:ascii="Lucida Grande" w:eastAsia="ヒラギノ角ゴ Pro W3" w:hAnsi="Lucida Grande"/>
      <w:color w:val="000000"/>
      <w:sz w:val="24"/>
      <w:szCs w:val="24"/>
    </w:rPr>
  </w:style>
  <w:style w:type="paragraph" w:styleId="a4">
    <w:name w:val="footer"/>
    <w:basedOn w:val="a"/>
    <w:link w:val="Char0"/>
    <w:unhideWhenUsed/>
    <w:locked/>
    <w:rsid w:val="000B098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B098D"/>
    <w:rPr>
      <w:rFonts w:ascii="Lucida Grande" w:eastAsia="ヒラギノ角ゴ Pro W3" w:hAnsi="Lucida Gran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 w:qFormat="1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header"/>
    <w:basedOn w:val="a"/>
    <w:link w:val="Char"/>
    <w:unhideWhenUsed/>
    <w:locked/>
    <w:rsid w:val="000B098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B098D"/>
    <w:rPr>
      <w:rFonts w:ascii="Lucida Grande" w:eastAsia="ヒラギノ角ゴ Pro W3" w:hAnsi="Lucida Grande"/>
      <w:color w:val="000000"/>
      <w:sz w:val="24"/>
      <w:szCs w:val="24"/>
    </w:rPr>
  </w:style>
  <w:style w:type="paragraph" w:styleId="a4">
    <w:name w:val="footer"/>
    <w:basedOn w:val="a"/>
    <w:link w:val="Char0"/>
    <w:unhideWhenUsed/>
    <w:locked/>
    <w:rsid w:val="000B098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0B098D"/>
    <w:rPr>
      <w:rFonts w:ascii="Lucida Grande" w:eastAsia="ヒラギノ角ゴ Pro W3" w:hAnsi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abah@ks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555EC-3A6B-44EC-8072-39C79FB0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4894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Toshiba</cp:lastModifiedBy>
  <cp:revision>143</cp:revision>
  <cp:lastPrinted>2013-11-28T10:11:00Z</cp:lastPrinted>
  <dcterms:created xsi:type="dcterms:W3CDTF">2022-09-14T14:40:00Z</dcterms:created>
  <dcterms:modified xsi:type="dcterms:W3CDTF">2022-10-02T18:41:00Z</dcterms:modified>
</cp:coreProperties>
</file>