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D8" w:rsidRPr="00CF1AD8" w:rsidRDefault="00CF1AD8" w:rsidP="00CF1A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AD8">
        <w:rPr>
          <w:rFonts w:ascii="Traditional Arabic" w:eastAsia="Times New Roman" w:hAnsi="Traditional Arabic" w:cs="Traditional Arabic"/>
          <w:color w:val="444444"/>
          <w:sz w:val="36"/>
          <w:szCs w:val="36"/>
          <w:rtl/>
        </w:rPr>
        <w:t xml:space="preserve">حاصلة على درجة </w:t>
      </w:r>
      <w:proofErr w:type="spellStart"/>
      <w:r w:rsidRPr="00CF1AD8">
        <w:rPr>
          <w:rFonts w:ascii="Traditional Arabic" w:eastAsia="Times New Roman" w:hAnsi="Traditional Arabic" w:cs="Traditional Arabic"/>
          <w:color w:val="444444"/>
          <w:sz w:val="36"/>
          <w:szCs w:val="36"/>
          <w:rtl/>
        </w:rPr>
        <w:t>البكالوريس</w:t>
      </w:r>
      <w:proofErr w:type="spellEnd"/>
      <w:r w:rsidRPr="00CF1AD8">
        <w:rPr>
          <w:rFonts w:ascii="Traditional Arabic" w:eastAsia="Times New Roman" w:hAnsi="Traditional Arabic" w:cs="Traditional Arabic"/>
          <w:color w:val="444444"/>
          <w:sz w:val="36"/>
          <w:szCs w:val="36"/>
          <w:rtl/>
        </w:rPr>
        <w:t xml:space="preserve"> من قسم اللغة العربية، بجامعة الملك سعود0</w:t>
      </w:r>
    </w:p>
    <w:p w:rsidR="00CF1AD8" w:rsidRPr="00CF1AD8" w:rsidRDefault="00CF1AD8" w:rsidP="00CF1A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- فازت بجائزة الطالبة المثالية لمركز الدراسات الجامعية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>بعليشة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لعام 1412هـ0</w:t>
      </w:r>
    </w:p>
    <w:p w:rsidR="00CF1AD8" w:rsidRPr="00CF1AD8" w:rsidRDefault="00CF1AD8" w:rsidP="00CF1A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>- تعينت معيدة بقسم اللغة العربية بجامعة الملك سعود عام 1419هـ0</w:t>
      </w:r>
    </w:p>
    <w:p w:rsidR="00CF1AD8" w:rsidRPr="00CF1AD8" w:rsidRDefault="00CF1AD8" w:rsidP="00CF1A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>- حصلت على درجة الماجستير في النقد الأدبي الحديث عام 1422هـ0</w:t>
      </w:r>
    </w:p>
    <w:p w:rsidR="00CF1AD8" w:rsidRPr="00CF1AD8" w:rsidRDefault="00CF1AD8" w:rsidP="00CF1A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>- تعمل محاضرة بقسم اللغة العربية بجامعة الملك سعود 0</w:t>
      </w:r>
    </w:p>
    <w:p w:rsidR="00CF1AD8" w:rsidRPr="00CF1AD8" w:rsidRDefault="00CF1AD8" w:rsidP="00CF1A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6"/>
          <w:szCs w:val="36"/>
          <w:rtl/>
        </w:rPr>
        <w:t xml:space="preserve">- </w:t>
      </w:r>
      <w:r w:rsidRPr="00CF1AD8">
        <w:rPr>
          <w:rFonts w:ascii="Traditional Arabic" w:eastAsia="Times New Roman" w:hAnsi="Traditional Arabic" w:cs="Traditional Arabic"/>
          <w:color w:val="444444"/>
          <w:sz w:val="36"/>
          <w:szCs w:val="36"/>
          <w:rtl/>
        </w:rPr>
        <w:t xml:space="preserve">تعكف حاليا على أطروحة الدكتوراه والمعنونة ب " </w:t>
      </w:r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6"/>
          <w:szCs w:val="36"/>
          <w:rtl/>
        </w:rPr>
        <w:t>الذات في نماذج من الرواية</w:t>
      </w:r>
      <w:r w:rsidRPr="00CF1AD8">
        <w:rPr>
          <w:rFonts w:ascii="Traditional Arabic" w:eastAsia="Times New Roman" w:hAnsi="Traditional Arabic" w:cs="Traditional Arabic"/>
          <w:color w:val="444444"/>
          <w:sz w:val="36"/>
          <w:szCs w:val="36"/>
          <w:rtl/>
        </w:rPr>
        <w:t xml:space="preserve"> </w:t>
      </w:r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6"/>
          <w:szCs w:val="36"/>
          <w:rtl/>
        </w:rPr>
        <w:t xml:space="preserve">العربية من خلال ضمير الأنا" </w:t>
      </w:r>
    </w:p>
    <w:p w:rsidR="00CF1AD8" w:rsidRPr="00CF1AD8" w:rsidRDefault="00CF1AD8" w:rsidP="00CF1A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- فازت أطروحتها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>للماجستيرالمعنونة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 xml:space="preserve"> ب " </w:t>
      </w:r>
      <w:r w:rsidRPr="00CF1AD8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صورة الرجل في القصة القصيرة السعودية</w:t>
      </w:r>
      <w:r w:rsidRPr="00CF1AD8">
        <w:rPr>
          <w:rFonts w:ascii="Traditional Arabic" w:eastAsia="Times New Roman" w:hAnsi="Traditional Arabic" w:cs="Traditional Arabic"/>
          <w:color w:val="000000"/>
          <w:sz w:val="36"/>
          <w:szCs w:val="36"/>
          <w:rtl/>
        </w:rPr>
        <w:t>" بجائزة النادي الأدبي بالرياض كأفضل بحث أكاديمي عن كتابة المرأة السعودية، عام 1423هـ، وقد كانت الفائزة الأولى بهذه الجائزة من السيدات في قسم اللغة العربية بجامعة الملك سعود0</w:t>
      </w:r>
    </w:p>
    <w:p w:rsidR="00CF1AD8" w:rsidRPr="00CF1AD8" w:rsidRDefault="00CF1AD8" w:rsidP="00CF1AD8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AD8">
        <w:rPr>
          <w:rFonts w:ascii="Times New Roman" w:eastAsia="Times New Roman" w:hAnsi="Times New Roman" w:cs="Times New Roman"/>
          <w:color w:val="000000"/>
          <w:sz w:val="72"/>
          <w:szCs w:val="72"/>
          <w:rtl/>
        </w:rPr>
        <w:t> </w:t>
      </w:r>
      <w:r w:rsidRPr="00CF1AD8">
        <w:rPr>
          <w:rFonts w:ascii="Traditional Arabic" w:eastAsia="Times New Roman" w:hAnsi="Traditional Arabic" w:cs="Traditional Arabic"/>
          <w:b/>
          <w:bCs/>
          <w:color w:val="000000"/>
          <w:sz w:val="72"/>
          <w:szCs w:val="72"/>
          <w:u w:val="single"/>
          <w:rtl/>
        </w:rPr>
        <w:t>الكتب</w:t>
      </w:r>
      <w:r w:rsidRPr="00CF1AD8">
        <w:rPr>
          <w:rFonts w:ascii="Traditional Arabic" w:eastAsia="Times New Roman" w:hAnsi="Traditional Arabic" w:cs="Traditional Arabic"/>
          <w:b/>
          <w:bCs/>
          <w:i/>
          <w:iCs/>
          <w:color w:val="000000"/>
          <w:szCs w:val="72"/>
          <w:u w:val="single"/>
          <w:rtl/>
        </w:rPr>
        <w:t xml:space="preserve"> </w:t>
      </w:r>
      <w:r w:rsidRPr="00CF1AD8">
        <w:rPr>
          <w:rFonts w:ascii="Traditional Arabic" w:eastAsia="Times New Roman" w:hAnsi="Traditional Arabic" w:cs="Traditional Arabic"/>
          <w:b/>
          <w:bCs/>
          <w:color w:val="000000"/>
          <w:sz w:val="72"/>
          <w:szCs w:val="72"/>
          <w:u w:val="single"/>
          <w:rtl/>
        </w:rPr>
        <w:t>المطبوعة</w:t>
      </w:r>
      <w:r w:rsidRPr="00CF1AD8">
        <w:rPr>
          <w:rFonts w:ascii="Traditional Arabic" w:eastAsia="Times New Roman" w:hAnsi="Traditional Arabic" w:cs="Traditional Arabic"/>
          <w:color w:val="000000"/>
          <w:sz w:val="72"/>
          <w:szCs w:val="72"/>
          <w:rtl/>
        </w:rPr>
        <w:t>:</w:t>
      </w:r>
    </w:p>
    <w:p w:rsidR="00CF1AD8" w:rsidRPr="00CF1AD8" w:rsidRDefault="00CF1AD8" w:rsidP="00CF1A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CF1AD8" w:rsidRPr="00CF1AD8" w:rsidRDefault="00CF1AD8" w:rsidP="00CF1AD8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1-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صورة الرجل في القصة القصيرة السعودية ،الرياض، النادي الأدبي،2003م-1423هـ</w:t>
      </w:r>
    </w:p>
    <w:p w:rsidR="00CF1AD8" w:rsidRPr="00CF1AD8" w:rsidRDefault="00CF1AD8" w:rsidP="00CF1AD8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2-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ببيلوجرافيا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لإبداع المرأة الخليجية في القرن العشرين،القاهرة، دار المرأة العربية"نور"في جمهورية مصر العربية،2001م0</w:t>
      </w:r>
    </w:p>
    <w:p w:rsidR="00CF1AD8" w:rsidRPr="00CF1AD8" w:rsidRDefault="00CF1AD8" w:rsidP="00CF1AD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AD8">
        <w:rPr>
          <w:rFonts w:ascii="Traditional Arabic" w:eastAsia="Times New Roman" w:hAnsi="Traditional Arabic" w:cs="Traditional Arabic"/>
          <w:b/>
          <w:bCs/>
          <w:color w:val="000000"/>
          <w:sz w:val="64"/>
          <w:szCs w:val="64"/>
          <w:u w:val="single"/>
          <w:rtl/>
        </w:rPr>
        <w:lastRenderedPageBreak/>
        <w:t>المحاضرات</w:t>
      </w:r>
      <w:r w:rsidRPr="00CF1AD8">
        <w:rPr>
          <w:rFonts w:ascii="Traditional Arabic" w:eastAsia="Times New Roman" w:hAnsi="Traditional Arabic" w:cs="Traditional Arabic"/>
          <w:b/>
          <w:bCs/>
          <w:color w:val="000000"/>
          <w:sz w:val="38"/>
          <w:szCs w:val="38"/>
          <w:u w:val="single"/>
          <w:rtl/>
        </w:rPr>
        <w:t>:</w:t>
      </w:r>
    </w:p>
    <w:p w:rsidR="00CF1AD8" w:rsidRPr="00CF1AD8" w:rsidRDefault="00CF1AD8" w:rsidP="00CF1A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 </w:t>
      </w:r>
    </w:p>
    <w:p w:rsidR="00CF1AD8" w:rsidRPr="00CF1AD8" w:rsidRDefault="00CF1AD8" w:rsidP="00CF1AD8">
      <w:pPr>
        <w:tabs>
          <w:tab w:val="num" w:pos="1245"/>
        </w:tabs>
        <w:spacing w:before="100" w:beforeAutospacing="1" w:after="100" w:afterAutospacing="1" w:line="240" w:lineRule="auto"/>
        <w:ind w:left="12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1-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"المتغيرات في المجتمع الخليجي في النصف الثاني من القرن العشرين كما تصورها الأعمال القصصية السعودية" 0 ورقة عمل قدمت في الملتقى الأدبي الخامس المنعقد بالرياض عام 1426هـ0</w:t>
      </w:r>
    </w:p>
    <w:p w:rsidR="00CF1AD8" w:rsidRPr="00CF1AD8" w:rsidRDefault="00CF1AD8" w:rsidP="00CF1AD8">
      <w:pPr>
        <w:tabs>
          <w:tab w:val="num" w:pos="1245"/>
        </w:tabs>
        <w:spacing w:before="100" w:beforeAutospacing="1" w:after="100" w:afterAutospacing="1" w:line="240" w:lineRule="auto"/>
        <w:ind w:left="12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2-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قراءة نقدية لرواية "سقيفة الصفا" ،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القيت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ضمن النشاط الثقافي السنوي لمكتبة الملك عبد العزيز،في 4/6/1429هـ0</w:t>
      </w:r>
    </w:p>
    <w:p w:rsidR="00CF1AD8" w:rsidRPr="00CF1AD8" w:rsidRDefault="00CF1AD8" w:rsidP="00CF1AD8">
      <w:pPr>
        <w:tabs>
          <w:tab w:val="num" w:pos="1245"/>
        </w:tabs>
        <w:spacing w:before="100" w:beforeAutospacing="1" w:after="100" w:afterAutospacing="1" w:line="240" w:lineRule="auto"/>
        <w:ind w:left="12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3-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"القصة القصيرة في المملكة العربية السعودية-اتجاهاتها وقضاياها- ،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القيت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في مركز الدراسات الجامعية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بعليشة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ضمن النشاط الثقافي السنوي عام 1419هـ</w:t>
      </w:r>
    </w:p>
    <w:p w:rsidR="00CF1AD8" w:rsidRPr="00CF1AD8" w:rsidRDefault="00CF1AD8" w:rsidP="00CF1AD8">
      <w:pPr>
        <w:tabs>
          <w:tab w:val="num" w:pos="1245"/>
        </w:tabs>
        <w:spacing w:before="100" w:beforeAutospacing="1" w:after="100" w:afterAutospacing="1" w:line="240" w:lineRule="auto"/>
        <w:ind w:left="12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4-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"الاتجاه الواقعي في القصة القصيرة- بدرية البشر أنموذجا-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القيت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في مركز الدراسات الجامعية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بعليشة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ضمن فعاليات النشاط الثقافي السنوي عام 1421هـ</w:t>
      </w:r>
    </w:p>
    <w:p w:rsidR="00CF1AD8" w:rsidRPr="00CF1AD8" w:rsidRDefault="00CF1AD8" w:rsidP="00CF1AD8">
      <w:pPr>
        <w:tabs>
          <w:tab w:val="num" w:pos="1245"/>
        </w:tabs>
        <w:spacing w:before="100" w:beforeAutospacing="1" w:after="100" w:afterAutospacing="1" w:line="240" w:lineRule="auto"/>
        <w:ind w:left="12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5- "ملامح كتابة القاصة السعودية"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القيت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في مركز الدراسات الجامعية ضمن فعاليات أسبوع الجامعة والمجتمع عام 1422هـ0</w:t>
      </w:r>
    </w:p>
    <w:p w:rsidR="00CF1AD8" w:rsidRPr="00CF1AD8" w:rsidRDefault="00CF1AD8" w:rsidP="00CF1AD8">
      <w:pPr>
        <w:spacing w:before="100" w:beforeAutospacing="1" w:after="100" w:afterAutospacing="1" w:line="240" w:lineRule="auto"/>
        <w:ind w:left="124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AD8">
        <w:rPr>
          <w:rFonts w:ascii="Traditional Arabic" w:eastAsia="Times New Roman" w:hAnsi="Traditional Arabic" w:cs="Traditional Arabic"/>
          <w:b/>
          <w:bCs/>
          <w:color w:val="000000"/>
          <w:sz w:val="58"/>
          <w:szCs w:val="58"/>
          <w:u w:val="single"/>
          <w:rtl/>
        </w:rPr>
        <w:t>البحوث:</w:t>
      </w:r>
    </w:p>
    <w:p w:rsidR="00CF1AD8" w:rsidRPr="00CF1AD8" w:rsidRDefault="00CF1AD8" w:rsidP="00CF1A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   </w:t>
      </w:r>
    </w:p>
    <w:p w:rsidR="00CF1AD8" w:rsidRPr="00CF1AD8" w:rsidRDefault="00CF1AD8" w:rsidP="00CF1AD8">
      <w:pPr>
        <w:tabs>
          <w:tab w:val="num" w:pos="705"/>
        </w:tabs>
        <w:spacing w:before="100" w:beforeAutospacing="1" w:after="100" w:afterAutospacing="1" w:line="240" w:lineRule="auto"/>
        <w:ind w:left="70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1-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الظاهرة الأدبية بين النظريات النقدية الحديثة ونظرية المحاكاة0</w:t>
      </w:r>
    </w:p>
    <w:p w:rsidR="00CF1AD8" w:rsidRPr="00CF1AD8" w:rsidRDefault="00CF1AD8" w:rsidP="00CF1AD8">
      <w:pPr>
        <w:tabs>
          <w:tab w:val="num" w:pos="705"/>
        </w:tabs>
        <w:spacing w:before="100" w:beforeAutospacing="1" w:after="100" w:afterAutospacing="1" w:line="240" w:lineRule="auto"/>
        <w:ind w:left="70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lastRenderedPageBreak/>
        <w:t>2-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موقف النقاد القدماء من انغلاق النص الشعري0</w:t>
      </w:r>
    </w:p>
    <w:p w:rsidR="00CF1AD8" w:rsidRPr="00CF1AD8" w:rsidRDefault="00CF1AD8" w:rsidP="00CF1AD8">
      <w:pPr>
        <w:tabs>
          <w:tab w:val="num" w:pos="705"/>
        </w:tabs>
        <w:spacing w:before="100" w:beforeAutospacing="1" w:after="100" w:afterAutospacing="1" w:line="240" w:lineRule="auto"/>
        <w:ind w:left="70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3-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</w:t>
      </w:r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>أهم القضايا النقدية في صحيفة بشر بن المعتمر0</w:t>
      </w:r>
    </w:p>
    <w:p w:rsidR="00CF1AD8" w:rsidRPr="00CF1AD8" w:rsidRDefault="00CF1AD8" w:rsidP="00CF1AD8">
      <w:pPr>
        <w:tabs>
          <w:tab w:val="num" w:pos="705"/>
        </w:tabs>
        <w:spacing w:before="100" w:beforeAutospacing="1" w:after="100" w:afterAutospacing="1" w:line="240" w:lineRule="auto"/>
        <w:ind w:left="70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4-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</w:t>
      </w:r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>استخدام النظريات النقدية الحديثة لدراسة الأدب العربي القديم0</w:t>
      </w:r>
    </w:p>
    <w:p w:rsidR="00CF1AD8" w:rsidRPr="00CF1AD8" w:rsidRDefault="00CF1AD8" w:rsidP="00CF1AD8">
      <w:pPr>
        <w:tabs>
          <w:tab w:val="num" w:pos="705"/>
        </w:tabs>
        <w:spacing w:before="100" w:beforeAutospacing="1" w:after="100" w:afterAutospacing="1" w:line="240" w:lineRule="auto"/>
        <w:ind w:left="70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5-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</w:t>
      </w:r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>الصورة الشعرية في النقد الحديث0</w:t>
      </w:r>
    </w:p>
    <w:p w:rsidR="00CF1AD8" w:rsidRPr="00CF1AD8" w:rsidRDefault="00CF1AD8" w:rsidP="00CF1AD8">
      <w:pPr>
        <w:tabs>
          <w:tab w:val="num" w:pos="705"/>
        </w:tabs>
        <w:spacing w:before="100" w:beforeAutospacing="1" w:after="100" w:afterAutospacing="1" w:line="240" w:lineRule="auto"/>
        <w:ind w:left="70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6-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</w:t>
      </w:r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>العلاقة بين المعنى الذي طرحه عبد القاهر الجرجاني ،وبين الدال والمدلول والدلالة في الثقافة الغربية0</w:t>
      </w:r>
    </w:p>
    <w:p w:rsidR="00CF1AD8" w:rsidRPr="00CF1AD8" w:rsidRDefault="00CF1AD8" w:rsidP="00CF1AD8">
      <w:pPr>
        <w:tabs>
          <w:tab w:val="num" w:pos="705"/>
        </w:tabs>
        <w:spacing w:before="100" w:beforeAutospacing="1" w:after="100" w:afterAutospacing="1" w:line="240" w:lineRule="auto"/>
        <w:ind w:left="70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7-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</w:t>
      </w:r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>قضية الغموض والوضوح في الشعر العربي القديم0</w:t>
      </w:r>
    </w:p>
    <w:p w:rsidR="00CF1AD8" w:rsidRPr="00CF1AD8" w:rsidRDefault="00CF1AD8" w:rsidP="00CF1AD8">
      <w:pPr>
        <w:tabs>
          <w:tab w:val="num" w:pos="705"/>
        </w:tabs>
        <w:spacing w:before="100" w:beforeAutospacing="1" w:after="100" w:afterAutospacing="1" w:line="240" w:lineRule="auto"/>
        <w:ind w:left="70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8-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</w:t>
      </w:r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>المدرسة الوصفية في اللغة (تاريخها- روادها- منهجها اللغوي)0</w:t>
      </w:r>
    </w:p>
    <w:p w:rsidR="00CF1AD8" w:rsidRPr="00CF1AD8" w:rsidRDefault="00CF1AD8" w:rsidP="00CF1AD8">
      <w:pPr>
        <w:tabs>
          <w:tab w:val="num" w:pos="705"/>
        </w:tabs>
        <w:spacing w:before="100" w:beforeAutospacing="1" w:after="100" w:afterAutospacing="1" w:line="240" w:lineRule="auto"/>
        <w:ind w:left="70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>9-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</w:t>
      </w:r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 xml:space="preserve">عرض لكتاب الشعرية </w:t>
      </w:r>
      <w:proofErr w:type="spellStart"/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>لتزفيطان</w:t>
      </w:r>
      <w:proofErr w:type="spellEnd"/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 xml:space="preserve"> </w:t>
      </w:r>
      <w:proofErr w:type="spellStart"/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>طودروف</w:t>
      </w:r>
      <w:proofErr w:type="spellEnd"/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 xml:space="preserve">، ترجمة شكري </w:t>
      </w:r>
      <w:proofErr w:type="spellStart"/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>المبخوت</w:t>
      </w:r>
      <w:proofErr w:type="spellEnd"/>
      <w:r w:rsidRPr="00CF1AD8">
        <w:rPr>
          <w:rFonts w:ascii="Traditional Arabic" w:eastAsia="Times New Roman" w:hAnsi="Traditional Arabic" w:cs="Traditional Arabic" w:hint="cs"/>
          <w:color w:val="000000"/>
          <w:sz w:val="38"/>
          <w:szCs w:val="38"/>
          <w:rtl/>
        </w:rPr>
        <w:t xml:space="preserve"> ورجاء بن سلامة0</w:t>
      </w:r>
    </w:p>
    <w:p w:rsidR="00CF1AD8" w:rsidRPr="00CF1AD8" w:rsidRDefault="00CF1AD8" w:rsidP="00CF1AD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AD8">
        <w:rPr>
          <w:rFonts w:ascii="Times New Roman" w:eastAsia="Times New Roman" w:hAnsi="Times New Roman" w:cs="PT Bold Dusky" w:hint="cs"/>
          <w:color w:val="444444"/>
          <w:sz w:val="34"/>
          <w:szCs w:val="34"/>
          <w:u w:val="single"/>
          <w:rtl/>
        </w:rPr>
        <w:t>النشاطات في خدمة الجامعة والمجتمع</w:t>
      </w:r>
    </w:p>
    <w:p w:rsidR="00CF1AD8" w:rsidRPr="00CF1AD8" w:rsidRDefault="00CF1AD8" w:rsidP="00CF1A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  </w:t>
      </w:r>
    </w:p>
    <w:p w:rsidR="00CF1AD8" w:rsidRPr="00CF1AD8" w:rsidRDefault="00CF1AD8" w:rsidP="0037577D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</w:p>
    <w:p w:rsidR="00CF1AD8" w:rsidRPr="00CF1AD8" w:rsidRDefault="00CF1AD8" w:rsidP="00CF1AD8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8"/>
          <w:szCs w:val="38"/>
          <w:rtl/>
        </w:rPr>
        <w:t xml:space="preserve">- عضو لجنة جداول </w:t>
      </w:r>
      <w:proofErr w:type="spellStart"/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8"/>
          <w:szCs w:val="38"/>
          <w:rtl/>
        </w:rPr>
        <w:t>الاعداد</w:t>
      </w:r>
      <w:proofErr w:type="spellEnd"/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8"/>
          <w:szCs w:val="38"/>
          <w:rtl/>
        </w:rPr>
        <w:t xml:space="preserve"> العام عام 2001</w:t>
      </w:r>
    </w:p>
    <w:p w:rsidR="00CF1AD8" w:rsidRDefault="00CF1AD8" w:rsidP="00CF1AD8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8"/>
          <w:szCs w:val="38"/>
          <w:rtl/>
        </w:rPr>
        <w:t xml:space="preserve">- شاركت في فعاليات </w:t>
      </w:r>
      <w:proofErr w:type="spellStart"/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8"/>
          <w:szCs w:val="38"/>
          <w:rtl/>
        </w:rPr>
        <w:t>اسبوع</w:t>
      </w:r>
      <w:proofErr w:type="spellEnd"/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8"/>
          <w:szCs w:val="38"/>
          <w:rtl/>
        </w:rPr>
        <w:t xml:space="preserve"> الجامعة والمجتمع في جانبه الثقافي لعام 1420-1421هـ0</w:t>
      </w:r>
    </w:p>
    <w:p w:rsidR="0037577D" w:rsidRDefault="0037577D" w:rsidP="00CF1AD8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eastAsia="Times New Roman" w:cs="Times New Roman" w:hint="cs"/>
          <w:b/>
          <w:bCs/>
          <w:color w:val="000000"/>
          <w:sz w:val="32"/>
          <w:szCs w:val="32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 xml:space="preserve">- </w:t>
      </w:r>
      <w:r>
        <w:rPr>
          <w:rFonts w:eastAsia="Times New Roman" w:cs="Times New Roman" w:hint="cs"/>
          <w:b/>
          <w:bCs/>
          <w:color w:val="000000"/>
          <w:sz w:val="32"/>
          <w:szCs w:val="32"/>
          <w:rtl/>
        </w:rPr>
        <w:t>مقررة لجنة المراجعة والتصحيح بقسم اللغة العربية 1429-1430هـ</w:t>
      </w:r>
    </w:p>
    <w:p w:rsidR="0037577D" w:rsidRDefault="0037577D" w:rsidP="00CF1AD8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eastAsia="Times New Roman" w:cs="Times New Roman" w:hint="cs"/>
          <w:b/>
          <w:bCs/>
          <w:color w:val="000000"/>
          <w:sz w:val="32"/>
          <w:szCs w:val="32"/>
          <w:rtl/>
        </w:rPr>
      </w:pPr>
      <w:r>
        <w:rPr>
          <w:rFonts w:eastAsia="Times New Roman" w:cs="Times New Roman" w:hint="cs"/>
          <w:b/>
          <w:bCs/>
          <w:color w:val="000000"/>
          <w:sz w:val="32"/>
          <w:szCs w:val="32"/>
          <w:rtl/>
        </w:rPr>
        <w:t>-  ممثلة ومقررة لجنة القياس والتقويم بقسم اللغة العربية 1429-1430هـ</w:t>
      </w:r>
    </w:p>
    <w:p w:rsidR="0037577D" w:rsidRDefault="0037577D" w:rsidP="00CF1AD8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eastAsia="Times New Roman" w:cs="Times New Roman" w:hint="cs"/>
          <w:b/>
          <w:bCs/>
          <w:color w:val="000000"/>
          <w:sz w:val="32"/>
          <w:szCs w:val="32"/>
          <w:rtl/>
        </w:rPr>
      </w:pPr>
      <w:r>
        <w:rPr>
          <w:rFonts w:eastAsia="Times New Roman" w:cs="Times New Roman" w:hint="cs"/>
          <w:b/>
          <w:bCs/>
          <w:color w:val="000000"/>
          <w:sz w:val="32"/>
          <w:szCs w:val="32"/>
          <w:rtl/>
        </w:rPr>
        <w:lastRenderedPageBreak/>
        <w:t>- مقررة لجنة متابعة سير الامتحانات النهائية بقسم اللغة العربية 1429-1430هـ</w:t>
      </w:r>
    </w:p>
    <w:p w:rsidR="0037577D" w:rsidRPr="00CF1AD8" w:rsidRDefault="0037577D" w:rsidP="00CF1AD8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eastAsia="Times New Roman" w:cs="Times New Roman"/>
          <w:b/>
          <w:bCs/>
          <w:color w:val="000000"/>
          <w:sz w:val="32"/>
          <w:szCs w:val="32"/>
          <w:rtl/>
        </w:rPr>
      </w:pPr>
      <w:r>
        <w:rPr>
          <w:rFonts w:eastAsia="Times New Roman" w:cs="Times New Roman" w:hint="cs"/>
          <w:b/>
          <w:bCs/>
          <w:color w:val="000000"/>
          <w:sz w:val="32"/>
          <w:szCs w:val="32"/>
          <w:rtl/>
        </w:rPr>
        <w:t>- عضو لجنة التسجيل بقسم اللغة العربية منذ عام 1419هـ 0</w:t>
      </w:r>
    </w:p>
    <w:p w:rsidR="00CF1AD8" w:rsidRDefault="00CF1AD8" w:rsidP="00CF1AD8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8"/>
          <w:szCs w:val="38"/>
          <w:rtl/>
        </w:rPr>
        <w:t>- شاركت في حفل تنظيم الخريجات لعام 1418-1419هـ0</w:t>
      </w:r>
    </w:p>
    <w:p w:rsidR="0037577D" w:rsidRPr="00CF1AD8" w:rsidRDefault="0037577D" w:rsidP="00CF1AD8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24"/>
          <w:szCs w:val="24"/>
          <w:rtl/>
        </w:rPr>
        <w:t xml:space="preserve">- </w:t>
      </w:r>
      <w:r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 xml:space="preserve">عضو لجنة جداول </w:t>
      </w:r>
      <w:proofErr w:type="spellStart"/>
      <w:r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>الاعداد</w:t>
      </w:r>
      <w:proofErr w:type="spellEnd"/>
      <w:r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</w:rPr>
        <w:t xml:space="preserve"> العام بقسم اللغة العربية عام 1421هـ</w:t>
      </w:r>
    </w:p>
    <w:p w:rsidR="00CF1AD8" w:rsidRPr="00CF1AD8" w:rsidRDefault="00CF1AD8" w:rsidP="00CF1AD8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8"/>
          <w:szCs w:val="38"/>
          <w:rtl/>
        </w:rPr>
        <w:t xml:space="preserve">- ساهمت في تأسيس مكتبة خاصة بالأدب السعودي في مركز الدراسات الجامعية بعليشة0 </w:t>
      </w:r>
    </w:p>
    <w:p w:rsidR="00CF1AD8" w:rsidRPr="00CF1AD8" w:rsidRDefault="00CF1AD8" w:rsidP="00CF1AD8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8"/>
          <w:szCs w:val="38"/>
          <w:rtl/>
        </w:rPr>
        <w:t>- عملت رائدة النشاط الاجتماعي بقسم اللغة العربية عام 1420هـ0</w:t>
      </w:r>
    </w:p>
    <w:p w:rsidR="00CF1AD8" w:rsidRPr="00CF1AD8" w:rsidRDefault="00CF1AD8" w:rsidP="0037577D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651" w:hanging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b/>
          <w:bCs/>
          <w:color w:val="444444"/>
          <w:sz w:val="38"/>
          <w:szCs w:val="38"/>
          <w:rtl/>
        </w:rPr>
        <w:t xml:space="preserve">- أقوم بالتدريس في قسم اللغة العربية </w:t>
      </w:r>
      <w:r w:rsidR="0037577D">
        <w:rPr>
          <w:rFonts w:ascii="Traditional Arabic" w:eastAsia="Times New Roman" w:hAnsi="Traditional Arabic" w:cs="Traditional Arabic" w:hint="cs"/>
          <w:b/>
          <w:bCs/>
          <w:color w:val="444444"/>
          <w:sz w:val="38"/>
          <w:szCs w:val="38"/>
          <w:rtl/>
        </w:rPr>
        <w:t>منذ عام 1419هـ</w:t>
      </w:r>
    </w:p>
    <w:p w:rsidR="00CF1AD8" w:rsidRPr="00CF1AD8" w:rsidRDefault="00CF1AD8" w:rsidP="00CF1A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1AD8">
        <w:rPr>
          <w:rFonts w:ascii="Traditional Arabic" w:eastAsia="Times New Roman" w:hAnsi="Traditional Arabic" w:cs="Traditional Arabic"/>
          <w:b/>
          <w:bCs/>
          <w:color w:val="000000"/>
          <w:sz w:val="56"/>
          <w:szCs w:val="56"/>
          <w:u w:val="single"/>
          <w:rtl/>
        </w:rPr>
        <w:t>خطابات الشكر</w:t>
      </w:r>
    </w:p>
    <w:p w:rsidR="00CF1AD8" w:rsidRPr="00CF1AD8" w:rsidRDefault="00CF1AD8" w:rsidP="00CF1AD8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 </w:t>
      </w:r>
    </w:p>
    <w:p w:rsidR="00CF1AD8" w:rsidRPr="00CF1AD8" w:rsidRDefault="00CF1AD8" w:rsidP="00CF1AD8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-</w:t>
      </w:r>
      <w:r w:rsidRPr="00CF1AD8">
        <w:rPr>
          <w:rFonts w:ascii="Times New Roman" w:eastAsia="Times New Roman" w:hAnsi="Times New Roman" w:cs="Times New Roman"/>
          <w:color w:val="000000"/>
          <w:sz w:val="14"/>
          <w:szCs w:val="14"/>
          <w:rtl/>
        </w:rPr>
        <w:t xml:space="preserve">        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حصلت على خطاب شكر رقم 3454/28 ، بتاريخ 21/10/1419هـ 0 من سعادة عميد شؤون المكتبات الدكتور سليمان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العقلا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، بشأن إهدائي لمكتبة الأمير سلمان(المكتبة المركزية سابقا) "نظرية التلقي" لروبرت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هولب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، والذي يعتبر- في وقته- النسخة الوحيدة في المكتبة0</w:t>
      </w:r>
    </w:p>
    <w:p w:rsidR="00CF1AD8" w:rsidRPr="00CF1AD8" w:rsidRDefault="00CF1AD8" w:rsidP="00CF1AD8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imes New Roman" w:eastAsia="Times New Roman" w:hAnsi="Times New Roman" w:cs="Times New Roman"/>
          <w:color w:val="000000"/>
          <w:sz w:val="38"/>
          <w:szCs w:val="38"/>
          <w:rtl/>
        </w:rPr>
        <w:t>-</w:t>
      </w:r>
      <w:r w:rsidRPr="00CF1AD8">
        <w:rPr>
          <w:rFonts w:ascii="Times New Roman" w:eastAsia="Times New Roman" w:hAnsi="Times New Roman" w:cs="Times New Roman"/>
          <w:color w:val="000000"/>
          <w:sz w:val="14"/>
          <w:szCs w:val="14"/>
          <w:rtl/>
        </w:rPr>
        <w:t xml:space="preserve">        </w:t>
      </w: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حصلت على خطاب شكر رقم 2528000603، وبتاريخ 21/4/1425هـ،من سعادة عميد شؤون المكتبات الدكتور سليمان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العقلا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، بشأن إهدائي لعديد من الكتب الخاصة بالأدب السعودي0</w:t>
      </w:r>
    </w:p>
    <w:p w:rsidR="00CF1AD8" w:rsidRPr="00CF1AD8" w:rsidRDefault="00CF1AD8" w:rsidP="00CF1AD8">
      <w:pPr>
        <w:tabs>
          <w:tab w:val="num" w:pos="1440"/>
        </w:tabs>
        <w:spacing w:before="100" w:beforeAutospacing="1" w:after="100" w:afterAutospacing="1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lastRenderedPageBreak/>
        <w:t xml:space="preserve">- حصلت على خطاب شكر من عميدة مركز الدراسات الجامعية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بعليشة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الدكتورة مي بنت عبد العزيز </w:t>
      </w:r>
      <w:proofErr w:type="spellStart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>العيسى</w:t>
      </w:r>
      <w:proofErr w:type="spellEnd"/>
      <w:r w:rsidRPr="00CF1AD8">
        <w:rPr>
          <w:rFonts w:ascii="Traditional Arabic" w:eastAsia="Times New Roman" w:hAnsi="Traditional Arabic" w:cs="Traditional Arabic"/>
          <w:color w:val="000000"/>
          <w:sz w:val="38"/>
          <w:szCs w:val="38"/>
          <w:rtl/>
        </w:rPr>
        <w:t xml:space="preserve"> ، بشأن مشاركتي في حفل تنظيم الخريجات لعام 1418-1419هـ0</w:t>
      </w:r>
    </w:p>
    <w:p w:rsidR="00691F76" w:rsidRDefault="0037577D"/>
    <w:sectPr w:rsidR="00691F76" w:rsidSect="003027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F1AD8"/>
    <w:rsid w:val="0030276A"/>
    <w:rsid w:val="0037577D"/>
    <w:rsid w:val="00CF1AD8"/>
    <w:rsid w:val="00DF6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F1A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221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7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711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5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3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8260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0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6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7794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7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7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8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743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7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502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2009-02-15T10:30:00Z</dcterms:created>
  <dcterms:modified xsi:type="dcterms:W3CDTF">2009-02-15T11:20:00Z</dcterms:modified>
</cp:coreProperties>
</file>