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ED" w:rsidRP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jc w:val="center"/>
        <w:rPr>
          <w:b/>
          <w:bCs/>
          <w:sz w:val="36"/>
          <w:szCs w:val="36"/>
          <w:lang w:val="en-US"/>
        </w:rPr>
      </w:pPr>
      <w:r w:rsidRPr="006D6DED">
        <w:rPr>
          <w:b/>
          <w:bCs/>
          <w:sz w:val="36"/>
          <w:szCs w:val="36"/>
          <w:lang w:val="en-US"/>
        </w:rPr>
        <w:t>Project</w:t>
      </w:r>
    </w:p>
    <w:p w:rsid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6D6DED" w:rsidRPr="006D6DED" w:rsidRDefault="006D6DED" w:rsidP="00CA7ED8">
      <w:pPr>
        <w:pStyle w:val="Paragraphedeliste"/>
        <w:numPr>
          <w:ilvl w:val="0"/>
          <w:numId w:val="1"/>
        </w:num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>
        <w:rPr>
          <w:lang w:val="en-US"/>
        </w:rPr>
        <w:t>Select 3 securities from Tadawel  (describe the comp</w:t>
      </w:r>
      <w:r w:rsidR="00CA7ED8">
        <w:rPr>
          <w:lang w:val="en-US"/>
        </w:rPr>
        <w:t>an</w:t>
      </w:r>
      <w:r>
        <w:rPr>
          <w:lang w:val="en-US"/>
        </w:rPr>
        <w:t>ies)</w:t>
      </w:r>
    </w:p>
    <w:p w:rsid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6D6DED" w:rsidRPr="00D75EE6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>
        <w:rPr>
          <w:lang w:val="en-US"/>
        </w:rPr>
        <w:t>a</w:t>
      </w:r>
      <w:r w:rsidR="00CA7ED8">
        <w:rPr>
          <w:lang w:val="en-US"/>
        </w:rPr>
        <w:t>)</w:t>
      </w:r>
      <w:r>
        <w:rPr>
          <w:lang w:val="en-US"/>
        </w:rPr>
        <w:t xml:space="preserve">- </w:t>
      </w:r>
      <w:r w:rsidRPr="00D75EE6">
        <w:rPr>
          <w:lang w:val="en-US"/>
        </w:rPr>
        <w:t>Calculate  for each of the securities</w:t>
      </w:r>
      <w:r w:rsidR="00CA7ED8">
        <w:rPr>
          <w:lang w:val="en-US"/>
        </w:rPr>
        <w:t xml:space="preserve"> and the Tadawel index</w:t>
      </w:r>
      <w:r w:rsidRPr="00D75EE6">
        <w:rPr>
          <w:lang w:val="en-US"/>
        </w:rPr>
        <w:t>:</w:t>
      </w:r>
    </w:p>
    <w:p w:rsidR="00CA7ED8" w:rsidRDefault="006D6DED" w:rsidP="00CA7ED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CA7ED8">
        <w:rPr>
          <w:lang w:val="en-US"/>
        </w:rPr>
        <w:tab/>
        <w:t>- The expected return</w:t>
      </w:r>
    </w:p>
    <w:p w:rsidR="006D6DED" w:rsidRPr="00CA7ED8" w:rsidRDefault="00CA7ED8" w:rsidP="00CA7ED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>
        <w:rPr>
          <w:lang w:val="en-US"/>
        </w:rPr>
        <w:tab/>
      </w:r>
      <w:r w:rsidR="006D6DED" w:rsidRPr="00CA7ED8">
        <w:rPr>
          <w:lang w:val="en-US"/>
        </w:rPr>
        <w:t>- The standard deviation</w:t>
      </w:r>
    </w:p>
    <w:p w:rsidR="006D6DED" w:rsidRPr="00CA7ED8" w:rsidRDefault="006D6DED" w:rsidP="00CA7ED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CA7ED8">
        <w:rPr>
          <w:lang w:val="en-US"/>
        </w:rPr>
        <w:tab/>
        <w:t xml:space="preserve">- The </w:t>
      </w:r>
      <w:r w:rsidR="00CA7ED8">
        <w:rPr>
          <w:lang w:val="en-US"/>
        </w:rPr>
        <w:t xml:space="preserve">covariance </w:t>
      </w:r>
      <w:r w:rsidRPr="00CA7ED8">
        <w:rPr>
          <w:lang w:val="en-US"/>
        </w:rPr>
        <w:t>between the different</w:t>
      </w:r>
      <w:r w:rsidR="00CA7ED8">
        <w:rPr>
          <w:lang w:val="en-US"/>
        </w:rPr>
        <w:t xml:space="preserve"> </w:t>
      </w:r>
      <w:r w:rsidRPr="00CA7ED8">
        <w:rPr>
          <w:lang w:val="en-US"/>
        </w:rPr>
        <w:t>securities</w:t>
      </w:r>
    </w:p>
    <w:p w:rsidR="006D6DED" w:rsidRPr="00CA7ED8" w:rsidRDefault="006D6DED" w:rsidP="00CA7ED8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CA7ED8">
        <w:rPr>
          <w:lang w:val="en-US"/>
        </w:rPr>
        <w:tab/>
        <w:t>- The correlation</w:t>
      </w:r>
      <w:r w:rsidR="00CA7ED8">
        <w:rPr>
          <w:lang w:val="en-US"/>
        </w:rPr>
        <w:t xml:space="preserve"> </w:t>
      </w:r>
    </w:p>
    <w:p w:rsidR="006D6DED" w:rsidRPr="00CA7ED8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CA7ED8">
        <w:rPr>
          <w:lang w:val="en-US"/>
        </w:rPr>
        <w:tab/>
        <w:t>- Beta</w:t>
      </w:r>
      <w:r w:rsidR="00CA7ED8">
        <w:rPr>
          <w:lang w:val="en-US"/>
        </w:rPr>
        <w:t xml:space="preserve"> of securities</w:t>
      </w:r>
    </w:p>
    <w:p w:rsidR="00CA7ED8" w:rsidRDefault="00CA7ED8" w:rsidP="00AF123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AF123B" w:rsidRPr="00CA7ED8" w:rsidRDefault="00CA7ED8" w:rsidP="00AF123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>
        <w:rPr>
          <w:lang w:val="en-US"/>
        </w:rPr>
        <w:t xml:space="preserve">b) </w:t>
      </w:r>
      <w:r w:rsidRPr="00CA7ED8">
        <w:rPr>
          <w:lang w:val="en-US"/>
        </w:rPr>
        <w:t>Analyze</w:t>
      </w:r>
      <w:r w:rsidR="00AF123B" w:rsidRPr="00CA7ED8">
        <w:rPr>
          <w:lang w:val="en-US"/>
        </w:rPr>
        <w:t xml:space="preserve"> the result</w:t>
      </w:r>
    </w:p>
    <w:p w:rsidR="006D6DED" w:rsidRPr="00CA7ED8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6D6DED" w:rsidRPr="000D3F98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 w:rsidRPr="000D3F98">
        <w:rPr>
          <w:lang w:val="en-US"/>
        </w:rPr>
        <w:t>b) Calculate the expected return and risk of the different following por</w:t>
      </w:r>
      <w:r>
        <w:rPr>
          <w:lang w:val="en-US"/>
        </w:rPr>
        <w:t>t</w:t>
      </w:r>
      <w:r w:rsidRPr="000D3F98">
        <w:rPr>
          <w:lang w:val="en-US"/>
        </w:rPr>
        <w:t>folios :</w:t>
      </w:r>
    </w:p>
    <w:p w:rsid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p w:rsidR="006D6DED" w:rsidRPr="000D3F98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</w:p>
    <w:tbl>
      <w:tblPr>
        <w:tblW w:w="0" w:type="auto"/>
        <w:tblInd w:w="23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851"/>
        <w:gridCol w:w="851"/>
        <w:gridCol w:w="851"/>
        <w:gridCol w:w="851"/>
        <w:gridCol w:w="851"/>
      </w:tblGrid>
      <w:tr w:rsidR="006D6DED" w:rsidTr="00D031B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Pr="000D3F98" w:rsidRDefault="006D6DED" w:rsidP="00D031B6">
            <w:pPr>
              <w:spacing w:line="0" w:lineRule="atLeas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</w:rPr>
            </w:pPr>
            <w:r>
              <w:rPr>
                <w:b/>
              </w:rPr>
              <w:t>P2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</w:rPr>
            </w:pPr>
            <w:r>
              <w:rPr>
                <w:b/>
              </w:rPr>
              <w:t>P3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  <w:rPr>
                <w:b/>
              </w:rPr>
            </w:pPr>
            <w:r>
              <w:rPr>
                <w:b/>
              </w:rPr>
              <w:t>P4</w:t>
            </w:r>
          </w:p>
        </w:tc>
      </w:tr>
      <w:tr w:rsidR="006D6DED" w:rsidTr="00D031B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% en 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spacing w:line="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1/3</w:t>
            </w:r>
          </w:p>
        </w:tc>
      </w:tr>
      <w:tr w:rsidR="006D6DED" w:rsidTr="00D031B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% en 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spacing w:line="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1/3</w:t>
            </w:r>
          </w:p>
        </w:tc>
      </w:tr>
      <w:tr w:rsidR="006D6DED" w:rsidTr="00D031B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% en 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spacing w:line="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ED" w:rsidRDefault="006D6DED" w:rsidP="00D031B6">
            <w:pPr>
              <w:tabs>
                <w:tab w:val="left" w:pos="284"/>
                <w:tab w:val="left" w:pos="568"/>
                <w:tab w:val="left" w:pos="852"/>
                <w:tab w:val="left" w:pos="1136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</w:tabs>
              <w:jc w:val="center"/>
            </w:pPr>
            <w:r>
              <w:t>1/3</w:t>
            </w:r>
          </w:p>
        </w:tc>
      </w:tr>
    </w:tbl>
    <w:p w:rsid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fr-FR"/>
        </w:rPr>
      </w:pPr>
    </w:p>
    <w:p w:rsid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>
        <w:rPr>
          <w:lang w:val="en-US"/>
        </w:rPr>
        <w:t>c</w:t>
      </w:r>
      <w:r w:rsidRPr="000D3F98">
        <w:rPr>
          <w:lang w:val="en-US"/>
        </w:rPr>
        <w:t xml:space="preserve">) Calculate the diversification effect  (in %) and </w:t>
      </w:r>
      <w:r w:rsidR="00AF123B" w:rsidRPr="000D3F98">
        <w:rPr>
          <w:lang w:val="en-US"/>
        </w:rPr>
        <w:t>analyses</w:t>
      </w:r>
      <w:r w:rsidRPr="000D3F98">
        <w:rPr>
          <w:lang w:val="en-US"/>
        </w:rPr>
        <w:t xml:space="preserve"> the result.</w:t>
      </w:r>
    </w:p>
    <w:p w:rsidR="00AF123B" w:rsidRPr="00CA7ED8" w:rsidRDefault="00AF123B" w:rsidP="00AF123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fr-FR"/>
        </w:rPr>
      </w:pPr>
    </w:p>
    <w:p w:rsidR="006D6DED" w:rsidRDefault="006D6DED" w:rsidP="006D6DED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</w:tabs>
        <w:rPr>
          <w:lang w:val="en-US"/>
        </w:rPr>
      </w:pPr>
      <w:r>
        <w:rPr>
          <w:lang w:val="en-US"/>
        </w:rPr>
        <w:t>d) De</w:t>
      </w:r>
      <w:r w:rsidR="00CA7ED8">
        <w:rPr>
          <w:lang w:val="en-US"/>
        </w:rPr>
        <w:t>te</w:t>
      </w:r>
      <w:r>
        <w:rPr>
          <w:lang w:val="en-US"/>
        </w:rPr>
        <w:t xml:space="preserve">rmine the minimum </w:t>
      </w:r>
      <w:r w:rsidRPr="006F1681">
        <w:rPr>
          <w:lang w:val="en-US"/>
        </w:rPr>
        <w:t>variance portfolio</w:t>
      </w:r>
    </w:p>
    <w:p w:rsidR="006D6DED" w:rsidRDefault="00DD0A19" w:rsidP="00CA7ED8">
      <w:pPr>
        <w:rPr>
          <w:lang w:val="en-US"/>
        </w:rPr>
      </w:pPr>
      <w:r>
        <w:rPr>
          <w:lang w:val="en-US"/>
        </w:rPr>
        <w:t xml:space="preserve">e ) Determine the beta </w:t>
      </w:r>
      <w:r w:rsidR="00CA7ED8">
        <w:rPr>
          <w:lang w:val="en-US"/>
        </w:rPr>
        <w:t xml:space="preserve">and the expected return </w:t>
      </w:r>
      <w:r>
        <w:rPr>
          <w:lang w:val="en-US"/>
        </w:rPr>
        <w:t xml:space="preserve">of </w:t>
      </w:r>
      <w:r w:rsidR="00CA7ED8">
        <w:rPr>
          <w:lang w:val="en-US"/>
        </w:rPr>
        <w:t>the minimum variance port</w:t>
      </w:r>
      <w:r>
        <w:rPr>
          <w:lang w:val="en-US"/>
        </w:rPr>
        <w:t>folio and make your proper interpretation</w:t>
      </w:r>
      <w:r w:rsidR="00CA7ED8">
        <w:rPr>
          <w:lang w:val="en-US"/>
        </w:rPr>
        <w:t>.</w:t>
      </w:r>
    </w:p>
    <w:p w:rsidR="001C4F91" w:rsidRDefault="001C4F91" w:rsidP="00CA7ED8">
      <w:pPr>
        <w:rPr>
          <w:lang w:val="en-US"/>
        </w:rPr>
      </w:pPr>
      <w:r>
        <w:rPr>
          <w:lang w:val="en-US"/>
        </w:rPr>
        <w:t>f) Make the overall interpretation</w:t>
      </w:r>
    </w:p>
    <w:p w:rsidR="00DD0A19" w:rsidRDefault="00DD0A19" w:rsidP="00DD0A19">
      <w:pPr>
        <w:rPr>
          <w:lang w:val="en-US"/>
        </w:rPr>
      </w:pPr>
    </w:p>
    <w:p w:rsidR="00DD0A19" w:rsidRDefault="00DD0A19" w:rsidP="00DD0A19">
      <w:pPr>
        <w:rPr>
          <w:lang w:val="en-US"/>
        </w:rPr>
      </w:pPr>
      <w:r>
        <w:rPr>
          <w:lang w:val="en-US"/>
        </w:rPr>
        <w:t xml:space="preserve">2)  For the same selected period, find the </w:t>
      </w:r>
      <w:bookmarkStart w:id="0" w:name="_GoBack"/>
      <w:bookmarkEnd w:id="0"/>
      <w:r w:rsidR="00CA7ED8">
        <w:rPr>
          <w:lang w:val="en-US"/>
        </w:rPr>
        <w:t>price of the gold and the oil</w:t>
      </w:r>
    </w:p>
    <w:p w:rsidR="00CA7ED8" w:rsidRDefault="00CA7ED8" w:rsidP="00DD0A19">
      <w:pPr>
        <w:rPr>
          <w:lang w:val="en-US"/>
        </w:rPr>
      </w:pPr>
      <w:r>
        <w:rPr>
          <w:lang w:val="en-US"/>
        </w:rPr>
        <w:t>a) Determine the betas of the different securities A, B &amp; C</w:t>
      </w:r>
    </w:p>
    <w:p w:rsidR="00CA7ED8" w:rsidRDefault="00CA7ED8" w:rsidP="00DD0A19">
      <w:pPr>
        <w:rPr>
          <w:lang w:val="en-US"/>
        </w:rPr>
      </w:pPr>
      <w:r>
        <w:rPr>
          <w:lang w:val="en-US"/>
        </w:rPr>
        <w:t xml:space="preserve">b) Determine the new expected return </w:t>
      </w:r>
    </w:p>
    <w:p w:rsidR="00CA7ED8" w:rsidRDefault="00CA7ED8" w:rsidP="00DD0A19">
      <w:pPr>
        <w:rPr>
          <w:lang w:val="en-US"/>
        </w:rPr>
      </w:pPr>
      <w:r>
        <w:rPr>
          <w:lang w:val="en-US"/>
        </w:rPr>
        <w:t>c) compare the result with the above.</w:t>
      </w:r>
    </w:p>
    <w:p w:rsidR="00CA7ED8" w:rsidRDefault="00CA7ED8" w:rsidP="00DD0A19">
      <w:pPr>
        <w:rPr>
          <w:lang w:val="en-US"/>
        </w:rPr>
      </w:pPr>
    </w:p>
    <w:p w:rsidR="00DD0A19" w:rsidRPr="006D6DED" w:rsidRDefault="00DD0A19">
      <w:pPr>
        <w:rPr>
          <w:lang w:val="en-US"/>
        </w:rPr>
      </w:pPr>
    </w:p>
    <w:sectPr w:rsidR="00DD0A19" w:rsidRPr="006D6DED" w:rsidSect="0030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8D0"/>
    <w:multiLevelType w:val="hybridMultilevel"/>
    <w:tmpl w:val="09042C4C"/>
    <w:lvl w:ilvl="0" w:tplc="961403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compat/>
  <w:rsids>
    <w:rsidRoot w:val="006D6DED"/>
    <w:rsid w:val="001C4F91"/>
    <w:rsid w:val="00257CB2"/>
    <w:rsid w:val="0030306C"/>
    <w:rsid w:val="004C0057"/>
    <w:rsid w:val="006D6DED"/>
    <w:rsid w:val="006F09FB"/>
    <w:rsid w:val="00A41D05"/>
    <w:rsid w:val="00AF123B"/>
    <w:rsid w:val="00CA7ED8"/>
    <w:rsid w:val="00DD0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6DED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6D6DED"/>
    <w:pPr>
      <w:autoSpaceDE/>
      <w:autoSpaceDN/>
      <w:spacing w:line="360" w:lineRule="auto"/>
      <w:jc w:val="both"/>
    </w:pPr>
    <w:rPr>
      <w:i/>
      <w:iCs/>
      <w:lang w:val="fr-FR"/>
    </w:rPr>
  </w:style>
  <w:style w:type="character" w:customStyle="1" w:styleId="CorpsdetexteCar">
    <w:name w:val="Corps de texte Car"/>
    <w:basedOn w:val="Policepardfaut"/>
    <w:link w:val="Corpsdetexte"/>
    <w:semiHidden/>
    <w:rsid w:val="006D6DED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DED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6D6DED"/>
    <w:pPr>
      <w:autoSpaceDE/>
      <w:autoSpaceDN/>
      <w:spacing w:line="360" w:lineRule="auto"/>
      <w:jc w:val="both"/>
    </w:pPr>
    <w:rPr>
      <w:i/>
      <w:iCs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6D6DED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Mounira Benarab</dc:creator>
  <cp:lastModifiedBy>Mounira Ben Arab</cp:lastModifiedBy>
  <cp:revision>4</cp:revision>
  <dcterms:created xsi:type="dcterms:W3CDTF">2015-02-25T05:12:00Z</dcterms:created>
  <dcterms:modified xsi:type="dcterms:W3CDTF">2015-04-24T10:13:00Z</dcterms:modified>
</cp:coreProperties>
</file>