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6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0"/>
        <w:gridCol w:w="1042"/>
        <w:gridCol w:w="1166"/>
        <w:gridCol w:w="1200"/>
        <w:gridCol w:w="3086"/>
        <w:gridCol w:w="3056"/>
      </w:tblGrid>
      <w:tr w:rsidR="001B3C80" w:rsidRPr="001B3C80" w:rsidTr="005367FB">
        <w:tc>
          <w:tcPr>
            <w:tcW w:w="1080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1B3C80" w:rsidRPr="001B3C80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  <w:lang w:val="fr-MC"/>
              </w:rPr>
            </w:pPr>
            <w:r w:rsidRPr="001B3C80">
              <w:rPr>
                <w:rFonts w:asciiTheme="majorBidi" w:eastAsia="Times New Roman" w:hAnsiTheme="majorBidi" w:cstheme="majorBidi"/>
                <w:sz w:val="16"/>
                <w:szCs w:val="16"/>
                <w:lang w:val="fr-MC"/>
              </w:rPr>
              <w:t> </w:t>
            </w:r>
          </w:p>
          <w:p w:rsidR="001B3C80" w:rsidRPr="001B3C80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  <w:lang w:val="fr-MC"/>
              </w:rPr>
            </w:pPr>
            <w:r w:rsidRPr="001B3C8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shd w:val="clear" w:color="auto" w:fill="E1E3E6"/>
                <w:lang w:val="fr-MC"/>
              </w:rPr>
              <w:t>125</w:t>
            </w:r>
            <w:r w:rsidRPr="001B3C8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shd w:val="clear" w:color="auto" w:fill="E1E3E6"/>
                <w:lang w:val="fr-MC"/>
              </w:rPr>
              <w:t xml:space="preserve"> </w:t>
            </w:r>
            <w:proofErr w:type="spellStart"/>
            <w:r w:rsidRPr="001B3C8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shd w:val="clear" w:color="auto" w:fill="E1E3E6"/>
                <w:lang w:val="fr-MC"/>
              </w:rPr>
              <w:t>N</w:t>
            </w:r>
            <w:r w:rsidRPr="001B3C8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shd w:val="clear" w:color="auto" w:fill="E1E3E6"/>
                <w:lang w:val="fr-MC"/>
              </w:rPr>
              <w:t>ajd</w:t>
            </w:r>
            <w:proofErr w:type="spellEnd"/>
            <w:r w:rsidRPr="001B3C80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shd w:val="clear" w:color="auto" w:fill="E1E3E6"/>
                <w:lang w:val="fr-MC"/>
              </w:rPr>
              <w:t>- Comparative Construction 2</w:t>
            </w:r>
            <w:r w:rsidRPr="001B3C80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shd w:val="clear" w:color="auto" w:fill="E1E3E6"/>
                <w:lang w:val="fr-MC"/>
              </w:rPr>
              <w:t xml:space="preserve"> </w:t>
            </w:r>
            <w:r w:rsidRPr="001B3C80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  <w:lang w:val="fr-MC"/>
              </w:rPr>
              <w:t> Syllabus – </w:t>
            </w:r>
            <w:proofErr w:type="spellStart"/>
            <w:r w:rsidRPr="001B3C80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  <w:lang w:val="fr-MC"/>
              </w:rPr>
              <w:t>Fall</w:t>
            </w:r>
            <w:proofErr w:type="spellEnd"/>
            <w:r w:rsidRPr="001B3C80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  <w:lang w:val="fr-MC"/>
              </w:rPr>
              <w:t> 2017</w:t>
            </w:r>
            <w:r w:rsidRPr="001B3C80">
              <w:rPr>
                <w:rFonts w:asciiTheme="majorBidi" w:eastAsia="Times New Roman" w:hAnsiTheme="majorBidi" w:cstheme="majorBidi"/>
                <w:sz w:val="16"/>
                <w:szCs w:val="16"/>
                <w:lang w:val="fr-MC"/>
              </w:rPr>
              <w:t> </w:t>
            </w:r>
          </w:p>
          <w:p w:rsidR="001B3C80" w:rsidRPr="001B3C80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  <w:lang w:val="fr-MC"/>
              </w:rPr>
            </w:pPr>
          </w:p>
        </w:tc>
      </w:tr>
      <w:tr w:rsidR="001B3C80" w:rsidRPr="00A95927" w:rsidTr="005367FB">
        <w:tc>
          <w:tcPr>
            <w:tcW w:w="3458" w:type="dxa"/>
            <w:gridSpan w:val="3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Course Code &amp; No.:</w:t>
            </w:r>
            <w:r w:rsidRPr="00A95927"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  <w:t> 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</w:rPr>
              <w:t>125 Najd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Credit Hours:</w:t>
            </w:r>
            <w:r w:rsidRPr="00A95927"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  <w:t>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3 </w:t>
            </w:r>
          </w:p>
        </w:tc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Course Instructor:</w:t>
            </w:r>
            <w:r w:rsidRPr="00A95927"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  <w:t>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Nasiba </w:t>
            </w:r>
            <w:proofErr w:type="spellStart"/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Alyami</w:t>
            </w:r>
            <w:proofErr w:type="spellEnd"/>
          </w:p>
        </w:tc>
        <w:tc>
          <w:tcPr>
            <w:tcW w:w="305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Semester: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1st, Fall 2017 </w:t>
            </w:r>
          </w:p>
        </w:tc>
      </w:tr>
      <w:tr w:rsidR="001B3C80" w:rsidRPr="00A95927" w:rsidTr="005367FB">
        <w:tc>
          <w:tcPr>
            <w:tcW w:w="10800" w:type="dxa"/>
            <w:gridSpan w:val="6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3C80" w:rsidRDefault="001B3C80" w:rsidP="00AE51CA">
            <w:pPr>
              <w:pStyle w:val="Default"/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Main Course Goals:</w:t>
            </w:r>
            <w:r w:rsidRPr="00A95927"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  <w:t> </w:t>
            </w:r>
          </w:p>
          <w:p w:rsidR="001B3C80" w:rsidRPr="001B3C80" w:rsidRDefault="001B3C80" w:rsidP="00AE51CA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  <w:r w:rsidRPr="00526431">
              <w:rPr>
                <w:rFonts w:asciiTheme="majorBidi" w:eastAsia="Times New Roman" w:hAnsiTheme="majorBidi" w:cstheme="majorBidi"/>
                <w:color w:val="auto"/>
                <w:sz w:val="16"/>
                <w:szCs w:val="16"/>
              </w:rPr>
              <w:t>To introduce st</w:t>
            </w:r>
            <w:r w:rsidR="00526431" w:rsidRPr="00526431">
              <w:rPr>
                <w:rFonts w:asciiTheme="majorBidi" w:eastAsia="Times New Roman" w:hAnsiTheme="majorBidi" w:cstheme="majorBidi"/>
                <w:color w:val="auto"/>
                <w:sz w:val="16"/>
                <w:szCs w:val="16"/>
              </w:rPr>
              <w:t>udents to the process of comparing, contrasting and formulating typical Arabic and English constructions based on grammatical principles.</w:t>
            </w:r>
          </w:p>
        </w:tc>
      </w:tr>
      <w:tr w:rsidR="001B3C80" w:rsidRPr="00A95927" w:rsidTr="005367FB">
        <w:tc>
          <w:tcPr>
            <w:tcW w:w="10800" w:type="dxa"/>
            <w:gridSpan w:val="6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3C80" w:rsidRDefault="001B3C80" w:rsidP="00AE51CA">
            <w:pPr>
              <w:pStyle w:val="Default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Course Texts: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526431" w:rsidRPr="00526431" w:rsidRDefault="00526431" w:rsidP="00AE51CA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eastAsia="Times New Roman" w:hAnsiTheme="majorBidi" w:cstheme="majorBidi"/>
                <w:sz w:val="16"/>
                <w:szCs w:val="16"/>
              </w:rPr>
              <w:t>Given booklet</w:t>
            </w:r>
          </w:p>
        </w:tc>
      </w:tr>
      <w:tr w:rsidR="001B3C80" w:rsidRPr="00A95927" w:rsidTr="005367FB">
        <w:tc>
          <w:tcPr>
            <w:tcW w:w="10800" w:type="dxa"/>
            <w:gridSpan w:val="6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3C80" w:rsidRPr="00A95927" w:rsidRDefault="001B3C80" w:rsidP="00AE51CA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Assessment</w:t>
            </w:r>
            <w:r w:rsidRPr="00A95927">
              <w:rPr>
                <w:rFonts w:asciiTheme="majorBidi" w:eastAsia="Times New Roman" w:hAnsiTheme="majorBidi" w:cstheme="majorBidi"/>
                <w:b/>
                <w:bCs/>
                <w:color w:val="1F4E79"/>
                <w:sz w:val="16"/>
                <w:szCs w:val="16"/>
              </w:rPr>
              <w:t>:</w:t>
            </w:r>
            <w:r w:rsidRPr="00A95927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108"/>
            </w:tblGrid>
            <w:tr w:rsidR="001B3C80" w:rsidRPr="00A95927" w:rsidTr="005367FB">
              <w:trPr>
                <w:trHeight w:val="249"/>
              </w:trPr>
              <w:tc>
                <w:tcPr>
                  <w:tcW w:w="0" w:type="auto"/>
                </w:tcPr>
                <w:p w:rsidR="001B3C80" w:rsidRPr="00A95927" w:rsidRDefault="0064565B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 xml:space="preserve"> 1st In-term Exam [25 pts.] 2nd In-term Exam [25</w:t>
                  </w:r>
                  <w:r w:rsidR="001B3C80"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 xml:space="preserve"> pts.] </w:t>
                  </w:r>
                  <w:r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Homework and classwork [10]</w:t>
                  </w:r>
                  <w:r w:rsidR="001B3C80"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 xml:space="preserve"> Final Exam [40 pts.] </w:t>
                  </w:r>
                </w:p>
              </w:tc>
            </w:tr>
          </w:tbl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1B3C80" w:rsidRPr="00A95927" w:rsidTr="005367FB">
        <w:tc>
          <w:tcPr>
            <w:tcW w:w="3458" w:type="dxa"/>
            <w:gridSpan w:val="3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Office:</w:t>
            </w:r>
            <w:r w:rsidRPr="00A95927">
              <w:rPr>
                <w:rFonts w:asciiTheme="majorBidi" w:eastAsia="Times New Roman" w:hAnsiTheme="majorBidi" w:cstheme="majorBidi"/>
                <w:b/>
                <w:bCs/>
                <w:color w:val="1F4E79"/>
                <w:sz w:val="16"/>
                <w:szCs w:val="16"/>
              </w:rPr>
              <w:t> </w:t>
            </w:r>
            <w:r w:rsidRPr="00A95927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</w:rPr>
              <w:t>2</w:t>
            </w:r>
            <w:r w:rsidRPr="00A95927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  <w:vertAlign w:val="superscript"/>
              </w:rPr>
              <w:t>nd</w:t>
            </w:r>
            <w:r w:rsidRPr="00A95927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95927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</w:rPr>
              <w:t>Flr</w:t>
            </w:r>
            <w:proofErr w:type="spellEnd"/>
            <w:r w:rsidRPr="00A95927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</w:rPr>
              <w:t xml:space="preserve"> Rm. </w:t>
            </w:r>
            <w:r w:rsidRPr="00A95927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</w:rPr>
              <w:t> </w:t>
            </w:r>
            <w:r w:rsidR="0064565B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</w:rPr>
              <w:t>22</w:t>
            </w:r>
            <w:r w:rsidRPr="00A95927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</w:rPr>
              <w:t>    </w:t>
            </w:r>
            <w:r w:rsidRPr="00A95927">
              <w:rPr>
                <w:rFonts w:asciiTheme="majorBidi" w:eastAsia="Times New Roman" w:hAnsiTheme="majorBidi" w:cstheme="majorBidi"/>
                <w:b/>
                <w:bCs/>
                <w:color w:val="1F4E79"/>
                <w:sz w:val="16"/>
                <w:szCs w:val="16"/>
              </w:rPr>
              <w:t>      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Office hours:</w:t>
            </w:r>
            <w:r w:rsidRPr="00A95927"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  <w:t> </w:t>
            </w:r>
            <w:r w:rsidRPr="00A95927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</w:rPr>
              <w:t>Sun 10-11/ Tues 10-12/ Thurs 9-10</w:t>
            </w:r>
          </w:p>
        </w:tc>
      </w:tr>
      <w:tr w:rsidR="001B3C80" w:rsidRPr="00A95927" w:rsidTr="005367FB">
        <w:tc>
          <w:tcPr>
            <w:tcW w:w="3458" w:type="dxa"/>
            <w:gridSpan w:val="3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Instructor’s Email:</w:t>
            </w:r>
            <w:r w:rsidRPr="00A95927"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  <w:t>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naalyami@ksu.edu.sa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Additional Contact Info</w:t>
            </w:r>
            <w:r w:rsidRPr="00A95927">
              <w:rPr>
                <w:rFonts w:asciiTheme="majorBidi" w:eastAsia="Times New Roman" w:hAnsiTheme="majorBidi" w:cstheme="majorBidi"/>
                <w:b/>
                <w:bCs/>
                <w:color w:val="1F4E79"/>
                <w:sz w:val="16"/>
                <w:szCs w:val="16"/>
              </w:rPr>
              <w:t>: </w:t>
            </w:r>
          </w:p>
        </w:tc>
      </w:tr>
      <w:tr w:rsidR="001B3C80" w:rsidRPr="00A95927" w:rsidTr="005367FB">
        <w:trPr>
          <w:trHeight w:val="408"/>
        </w:trPr>
        <w:tc>
          <w:tcPr>
            <w:tcW w:w="3458" w:type="dxa"/>
            <w:gridSpan w:val="3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Absence Warning:</w:t>
            </w:r>
            <w:r w:rsidRPr="00A95927"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  <w:t>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25% &amp; above  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Banning from final exam: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25% &amp; above </w:t>
            </w:r>
          </w:p>
        </w:tc>
      </w:tr>
      <w:tr w:rsidR="001B3C80" w:rsidRPr="00A95927" w:rsidTr="005367FB">
        <w:trPr>
          <w:trHeight w:val="1920"/>
        </w:trPr>
        <w:tc>
          <w:tcPr>
            <w:tcW w:w="10800" w:type="dxa"/>
            <w:gridSpan w:val="6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Important Reminders: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1B3C80" w:rsidRPr="00A95927" w:rsidRDefault="001B3C80" w:rsidP="00AE51CA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(1) </w:t>
            </w:r>
            <w:r w:rsidRPr="00A95927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</w:rPr>
              <w:t>Since language accuracy is core to translation and interpreting, expect strict, detailed grading of all language errors, in all courses.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1B3C80" w:rsidRPr="00A95927" w:rsidRDefault="001B3C80" w:rsidP="00AE51CA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(2)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Right after being absent from an exam, a valid verifiable excuse must be presented to the exam committee for approval. Location: G/16 </w:t>
            </w:r>
          </w:p>
          <w:p w:rsidR="001B3C80" w:rsidRPr="00A95927" w:rsidRDefault="001B3C80" w:rsidP="00AE51CA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(3)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No points will be awarded for </w:t>
            </w: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(a)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cheating in any exam and/or </w:t>
            </w: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(b)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plagiarism: using other people’s work without proper citation. </w:t>
            </w:r>
          </w:p>
          <w:p w:rsidR="001B3C80" w:rsidRPr="00A95927" w:rsidRDefault="001B3C80" w:rsidP="00AE51CA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For further info on KSU’s plagiarism policies and detection tools, check this link: </w:t>
            </w:r>
            <w:hyperlink r:id="rId4" w:tgtFrame="_blank" w:history="1">
              <w:r w:rsidRPr="00A95927">
                <w:rPr>
                  <w:rFonts w:asciiTheme="majorBidi" w:eastAsia="Times New Roman" w:hAnsiTheme="majorBidi" w:cstheme="majorBidi"/>
                  <w:color w:val="0563C1"/>
                  <w:sz w:val="16"/>
                  <w:szCs w:val="16"/>
                  <w:u w:val="single"/>
                </w:rPr>
                <w:t>http://35302.wikispaces.com/file/view/plagiarism+handbook+2011.pdf</w:t>
              </w:r>
            </w:hyperlink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 </w:t>
            </w:r>
          </w:p>
          <w:p w:rsidR="001B3C80" w:rsidRPr="00A95927" w:rsidRDefault="001B3C80" w:rsidP="00AE51CA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(4)</w:t>
            </w:r>
            <w:r w:rsidRPr="00A95927"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  <w:t>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A more severe penalty will be implemented upon repeated cheating and/or plagiarism. </w:t>
            </w:r>
          </w:p>
          <w:p w:rsidR="001B3C80" w:rsidRPr="00A95927" w:rsidRDefault="001B3C80" w:rsidP="00AE51CA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(5)</w:t>
            </w:r>
            <w:r w:rsidRPr="00A95927"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  <w:t> </w:t>
            </w:r>
            <w:proofErr w:type="spellStart"/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Abayas</w:t>
            </w:r>
            <w:proofErr w:type="spellEnd"/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 xml:space="preserve"> must be removed during class and exams; phones must be switched off and only used for emergencies. </w:t>
            </w:r>
          </w:p>
          <w:p w:rsidR="001B3C80" w:rsidRPr="00A95927" w:rsidRDefault="001B3C80" w:rsidP="00AE51CA">
            <w:pPr>
              <w:spacing w:before="100" w:beforeAutospacing="1" w:after="100" w:afterAutospacing="1" w:line="240" w:lineRule="auto"/>
              <w:contextualSpacing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(6)</w:t>
            </w:r>
            <w:r w:rsidRPr="00A95927">
              <w:rPr>
                <w:rFonts w:asciiTheme="majorBidi" w:eastAsia="Times New Roman" w:hAnsiTheme="majorBidi" w:cstheme="majorBidi"/>
                <w:color w:val="0070C0"/>
                <w:sz w:val="16"/>
                <w:szCs w:val="16"/>
              </w:rPr>
              <w:t>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A Psychological Counseling Center is available to students on campus, if needed. </w:t>
            </w:r>
          </w:p>
        </w:tc>
      </w:tr>
      <w:tr w:rsidR="001B3C80" w:rsidRPr="00A95927" w:rsidTr="005367FB">
        <w:trPr>
          <w:trHeight w:val="65"/>
        </w:trPr>
        <w:tc>
          <w:tcPr>
            <w:tcW w:w="10800" w:type="dxa"/>
            <w:gridSpan w:val="6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</w:tr>
      <w:tr w:rsidR="001B3C80" w:rsidRPr="00A95927" w:rsidTr="005367FB">
        <w:trPr>
          <w:trHeight w:val="65"/>
        </w:trPr>
        <w:tc>
          <w:tcPr>
            <w:tcW w:w="10800" w:type="dxa"/>
            <w:gridSpan w:val="6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Tentative Weekly Schedule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</w:tr>
      <w:tr w:rsidR="001B3C80" w:rsidRPr="00A95927" w:rsidTr="005367FB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Week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Gregorian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proofErr w:type="spellStart"/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Hijri</w:t>
            </w:r>
            <w:proofErr w:type="spellEnd"/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color w:val="0070C0"/>
                <w:sz w:val="16"/>
                <w:szCs w:val="16"/>
              </w:rPr>
              <w:t>Lesson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</w:tr>
      <w:tr w:rsidR="001B3C80" w:rsidRPr="00A95927" w:rsidTr="00AE51CA">
        <w:trPr>
          <w:trHeight w:val="453"/>
        </w:trPr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Sep. 17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26/12/1438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Registration week (dropping/adding courses)</w:t>
            </w:r>
          </w:p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Course orientation</w:t>
            </w:r>
          </w:p>
        </w:tc>
      </w:tr>
      <w:tr w:rsidR="001B3C80" w:rsidRPr="00A95927" w:rsidTr="00AE51CA">
        <w:trPr>
          <w:trHeight w:val="327"/>
        </w:trPr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2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Sep. 24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4/1/1439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81"/>
            </w:tblGrid>
            <w:tr w:rsidR="001B3C80" w:rsidRPr="00A95927" w:rsidTr="005367FB">
              <w:trPr>
                <w:trHeight w:val="247"/>
              </w:trPr>
              <w:tc>
                <w:tcPr>
                  <w:tcW w:w="0" w:type="auto"/>
                </w:tcPr>
                <w:p w:rsidR="001B3C80" w:rsidRPr="00A95927" w:rsidRDefault="001B3C80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1st chapter</w:t>
                  </w:r>
                </w:p>
                <w:p w:rsidR="001B3C80" w:rsidRPr="00A95927" w:rsidRDefault="00AF169B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Punctuation</w:t>
                  </w:r>
                </w:p>
              </w:tc>
            </w:tr>
          </w:tbl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1B3C80" w:rsidRPr="00A95927" w:rsidTr="005367FB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3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Oct. 1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11/1/1439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67"/>
            </w:tblGrid>
            <w:tr w:rsidR="001B3C80" w:rsidRPr="00A95927" w:rsidTr="005367FB">
              <w:trPr>
                <w:trHeight w:val="249"/>
              </w:trPr>
              <w:tc>
                <w:tcPr>
                  <w:tcW w:w="0" w:type="auto"/>
                </w:tcPr>
                <w:p w:rsidR="001B3C80" w:rsidRPr="00A95927" w:rsidRDefault="001B3C80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2nd chapter</w:t>
                  </w:r>
                </w:p>
                <w:p w:rsidR="001B3C80" w:rsidRPr="00A95927" w:rsidRDefault="00AF169B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Numbers</w:t>
                  </w:r>
                </w:p>
              </w:tc>
            </w:tr>
          </w:tbl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1B3C80" w:rsidRPr="00A95927" w:rsidTr="005367FB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4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Tues.,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Oct. 8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18/1/1439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41"/>
            </w:tblGrid>
            <w:tr w:rsidR="001B3C80" w:rsidRPr="00A95927" w:rsidTr="005367FB">
              <w:trPr>
                <w:trHeight w:val="249"/>
              </w:trPr>
              <w:tc>
                <w:tcPr>
                  <w:tcW w:w="0" w:type="auto"/>
                </w:tcPr>
                <w:p w:rsidR="001B3C80" w:rsidRPr="00A95927" w:rsidRDefault="001B3C80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3rd chapter</w:t>
                  </w:r>
                </w:p>
                <w:p w:rsidR="001B3C80" w:rsidRPr="00A95927" w:rsidRDefault="00AF169B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Voice</w:t>
                  </w:r>
                </w:p>
              </w:tc>
            </w:tr>
          </w:tbl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1B3C80" w:rsidRPr="00A95927" w:rsidTr="005367FB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5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Oct. 15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25/1/1439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27"/>
            </w:tblGrid>
            <w:tr w:rsidR="001B3C80" w:rsidRPr="00A95927" w:rsidTr="005367FB">
              <w:trPr>
                <w:trHeight w:val="249"/>
              </w:trPr>
              <w:tc>
                <w:tcPr>
                  <w:tcW w:w="0" w:type="auto"/>
                </w:tcPr>
                <w:p w:rsidR="001B3C80" w:rsidRPr="00A95927" w:rsidRDefault="001B3C80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4th chapters</w:t>
                  </w:r>
                </w:p>
                <w:p w:rsidR="001B3C80" w:rsidRPr="00A95927" w:rsidRDefault="00AF169B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Superlative and comparative adjectives</w:t>
                  </w:r>
                </w:p>
              </w:tc>
            </w:tr>
          </w:tbl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1B3C80" w:rsidRPr="00A95927" w:rsidTr="005367FB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6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Oct. 22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2/2/1439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70"/>
            </w:tblGrid>
            <w:tr w:rsidR="001B3C80" w:rsidRPr="00A95927" w:rsidTr="005367FB">
              <w:trPr>
                <w:trHeight w:val="122"/>
              </w:trPr>
              <w:tc>
                <w:tcPr>
                  <w:tcW w:w="0" w:type="auto"/>
                </w:tcPr>
                <w:p w:rsidR="001B3C80" w:rsidRPr="00A95927" w:rsidRDefault="00AF169B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5th chapter</w:t>
                  </w:r>
                  <w:r w:rsidR="001B3C80"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.</w:t>
                  </w:r>
                </w:p>
                <w:p w:rsidR="001B3C80" w:rsidRPr="00A95927" w:rsidRDefault="00AF169B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Conjunctions</w:t>
                  </w:r>
                </w:p>
              </w:tc>
            </w:tr>
          </w:tbl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1B3C80" w:rsidRPr="00A95927" w:rsidTr="00AE51CA">
        <w:trPr>
          <w:trHeight w:val="1065"/>
        </w:trPr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7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Oct. 29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9/2/1439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56"/>
            </w:tblGrid>
            <w:tr w:rsidR="001B3C80" w:rsidRPr="00A95927" w:rsidTr="00AE51CA">
              <w:trPr>
                <w:trHeight w:val="405"/>
              </w:trPr>
              <w:tc>
                <w:tcPr>
                  <w:tcW w:w="856" w:type="dxa"/>
                </w:tcPr>
                <w:p w:rsidR="001B3C80" w:rsidRPr="00A95927" w:rsidRDefault="001B3C80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5298C" w:rsidRPr="00A95927" w:rsidTr="00AE51CA">
              <w:trPr>
                <w:trHeight w:val="405"/>
              </w:trPr>
              <w:tc>
                <w:tcPr>
                  <w:tcW w:w="856" w:type="dxa"/>
                </w:tcPr>
                <w:p w:rsidR="0095298C" w:rsidRPr="00A95927" w:rsidRDefault="00AE51CA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Midterm</w:t>
                  </w:r>
                  <w:r w:rsidR="0095298C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  <w:tr w:rsidR="0095298C" w:rsidRPr="00A95927" w:rsidTr="00AE51CA">
              <w:trPr>
                <w:trHeight w:val="405"/>
              </w:trPr>
              <w:tc>
                <w:tcPr>
                  <w:tcW w:w="856" w:type="dxa"/>
                </w:tcPr>
                <w:p w:rsidR="0095298C" w:rsidRPr="00A95927" w:rsidRDefault="0095298C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1B3C80" w:rsidRPr="00A95927" w:rsidTr="005367FB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8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Nov. 5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16/2/1439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6"/>
            </w:tblGrid>
            <w:tr w:rsidR="001B3C80" w:rsidRPr="00A95927" w:rsidTr="005367FB">
              <w:trPr>
                <w:trHeight w:val="225"/>
              </w:trPr>
              <w:tc>
                <w:tcPr>
                  <w:tcW w:w="0" w:type="auto"/>
                </w:tcPr>
                <w:p w:rsidR="001B3C80" w:rsidRPr="00A95927" w:rsidRDefault="001B3C80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6th chapter</w:t>
                  </w:r>
                </w:p>
                <w:p w:rsidR="001B3C80" w:rsidRPr="00A95927" w:rsidRDefault="00AE51CA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Nominal Sentences</w:t>
                  </w:r>
                </w:p>
              </w:tc>
            </w:tr>
          </w:tbl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1B3C80" w:rsidRPr="00A95927" w:rsidTr="005367FB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Nov. 12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23/2/1439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Default="00AE51CA" w:rsidP="00AE51CA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7</w:t>
            </w:r>
            <w:r w:rsidRPr="00AE51CA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chapter</w:t>
            </w:r>
          </w:p>
          <w:p w:rsidR="00AE51CA" w:rsidRPr="00A95927" w:rsidRDefault="00AE51CA" w:rsidP="00AE51CA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Compound adjectives and nouns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1B3C80" w:rsidRPr="00A95927" w:rsidTr="005367FB">
              <w:trPr>
                <w:trHeight w:val="122"/>
              </w:trPr>
              <w:tc>
                <w:tcPr>
                  <w:tcW w:w="0" w:type="auto"/>
                </w:tcPr>
                <w:p w:rsidR="001B3C80" w:rsidRPr="00A95927" w:rsidRDefault="001B3C80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1B3C80" w:rsidRPr="00A95927" w:rsidTr="005367FB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lastRenderedPageBreak/>
              <w:t>10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Nov. 19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1/3/1439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27"/>
            </w:tblGrid>
            <w:tr w:rsidR="001B3C80" w:rsidRPr="00A95927" w:rsidTr="005367FB">
              <w:trPr>
                <w:trHeight w:val="249"/>
              </w:trPr>
              <w:tc>
                <w:tcPr>
                  <w:tcW w:w="0" w:type="auto"/>
                </w:tcPr>
                <w:p w:rsidR="001B3C80" w:rsidRPr="00A95927" w:rsidRDefault="00AE51CA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8</w:t>
                  </w:r>
                  <w:r w:rsidR="001B3C80"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th chapter</w:t>
                  </w:r>
                </w:p>
                <w:p w:rsidR="001B3C80" w:rsidRPr="00A95927" w:rsidRDefault="00AE51CA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Adverbs and adverbials</w:t>
                  </w:r>
                </w:p>
              </w:tc>
            </w:tr>
          </w:tbl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1B3C80" w:rsidRPr="00A95927" w:rsidTr="005367FB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11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Nov. 26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8/3/1439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3C80" w:rsidRPr="00A95927" w:rsidRDefault="001B3C80" w:rsidP="00AE51CA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52"/>
            </w:tblGrid>
            <w:tr w:rsidR="001B3C80" w:rsidRPr="00A95927" w:rsidTr="005367FB">
              <w:trPr>
                <w:trHeight w:val="249"/>
              </w:trPr>
              <w:tc>
                <w:tcPr>
                  <w:tcW w:w="0" w:type="auto"/>
                </w:tcPr>
                <w:p w:rsidR="001B3C80" w:rsidRPr="00A95927" w:rsidRDefault="00AE51CA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9</w:t>
                  </w:r>
                  <w:r w:rsidR="001B3C80"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th chapter</w:t>
                  </w:r>
                </w:p>
                <w:p w:rsidR="001B3C80" w:rsidRPr="00A95927" w:rsidRDefault="00AE51CA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Relative clauses</w:t>
                  </w:r>
                </w:p>
              </w:tc>
            </w:tr>
          </w:tbl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1B3C80" w:rsidRPr="00A95927" w:rsidTr="005367FB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12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Dec. 3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15/3/1439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3C80" w:rsidRPr="00A95927" w:rsidRDefault="001B3C80" w:rsidP="00AE51CA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92"/>
            </w:tblGrid>
            <w:tr w:rsidR="001B3C80" w:rsidRPr="00A95927" w:rsidTr="005367FB">
              <w:trPr>
                <w:trHeight w:val="122"/>
              </w:trPr>
              <w:tc>
                <w:tcPr>
                  <w:tcW w:w="0" w:type="auto"/>
                </w:tcPr>
                <w:p w:rsidR="001B3C80" w:rsidRPr="00A95927" w:rsidRDefault="00AE51CA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 xml:space="preserve">10th </w:t>
                  </w:r>
                  <w:proofErr w:type="gramStart"/>
                  <w:r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 xml:space="preserve">chapter </w:t>
                  </w:r>
                  <w:r w:rsidR="001B3C80" w:rsidRPr="00A95927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.</w:t>
                  </w:r>
                  <w:proofErr w:type="gramEnd"/>
                </w:p>
              </w:tc>
            </w:tr>
          </w:tbl>
          <w:p w:rsidR="001B3C80" w:rsidRPr="00A95927" w:rsidRDefault="00D36D1E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color w:val="000000"/>
                <w:sz w:val="16"/>
                <w:szCs w:val="16"/>
              </w:rPr>
              <w:t xml:space="preserve">   </w:t>
            </w:r>
            <w:bookmarkStart w:id="0" w:name="_GoBack"/>
            <w:bookmarkEnd w:id="0"/>
            <w:r w:rsidR="00AE51CA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Negation</w:t>
            </w:r>
          </w:p>
        </w:tc>
      </w:tr>
      <w:tr w:rsidR="001B3C80" w:rsidRPr="00A95927" w:rsidTr="005367FB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13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Dec. 10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22/3/1439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50"/>
            </w:tblGrid>
            <w:tr w:rsidR="001B3C80" w:rsidRPr="00A95927" w:rsidTr="005367FB">
              <w:trPr>
                <w:trHeight w:val="247"/>
              </w:trPr>
              <w:tc>
                <w:tcPr>
                  <w:tcW w:w="0" w:type="auto"/>
                </w:tcPr>
                <w:p w:rsidR="001B3C80" w:rsidRPr="00A95927" w:rsidRDefault="00AE51CA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Mid-term 2</w:t>
                  </w:r>
                </w:p>
              </w:tc>
            </w:tr>
          </w:tbl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1B3C80" w:rsidRPr="00A95927" w:rsidTr="005367FB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14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Dec. 17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29/3/1439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pStyle w:val="Default"/>
              <w:rPr>
                <w:rFonts w:asciiTheme="majorBidi" w:hAnsiTheme="majorBidi" w:cstheme="majorBid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5"/>
            </w:tblGrid>
            <w:tr w:rsidR="001B3C80" w:rsidRPr="00A95927" w:rsidTr="005367FB">
              <w:trPr>
                <w:trHeight w:val="225"/>
              </w:trPr>
              <w:tc>
                <w:tcPr>
                  <w:tcW w:w="0" w:type="auto"/>
                </w:tcPr>
                <w:p w:rsidR="001B3C80" w:rsidRPr="00A95927" w:rsidRDefault="00AE51CA" w:rsidP="00AE51C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  <w:t>Revision</w:t>
                  </w:r>
                </w:p>
              </w:tc>
            </w:tr>
          </w:tbl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</w:p>
        </w:tc>
      </w:tr>
      <w:tr w:rsidR="001B3C80" w:rsidRPr="00A95927" w:rsidTr="005367FB">
        <w:tc>
          <w:tcPr>
            <w:tcW w:w="1250" w:type="dxa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15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Sun.,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Dec. 24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6/4/1439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</w:rPr>
              <w:t>COLT’S ORAL EXAMS WEEK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</w:tr>
      <w:tr w:rsidR="001B3C80" w:rsidRPr="00A95927" w:rsidTr="005367FB">
        <w:tc>
          <w:tcPr>
            <w:tcW w:w="10800" w:type="dxa"/>
            <w:gridSpan w:val="6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FINAL EXAMS </w:t>
            </w:r>
          </w:p>
        </w:tc>
      </w:tr>
      <w:tr w:rsidR="001B3C80" w:rsidRPr="00A95927" w:rsidTr="005367FB">
        <w:trPr>
          <w:trHeight w:val="60"/>
        </w:trPr>
        <w:tc>
          <w:tcPr>
            <w:tcW w:w="10800" w:type="dxa"/>
            <w:gridSpan w:val="6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</w:tr>
      <w:tr w:rsidR="001B3C80" w:rsidRPr="00A95927" w:rsidTr="005367FB">
        <w:tc>
          <w:tcPr>
            <w:tcW w:w="3458" w:type="dxa"/>
            <w:gridSpan w:val="3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  <w:t>Mid-year Break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  <w:tc>
          <w:tcPr>
            <w:tcW w:w="7342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B3C80" w:rsidRPr="00A95927" w:rsidRDefault="001B3C80" w:rsidP="00AE51CA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A95927">
              <w:rPr>
                <w:rFonts w:asciiTheme="majorBidi" w:eastAsia="Times New Roman" w:hAnsiTheme="majorBidi" w:cstheme="majorBidi"/>
                <w:color w:val="000000"/>
                <w:sz w:val="16"/>
                <w:szCs w:val="16"/>
              </w:rPr>
              <w:t>Fri., Jan. 12 – Sat., Jan.20 </w:t>
            </w:r>
            <w:r w:rsidRPr="00A95927">
              <w:rPr>
                <w:rFonts w:asciiTheme="majorBidi" w:eastAsia="Times New Roman" w:hAnsiTheme="majorBidi" w:cstheme="majorBidi"/>
                <w:sz w:val="16"/>
                <w:szCs w:val="16"/>
              </w:rPr>
              <w:t> </w:t>
            </w:r>
          </w:p>
        </w:tc>
      </w:tr>
    </w:tbl>
    <w:p w:rsidR="001B3C80" w:rsidRPr="00A95927" w:rsidRDefault="001B3C80" w:rsidP="00AE51CA">
      <w:pPr>
        <w:spacing w:after="0" w:line="240" w:lineRule="auto"/>
        <w:textAlignment w:val="baseline"/>
        <w:rPr>
          <w:rFonts w:asciiTheme="majorBidi" w:eastAsia="Times New Roman" w:hAnsiTheme="majorBidi" w:cstheme="majorBidi"/>
          <w:sz w:val="16"/>
          <w:szCs w:val="16"/>
        </w:rPr>
      </w:pPr>
      <w:r w:rsidRPr="00A95927">
        <w:rPr>
          <w:rFonts w:asciiTheme="majorBidi" w:eastAsia="Times New Roman" w:hAnsiTheme="majorBidi" w:cstheme="majorBidi"/>
          <w:sz w:val="16"/>
          <w:szCs w:val="16"/>
        </w:rPr>
        <w:t> </w:t>
      </w:r>
    </w:p>
    <w:p w:rsidR="001B3C80" w:rsidRPr="00A95927" w:rsidRDefault="001B3C80" w:rsidP="00AE51CA">
      <w:pPr>
        <w:spacing w:line="240" w:lineRule="auto"/>
        <w:rPr>
          <w:rFonts w:asciiTheme="majorBidi" w:hAnsiTheme="majorBidi" w:cstheme="majorBidi"/>
          <w:sz w:val="16"/>
          <w:szCs w:val="16"/>
        </w:rPr>
      </w:pPr>
    </w:p>
    <w:p w:rsidR="00536EEC" w:rsidRDefault="00536EEC" w:rsidP="00AE51CA">
      <w:pPr>
        <w:spacing w:line="240" w:lineRule="auto"/>
      </w:pPr>
    </w:p>
    <w:sectPr w:rsidR="00536EEC" w:rsidSect="00694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C80"/>
    <w:rsid w:val="001B3C80"/>
    <w:rsid w:val="005203F5"/>
    <w:rsid w:val="00526431"/>
    <w:rsid w:val="00536EEC"/>
    <w:rsid w:val="0064565B"/>
    <w:rsid w:val="0095298C"/>
    <w:rsid w:val="00AE51CA"/>
    <w:rsid w:val="00AF169B"/>
    <w:rsid w:val="00D3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1E99E7-0FC3-4FEC-94A3-FF4F0A3A6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B3C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35302.wikispaces.com/file/view/plagiarism+handbook+201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2017-09-18T14:27:00Z</dcterms:created>
  <dcterms:modified xsi:type="dcterms:W3CDTF">2017-09-18T14:58:00Z</dcterms:modified>
</cp:coreProperties>
</file>