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E8" w:rsidRDefault="00423AE8" w:rsidP="00423AE8">
      <w:pPr>
        <w:bidi/>
        <w:spacing w:after="0" w:line="360" w:lineRule="auto"/>
        <w:rPr>
          <w:rFonts w:cs="Arabic Transparent"/>
          <w:b/>
          <w:bCs/>
          <w:sz w:val="32"/>
          <w:szCs w:val="32"/>
          <w:u w:val="single"/>
          <w:rtl/>
          <w:lang w:bidi="ar-TN"/>
        </w:rPr>
      </w:pPr>
    </w:p>
    <w:p w:rsidR="00423AE8" w:rsidRDefault="00AF595C" w:rsidP="00FA0C3C">
      <w:pPr>
        <w:bidi/>
        <w:spacing w:after="0" w:line="360" w:lineRule="auto"/>
        <w:jc w:val="center"/>
        <w:rPr>
          <w:rFonts w:cs="Andalus"/>
          <w:b/>
          <w:bCs/>
          <w:sz w:val="72"/>
          <w:szCs w:val="72"/>
          <w:u w:val="single"/>
          <w:rtl/>
          <w:lang w:bidi="ar-TN"/>
        </w:rPr>
      </w:pPr>
      <w:r w:rsidRPr="00340AA3">
        <w:rPr>
          <w:rFonts w:cs="Andalus" w:hint="cs"/>
          <w:b/>
          <w:bCs/>
          <w:sz w:val="72"/>
          <w:szCs w:val="72"/>
          <w:u w:val="single"/>
          <w:rtl/>
          <w:lang w:bidi="ar-TN"/>
        </w:rPr>
        <w:t>ال</w:t>
      </w:r>
      <w:r w:rsidR="00423AE8" w:rsidRPr="00340AA3">
        <w:rPr>
          <w:rFonts w:cs="Andalus" w:hint="cs"/>
          <w:b/>
          <w:bCs/>
          <w:sz w:val="72"/>
          <w:szCs w:val="72"/>
          <w:u w:val="single"/>
          <w:rtl/>
          <w:lang w:bidi="ar-TN"/>
        </w:rPr>
        <w:t>سيــرة الــذاتيـة</w:t>
      </w:r>
    </w:p>
    <w:p w:rsidR="00423AE8" w:rsidRPr="00AD416F" w:rsidRDefault="00423AE8" w:rsidP="000B534F">
      <w:pPr>
        <w:bidi/>
        <w:spacing w:after="0" w:line="360" w:lineRule="auto"/>
        <w:jc w:val="both"/>
        <w:rPr>
          <w:rFonts w:cs="Andalus"/>
          <w:b/>
          <w:bCs/>
          <w:sz w:val="32"/>
          <w:szCs w:val="32"/>
          <w:u w:val="single"/>
          <w:rtl/>
          <w:lang w:bidi="ar-TN"/>
        </w:rPr>
      </w:pPr>
      <w:proofErr w:type="gram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المع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ط</w:t>
      </w:r>
      <w:r w:rsidR="00FA0C3C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يات</w:t>
      </w:r>
      <w:proofErr w:type="gramEnd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الشخ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صية:</w:t>
      </w:r>
    </w:p>
    <w:p w:rsidR="00423AE8" w:rsidRPr="00FA0C3C" w:rsidRDefault="00423AE8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proofErr w:type="spellStart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الإســم</w:t>
      </w:r>
      <w:proofErr w:type="spellEnd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: 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562DEF" w:rsidRPr="00FA0C3C">
        <w:rPr>
          <w:rFonts w:cs="Arabic Transparent" w:hint="cs"/>
          <w:sz w:val="28"/>
          <w:szCs w:val="28"/>
          <w:rtl/>
          <w:lang w:bidi="ar-TN"/>
        </w:rPr>
        <w:t>منيرة</w:t>
      </w:r>
    </w:p>
    <w:p w:rsidR="00423AE8" w:rsidRPr="00FA0C3C" w:rsidRDefault="00423AE8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اللقــب: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562DEF" w:rsidRPr="00FA0C3C">
        <w:rPr>
          <w:rFonts w:cs="Arabic Transparent" w:hint="cs"/>
          <w:sz w:val="28"/>
          <w:szCs w:val="28"/>
          <w:rtl/>
          <w:lang w:bidi="ar-TN"/>
        </w:rPr>
        <w:t>بن عرب حرم بن حفصة</w:t>
      </w:r>
    </w:p>
    <w:p w:rsidR="00423AE8" w:rsidRPr="00FA0C3C" w:rsidRDefault="00423AE8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تاري</w:t>
      </w:r>
      <w:r w:rsidR="00FA0C3C">
        <w:rPr>
          <w:rFonts w:cs="Arabic Transparent" w:hint="cs"/>
          <w:b/>
          <w:bCs/>
          <w:sz w:val="28"/>
          <w:szCs w:val="28"/>
          <w:rtl/>
          <w:lang w:bidi="ar-TN"/>
        </w:rPr>
        <w:t>ـ</w:t>
      </w: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خ ومكان الولادة: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562DEF" w:rsidRPr="00FA0C3C">
        <w:rPr>
          <w:rFonts w:cs="Arabic Transparent" w:hint="cs"/>
          <w:sz w:val="28"/>
          <w:szCs w:val="28"/>
          <w:rtl/>
          <w:lang w:bidi="ar-TN"/>
        </w:rPr>
        <w:t xml:space="preserve">24/12/1962 </w:t>
      </w:r>
      <w:proofErr w:type="spellStart"/>
      <w:r w:rsidR="00562DEF" w:rsidRPr="00FA0C3C">
        <w:rPr>
          <w:rFonts w:cs="Arabic Transparent" w:hint="cs"/>
          <w:sz w:val="28"/>
          <w:szCs w:val="28"/>
          <w:rtl/>
          <w:lang w:bidi="ar-TN"/>
        </w:rPr>
        <w:t>بصفاقس</w:t>
      </w:r>
      <w:proofErr w:type="spellEnd"/>
    </w:p>
    <w:p w:rsidR="00562DEF" w:rsidRPr="00FA0C3C" w:rsidRDefault="00562DEF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م</w:t>
      </w:r>
      <w:r w:rsidR="00FA0C3C">
        <w:rPr>
          <w:rFonts w:cs="Arabic Transparent" w:hint="cs"/>
          <w:b/>
          <w:bCs/>
          <w:sz w:val="28"/>
          <w:szCs w:val="28"/>
          <w:rtl/>
          <w:lang w:bidi="ar-TN"/>
        </w:rPr>
        <w:t>ـ</w:t>
      </w: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كان </w:t>
      </w:r>
      <w:proofErr w:type="gramStart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العمل</w:t>
      </w:r>
      <w:r w:rsidR="00423AE8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:</w:t>
      </w:r>
      <w:proofErr w:type="gramEnd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المعهد العالي للتصرف، 41 شارع الحرية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حي بوشوشة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باردو</w:t>
      </w:r>
      <w:proofErr w:type="spellEnd"/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2000 تونس.</w:t>
      </w:r>
    </w:p>
    <w:p w:rsidR="00903939" w:rsidRPr="00FA0C3C" w:rsidRDefault="00903939" w:rsidP="0003672E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proofErr w:type="gramStart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الهـاتف </w:t>
      </w:r>
      <w:r w:rsidR="0003672E">
        <w:rPr>
          <w:rFonts w:cs="Arabic Transparent" w:hint="cs"/>
          <w:sz w:val="28"/>
          <w:szCs w:val="28"/>
          <w:rtl/>
          <w:lang w:bidi="ar-TN"/>
        </w:rPr>
        <w:t>:</w:t>
      </w:r>
      <w:proofErr w:type="gramEnd"/>
      <w:r w:rsidR="0003672E" w:rsidRPr="0003672E">
        <w:rPr>
          <w:rtl/>
        </w:rPr>
        <w:t xml:space="preserve"> </w:t>
      </w:r>
      <w:r w:rsidR="0003672E" w:rsidRPr="0003672E">
        <w:rPr>
          <w:rFonts w:cs="Arabic Transparent"/>
          <w:sz w:val="28"/>
          <w:szCs w:val="28"/>
          <w:rtl/>
          <w:lang w:bidi="ar-TN"/>
        </w:rPr>
        <w:t>٧١٥٨٨٥١٤(٢١٦)</w:t>
      </w:r>
      <w:r w:rsidR="0003672E">
        <w:rPr>
          <w:rFonts w:cs="Arabic Transparent" w:hint="cs"/>
          <w:sz w:val="28"/>
          <w:szCs w:val="28"/>
          <w:rtl/>
          <w:lang w:bidi="ar-TN"/>
        </w:rPr>
        <w:t xml:space="preserve">   فاكس</w:t>
      </w:r>
      <w:r w:rsidR="0003672E" w:rsidRPr="0003672E">
        <w:rPr>
          <w:rFonts w:cs="Arabic Transparent"/>
          <w:sz w:val="28"/>
          <w:szCs w:val="28"/>
          <w:rtl/>
          <w:lang w:bidi="ar-TN"/>
        </w:rPr>
        <w:t>٧١٥٨٨٤٨٧(٢١٦)</w:t>
      </w:r>
    </w:p>
    <w:p w:rsidR="007A4B28" w:rsidRPr="00FA0C3C" w:rsidRDefault="00423AE8" w:rsidP="001C70F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العنـوان</w:t>
      </w:r>
      <w:r w:rsidR="00903939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الشخصي </w:t>
      </w: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spellStart"/>
      <w:r w:rsidR="001C70FF">
        <w:rPr>
          <w:rFonts w:ascii="Tahoma" w:hAnsi="Tahoma" w:cs="Tahoma"/>
          <w:color w:val="000000"/>
          <w:sz w:val="21"/>
          <w:szCs w:val="21"/>
          <w:shd w:val="clear" w:color="auto" w:fill="FDFDFD"/>
          <w:rtl/>
        </w:rPr>
        <w:t>بانوراما</w:t>
      </w:r>
      <w:proofErr w:type="spellEnd"/>
      <w:r w:rsidR="001C70FF">
        <w:rPr>
          <w:rFonts w:ascii="Tahoma" w:hAnsi="Tahoma" w:cs="Tahoma"/>
          <w:color w:val="000000"/>
          <w:sz w:val="21"/>
          <w:szCs w:val="21"/>
          <w:shd w:val="clear" w:color="auto" w:fill="FDFDFD"/>
          <w:rtl/>
        </w:rPr>
        <w:t xml:space="preserve"> النحلي عمارة س 10 رياض </w:t>
      </w:r>
      <w:proofErr w:type="spellStart"/>
      <w:r w:rsidR="001C70FF">
        <w:rPr>
          <w:rFonts w:ascii="Tahoma" w:hAnsi="Tahoma" w:cs="Tahoma"/>
          <w:color w:val="000000"/>
          <w:sz w:val="21"/>
          <w:szCs w:val="21"/>
          <w:shd w:val="clear" w:color="auto" w:fill="FDFDFD"/>
          <w:rtl/>
        </w:rPr>
        <w:t>الاندلس</w:t>
      </w:r>
      <w:proofErr w:type="spellEnd"/>
      <w:r w:rsidR="001C70FF">
        <w:rPr>
          <w:rFonts w:ascii="Tahoma" w:hAnsi="Tahoma" w:cs="Tahoma"/>
          <w:color w:val="000000"/>
          <w:sz w:val="21"/>
          <w:szCs w:val="21"/>
          <w:shd w:val="clear" w:color="auto" w:fill="FDFDFD"/>
          <w:rtl/>
        </w:rPr>
        <w:t xml:space="preserve">  2058</w:t>
      </w:r>
      <w:r w:rsidR="007A4B28"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562DEF" w:rsidRPr="00FA0C3C" w:rsidRDefault="00423AE8" w:rsidP="0003672E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proofErr w:type="gramStart"/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الهـاتف</w:t>
      </w:r>
      <w:r w:rsidR="00903939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:</w:t>
      </w:r>
      <w:proofErr w:type="gramEnd"/>
      <w:r w:rsidR="00562DEF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 w:rsidR="0003672E" w:rsidRPr="0003672E">
        <w:rPr>
          <w:rFonts w:cs="Arabic Transparent"/>
          <w:b/>
          <w:bCs/>
          <w:sz w:val="28"/>
          <w:szCs w:val="28"/>
          <w:rtl/>
          <w:lang w:bidi="ar-TN"/>
        </w:rPr>
        <w:t>٧١٨٢٠٩٣٣(٢١٦)</w:t>
      </w:r>
      <w:r w:rsidR="00903939" w:rsidRPr="00FA0C3C">
        <w:rPr>
          <w:rFonts w:cs="Arabic Transparent"/>
          <w:b/>
          <w:bCs/>
          <w:sz w:val="28"/>
          <w:szCs w:val="28"/>
          <w:rtl/>
          <w:lang w:bidi="ar-TN"/>
        </w:rPr>
        <w:t>–</w:t>
      </w:r>
      <w:r w:rsidR="00903939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الجوال :</w:t>
      </w:r>
      <w:r w:rsidR="0003672E" w:rsidRPr="0003672E">
        <w:rPr>
          <w:rtl/>
        </w:rPr>
        <w:t xml:space="preserve"> </w:t>
      </w:r>
      <w:r w:rsidR="0003672E" w:rsidRPr="0003672E">
        <w:rPr>
          <w:rFonts w:cs="Arabic Transparent"/>
          <w:b/>
          <w:bCs/>
          <w:sz w:val="28"/>
          <w:szCs w:val="28"/>
          <w:rtl/>
          <w:lang w:bidi="ar-TN"/>
        </w:rPr>
        <w:t>٩٨٣٤٧١٤٤(٢١٦)</w:t>
      </w:r>
    </w:p>
    <w:p w:rsidR="00423AE8" w:rsidRDefault="00C216C0" w:rsidP="001C70F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البريد</w:t>
      </w:r>
      <w:r w:rsidR="00423AE8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proofErr w:type="gramStart"/>
      <w:r w:rsidR="00423AE8" w:rsidRPr="00FA0C3C">
        <w:rPr>
          <w:rFonts w:cs="Arabic Transparent" w:hint="cs"/>
          <w:b/>
          <w:bCs/>
          <w:sz w:val="28"/>
          <w:szCs w:val="28"/>
          <w:rtl/>
          <w:lang w:bidi="ar-TN"/>
        </w:rPr>
        <w:t>الإلكتروني</w:t>
      </w: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 w:rsidR="00423AE8" w:rsidRPr="00FA0C3C">
        <w:rPr>
          <w:rFonts w:cs="Arabic Transparent" w:hint="cs"/>
          <w:b/>
          <w:bCs/>
          <w:sz w:val="28"/>
          <w:szCs w:val="28"/>
          <w:rtl/>
          <w:lang w:bidi="ar-TN"/>
        </w:rPr>
        <w:t>:</w:t>
      </w:r>
      <w:proofErr w:type="gramEnd"/>
      <w:r w:rsidR="001F34D4" w:rsidRPr="00FA0C3C">
        <w:rPr>
          <w:rFonts w:cs="Arabic Transparent"/>
          <w:b/>
          <w:bCs/>
          <w:sz w:val="28"/>
          <w:szCs w:val="28"/>
          <w:lang w:bidi="ar-TN"/>
        </w:rPr>
        <w:t xml:space="preserve"> </w:t>
      </w:r>
      <w:r w:rsidR="00423AE8"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 w:rsidR="001F34D4" w:rsidRPr="00FA0C3C">
        <w:rPr>
          <w:rFonts w:cs="Arabic Transparent"/>
          <w:b/>
          <w:bCs/>
          <w:sz w:val="28"/>
          <w:szCs w:val="28"/>
          <w:lang w:bidi="ar-TN"/>
        </w:rPr>
        <w:t xml:space="preserve"> </w:t>
      </w:r>
      <w:proofErr w:type="spellStart"/>
      <w:r w:rsidR="001F34D4" w:rsidRPr="00FA0C3C">
        <w:rPr>
          <w:rFonts w:cs="Arabic Transparent"/>
          <w:sz w:val="28"/>
          <w:szCs w:val="28"/>
          <w:lang w:bidi="ar-TN"/>
        </w:rPr>
        <w:t>Mounira</w:t>
      </w:r>
      <w:r w:rsidR="001C70FF">
        <w:rPr>
          <w:rFonts w:cs="Arabic Transparent"/>
          <w:sz w:val="28"/>
          <w:szCs w:val="28"/>
          <w:lang w:bidi="ar-TN"/>
        </w:rPr>
        <w:t>_b</w:t>
      </w:r>
      <w:r w:rsidR="001F34D4" w:rsidRPr="00FA0C3C">
        <w:rPr>
          <w:rFonts w:cs="Arabic Transparent"/>
          <w:sz w:val="28"/>
          <w:szCs w:val="28"/>
          <w:lang w:bidi="ar-TN"/>
        </w:rPr>
        <w:t>enarab</w:t>
      </w:r>
      <w:proofErr w:type="spellEnd"/>
      <w:r w:rsidR="001F34D4" w:rsidRPr="00FA0C3C">
        <w:rPr>
          <w:rFonts w:cs="Arabic Transparent"/>
          <w:b/>
          <w:bCs/>
          <w:sz w:val="28"/>
          <w:szCs w:val="28"/>
          <w:lang w:bidi="ar-TN"/>
        </w:rPr>
        <w:t xml:space="preserve"> </w:t>
      </w:r>
      <w:r w:rsidR="001F34D4" w:rsidRPr="00FA0C3C">
        <w:rPr>
          <w:rFonts w:cs="Arabic Transparent"/>
          <w:sz w:val="28"/>
          <w:szCs w:val="28"/>
          <w:lang w:bidi="ar-TN"/>
        </w:rPr>
        <w:t xml:space="preserve">@  </w:t>
      </w:r>
      <w:r w:rsidR="001C70FF">
        <w:rPr>
          <w:rFonts w:cs="Arabic Transparent"/>
          <w:sz w:val="28"/>
          <w:szCs w:val="28"/>
          <w:lang w:bidi="ar-TN"/>
        </w:rPr>
        <w:t>yahoo.</w:t>
      </w:r>
      <w:proofErr w:type="gramStart"/>
      <w:r w:rsidR="001C70FF">
        <w:rPr>
          <w:rFonts w:cs="Arabic Transparent"/>
          <w:sz w:val="28"/>
          <w:szCs w:val="28"/>
          <w:lang w:bidi="ar-TN"/>
        </w:rPr>
        <w:t>fr</w:t>
      </w:r>
      <w:proofErr w:type="gramEnd"/>
    </w:p>
    <w:p w:rsidR="00AD416F" w:rsidRPr="00FA0C3C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</w:p>
    <w:p w:rsidR="00423AE8" w:rsidRPr="00AD416F" w:rsidRDefault="00423AE8" w:rsidP="000B534F">
      <w:pPr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u w:val="single"/>
          <w:rtl/>
          <w:lang w:bidi="ar-TN"/>
        </w:rPr>
      </w:pPr>
      <w:proofErr w:type="gram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المس</w:t>
      </w:r>
      <w:r w:rsidR="00FA0C3C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توى</w:t>
      </w:r>
      <w:proofErr w:type="gramEnd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</w:t>
      </w:r>
      <w:proofErr w:type="spell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الدارسي</w:t>
      </w:r>
      <w:proofErr w:type="spellEnd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: </w:t>
      </w:r>
    </w:p>
    <w:p w:rsidR="00A566C8" w:rsidRPr="00FA0C3C" w:rsidRDefault="00A566C8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* 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2004 : شهادة الكفاءة في البحث : كلية </w:t>
      </w:r>
      <w:r w:rsidR="0074792E" w:rsidRPr="00FA0C3C">
        <w:rPr>
          <w:rFonts w:cs="Arabic Transparent" w:hint="cs"/>
          <w:sz w:val="28"/>
          <w:szCs w:val="28"/>
          <w:rtl/>
          <w:lang w:bidi="ar-TN"/>
        </w:rPr>
        <w:t>العلوم الاقتصادية والتصرف- ت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ـ</w:t>
      </w:r>
      <w:r w:rsidR="0074792E" w:rsidRPr="00FA0C3C">
        <w:rPr>
          <w:rFonts w:cs="Arabic Transparent" w:hint="cs"/>
          <w:sz w:val="28"/>
          <w:szCs w:val="28"/>
          <w:rtl/>
          <w:lang w:bidi="ar-TN"/>
        </w:rPr>
        <w:t xml:space="preserve">ونس </w:t>
      </w:r>
    </w:p>
    <w:p w:rsidR="0074792E" w:rsidRPr="00FA0C3C" w:rsidRDefault="0074792E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1995 : دكتوراه ( باريس </w:t>
      </w:r>
      <w:r w:rsidRPr="00FA0C3C">
        <w:rPr>
          <w:rFonts w:cs="Arabic Transparent"/>
          <w:sz w:val="28"/>
          <w:szCs w:val="28"/>
          <w:lang w:bidi="ar-TN"/>
        </w:rPr>
        <w:t>Groupe HEC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)</w:t>
      </w:r>
      <w:r w:rsidR="006344EC" w:rsidRPr="00FA0C3C">
        <w:rPr>
          <w:rFonts w:cs="Arabic Transparent"/>
          <w:sz w:val="28"/>
          <w:szCs w:val="28"/>
          <w:lang w:bidi="ar-TN"/>
        </w:rPr>
        <w:t>.</w:t>
      </w:r>
    </w:p>
    <w:p w:rsidR="006344EC" w:rsidRPr="00FA0C3C" w:rsidRDefault="006344EC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 w:rsidR="00E122B5" w:rsidRPr="00FA0C3C">
        <w:rPr>
          <w:rFonts w:cs="Arabic Transparent"/>
          <w:sz w:val="28"/>
          <w:szCs w:val="28"/>
          <w:lang w:bidi="ar-TN"/>
        </w:rPr>
        <w:t>1990</w:t>
      </w:r>
      <w:r w:rsidR="00E122B5" w:rsidRPr="00FA0C3C">
        <w:rPr>
          <w:rFonts w:cs="Arabic Transparent" w:hint="cs"/>
          <w:sz w:val="28"/>
          <w:szCs w:val="28"/>
          <w:rtl/>
          <w:lang w:bidi="ar-TN"/>
        </w:rPr>
        <w:t xml:space="preserve"> : شهادة تخصص في المالية ( باريس </w:t>
      </w:r>
      <w:r w:rsidR="00E122B5" w:rsidRPr="00FA0C3C">
        <w:rPr>
          <w:rFonts w:cs="Arabic Transparent"/>
          <w:sz w:val="28"/>
          <w:szCs w:val="28"/>
          <w:lang w:bidi="ar-TN"/>
        </w:rPr>
        <w:t>Groupe HEC</w:t>
      </w:r>
      <w:r w:rsidR="00E122B5" w:rsidRPr="00FA0C3C">
        <w:rPr>
          <w:rFonts w:cs="Arabic Transparent" w:hint="cs"/>
          <w:sz w:val="28"/>
          <w:szCs w:val="28"/>
          <w:rtl/>
          <w:lang w:bidi="ar-TN"/>
        </w:rPr>
        <w:t>)</w:t>
      </w:r>
    </w:p>
    <w:p w:rsidR="00E122B5" w:rsidRPr="00FA0C3C" w:rsidRDefault="00E122B5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1987 : شهادة الدراسات المعم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ّ</w:t>
      </w:r>
      <w:r w:rsidRPr="00FA0C3C">
        <w:rPr>
          <w:rFonts w:cs="Arabic Transparent" w:hint="cs"/>
          <w:sz w:val="28"/>
          <w:szCs w:val="28"/>
          <w:rtl/>
          <w:lang w:bidi="ar-TN"/>
        </w:rPr>
        <w:t>قة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في المالية ( جامعة </w:t>
      </w:r>
      <w:r w:rsidRPr="00FA0C3C">
        <w:rPr>
          <w:rFonts w:cs="Arabic Transparent"/>
          <w:sz w:val="28"/>
          <w:szCs w:val="28"/>
          <w:lang w:bidi="ar-TN"/>
        </w:rPr>
        <w:t>Paris Dauphine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باريس )</w:t>
      </w:r>
    </w:p>
    <w:p w:rsidR="00E122B5" w:rsidRPr="00FA0C3C" w:rsidRDefault="00E122B5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1986 : الأستاذية في المعهد الأعلى للتصرف  - تونس</w:t>
      </w:r>
    </w:p>
    <w:p w:rsidR="00423AE8" w:rsidRDefault="00E122B5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 w:rsidR="00B16DB1" w:rsidRPr="00FA0C3C">
        <w:rPr>
          <w:rFonts w:cs="Arabic Transparent"/>
          <w:sz w:val="28"/>
          <w:szCs w:val="28"/>
          <w:lang w:bidi="ar-TN"/>
        </w:rPr>
        <w:t>1982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 xml:space="preserve"> : شهادة </w:t>
      </w:r>
      <w:proofErr w:type="spellStart"/>
      <w:r w:rsidR="000B534F" w:rsidRPr="00FA0C3C">
        <w:rPr>
          <w:rFonts w:cs="Arabic Transparent" w:hint="cs"/>
          <w:sz w:val="28"/>
          <w:szCs w:val="28"/>
          <w:rtl/>
          <w:lang w:bidi="ar-TN"/>
        </w:rPr>
        <w:t>البكال</w:t>
      </w:r>
      <w:r w:rsidR="00B16DB1" w:rsidRPr="00FA0C3C">
        <w:rPr>
          <w:rFonts w:cs="Arabic Transparent" w:hint="cs"/>
          <w:sz w:val="28"/>
          <w:szCs w:val="28"/>
          <w:rtl/>
          <w:lang w:bidi="ar-TN"/>
        </w:rPr>
        <w:t>وريا</w:t>
      </w:r>
      <w:proofErr w:type="spellEnd"/>
      <w:r w:rsidR="00B16DB1" w:rsidRPr="00FA0C3C">
        <w:rPr>
          <w:rFonts w:cs="Arabic Transparent" w:hint="cs"/>
          <w:sz w:val="28"/>
          <w:szCs w:val="28"/>
          <w:rtl/>
          <w:lang w:bidi="ar-TN"/>
        </w:rPr>
        <w:t xml:space="preserve"> ( علوم رياضيات ) تونس</w:t>
      </w:r>
    </w:p>
    <w:p w:rsidR="00AD416F" w:rsidRPr="00FA0C3C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</w:p>
    <w:p w:rsidR="00423AE8" w:rsidRPr="00AD416F" w:rsidRDefault="0010705A" w:rsidP="000B534F">
      <w:pPr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u w:val="single"/>
          <w:rtl/>
          <w:lang w:bidi="ar-TN"/>
        </w:rPr>
      </w:pP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ت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دريبات </w:t>
      </w:r>
      <w:r w:rsidR="00423AE8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مهني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="00423AE8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ة</w:t>
      </w:r>
      <w:r w:rsidR="00105A4E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ومن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="00105A4E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ح بح</w:t>
      </w:r>
      <w:r w:rsidR="000B534F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="00105A4E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ث</w:t>
      </w:r>
      <w:r w:rsidR="00423AE8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: </w:t>
      </w:r>
      <w:r w:rsidR="00105A4E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</w:t>
      </w:r>
    </w:p>
    <w:p w:rsidR="00105A4E" w:rsidRPr="00FA0C3C" w:rsidRDefault="00105A4E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سبتمبر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ديسمبر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2001 :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منحة من الحكومة الأمريكية </w:t>
      </w:r>
      <w:r w:rsidR="00A02D06" w:rsidRPr="00FA0C3C">
        <w:rPr>
          <w:rFonts w:cs="Arabic Transparent" w:hint="cs"/>
          <w:sz w:val="28"/>
          <w:szCs w:val="28"/>
          <w:rtl/>
          <w:lang w:bidi="ar-TN"/>
        </w:rPr>
        <w:t>(</w:t>
      </w:r>
      <w:r w:rsidR="00A02D06" w:rsidRPr="00FA0C3C">
        <w:rPr>
          <w:rFonts w:cs="Arabic Transparent"/>
          <w:sz w:val="28"/>
          <w:szCs w:val="28"/>
          <w:lang w:bidi="ar-TN"/>
        </w:rPr>
        <w:t xml:space="preserve">Senior </w:t>
      </w:r>
      <w:proofErr w:type="spellStart"/>
      <w:r w:rsidR="00A02D06" w:rsidRPr="00FA0C3C">
        <w:rPr>
          <w:rFonts w:cs="Arabic Transparent"/>
          <w:sz w:val="28"/>
          <w:szCs w:val="28"/>
          <w:lang w:bidi="ar-TN"/>
        </w:rPr>
        <w:t>Fulbright</w:t>
      </w:r>
      <w:proofErr w:type="spellEnd"/>
      <w:r w:rsidR="00A02D06" w:rsidRPr="00FA0C3C">
        <w:rPr>
          <w:rFonts w:cs="Arabic Transparent" w:hint="cs"/>
          <w:sz w:val="28"/>
          <w:szCs w:val="28"/>
          <w:rtl/>
          <w:lang w:bidi="ar-TN"/>
        </w:rPr>
        <w:t>)</w:t>
      </w:r>
    </w:p>
    <w:p w:rsidR="00A02D06" w:rsidRPr="00FA0C3C" w:rsidRDefault="00A02D06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لإنجاز بحث بجامعة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آلاباما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.</w:t>
      </w:r>
    </w:p>
    <w:p w:rsidR="00A02D06" w:rsidRPr="00FA0C3C" w:rsidRDefault="00A02D06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أفريل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1999 : من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ـ</w:t>
      </w:r>
      <w:r w:rsidRPr="00FA0C3C">
        <w:rPr>
          <w:rFonts w:cs="Arabic Transparent" w:hint="cs"/>
          <w:sz w:val="28"/>
          <w:szCs w:val="28"/>
          <w:rtl/>
          <w:lang w:bidi="ar-TN"/>
        </w:rPr>
        <w:t>حة علم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ّـ</w:t>
      </w:r>
      <w:r w:rsidRPr="00FA0C3C">
        <w:rPr>
          <w:rFonts w:cs="Arabic Transparent" w:hint="cs"/>
          <w:sz w:val="28"/>
          <w:szCs w:val="28"/>
          <w:rtl/>
          <w:lang w:bidi="ar-TN"/>
        </w:rPr>
        <w:t>ية من درج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ـ</w:t>
      </w:r>
      <w:r w:rsidRPr="00FA0C3C">
        <w:rPr>
          <w:rFonts w:cs="Arabic Transparent" w:hint="cs"/>
          <w:sz w:val="28"/>
          <w:szCs w:val="28"/>
          <w:rtl/>
          <w:lang w:bidi="ar-TN"/>
        </w:rPr>
        <w:t>ة أولى من قب</w:t>
      </w:r>
      <w:r w:rsidR="000B534F" w:rsidRPr="00FA0C3C">
        <w:rPr>
          <w:rFonts w:cs="Arabic Transparent" w:hint="cs"/>
          <w:sz w:val="28"/>
          <w:szCs w:val="28"/>
          <w:rtl/>
          <w:lang w:bidi="ar-TN"/>
        </w:rPr>
        <w:t>ـ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ل الحكومة الفرنسية للقيام بتربص بمجمع </w:t>
      </w:r>
      <w:r w:rsidRPr="00FA0C3C">
        <w:rPr>
          <w:rFonts w:cs="Arabic Transparent"/>
          <w:sz w:val="28"/>
          <w:szCs w:val="28"/>
          <w:lang w:bidi="ar-TN"/>
        </w:rPr>
        <w:t>HEC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بباريس</w:t>
      </w:r>
      <w:r w:rsidRPr="00FA0C3C">
        <w:rPr>
          <w:rFonts w:cs="Arabic Transparent"/>
          <w:sz w:val="28"/>
          <w:szCs w:val="28"/>
          <w:lang w:bidi="ar-TN"/>
        </w:rPr>
        <w:t>.</w:t>
      </w:r>
    </w:p>
    <w:p w:rsidR="00A02D06" w:rsidRPr="00FA0C3C" w:rsidRDefault="00A02D06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جويلية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سبتمبر 1998 : منحة من الحكومة الكندية في إطار</w:t>
      </w:r>
      <w:r w:rsidRPr="00FA0C3C">
        <w:rPr>
          <w:rFonts w:cs="Arabic Transparent"/>
          <w:sz w:val="28"/>
          <w:szCs w:val="28"/>
          <w:lang w:bidi="ar-TN"/>
        </w:rPr>
        <w:t>PROCAT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في إطار إعداد درس بجامعة أوتا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واحول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الآلات المالية .</w:t>
      </w:r>
    </w:p>
    <w:p w:rsidR="004C4A24" w:rsidRPr="00AD416F" w:rsidRDefault="004C4A24" w:rsidP="000B534F">
      <w:pPr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u w:val="single"/>
          <w:rtl/>
          <w:lang w:bidi="ar-TN"/>
        </w:rPr>
      </w:pP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lastRenderedPageBreak/>
        <w:t>الخ</w:t>
      </w:r>
      <w:r w:rsidR="00FA0C3C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طط </w:t>
      </w:r>
      <w:proofErr w:type="gram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المنج</w:t>
      </w:r>
      <w:r w:rsidR="00FA0C3C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ـ</w:t>
      </w:r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زة :</w:t>
      </w:r>
      <w:proofErr w:type="gramEnd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</w:t>
      </w:r>
    </w:p>
    <w:p w:rsidR="001C70FF" w:rsidRPr="00FA0C3C" w:rsidRDefault="001C70FF" w:rsidP="007114A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 w:rsidR="006040E6">
        <w:rPr>
          <w:rFonts w:cs="Arabic Transparent"/>
          <w:sz w:val="28"/>
          <w:szCs w:val="28"/>
          <w:lang w:bidi="ar-TN"/>
        </w:rPr>
        <w:t>200</w:t>
      </w:r>
      <w:r>
        <w:rPr>
          <w:rFonts w:cs="Arabic Transparent"/>
          <w:sz w:val="28"/>
          <w:szCs w:val="28"/>
          <w:lang w:bidi="ar-TN"/>
        </w:rPr>
        <w:t>9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7114A6">
        <w:rPr>
          <w:rFonts w:cs="Arabic Transparent"/>
          <w:sz w:val="28"/>
          <w:szCs w:val="28"/>
          <w:lang w:bidi="ar-TN"/>
        </w:rPr>
        <w:t>2012</w:t>
      </w:r>
      <w:r w:rsidR="007114A6" w:rsidRPr="00FA0C3C">
        <w:rPr>
          <w:rFonts w:cs="Arabic Transparent" w:hint="cs"/>
          <w:sz w:val="28"/>
          <w:szCs w:val="28"/>
          <w:rtl/>
          <w:lang w:bidi="ar-TN"/>
        </w:rPr>
        <w:t>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أستاذة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بالمعهد </w:t>
      </w:r>
      <w:r w:rsidR="007114A6" w:rsidRPr="007114A6">
        <w:rPr>
          <w:rFonts w:cs="Arabic Transparent" w:hint="cs"/>
          <w:sz w:val="28"/>
          <w:szCs w:val="28"/>
          <w:rtl/>
          <w:lang w:bidi="ar-TN"/>
        </w:rPr>
        <w:t>العالي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للتصرف بتونس.</w:t>
      </w:r>
    </w:p>
    <w:p w:rsidR="004C4A24" w:rsidRPr="00FA0C3C" w:rsidRDefault="004C4A24" w:rsidP="007114A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2004 </w:t>
      </w:r>
      <w:r w:rsidR="007114A6" w:rsidRPr="00FA0C3C">
        <w:rPr>
          <w:rFonts w:cs="Arabic Transparent" w:hint="cs"/>
          <w:sz w:val="28"/>
          <w:szCs w:val="28"/>
          <w:rtl/>
          <w:lang w:bidi="ar-TN"/>
        </w:rPr>
        <w:t>–</w:t>
      </w:r>
      <w:r w:rsidR="007114A6">
        <w:rPr>
          <w:rFonts w:cs="Arabic Transparent"/>
          <w:sz w:val="28"/>
          <w:szCs w:val="28"/>
          <w:lang w:bidi="ar-TN"/>
        </w:rPr>
        <w:t>2009</w:t>
      </w:r>
      <w:r w:rsidR="007114A6" w:rsidRPr="00FA0C3C">
        <w:rPr>
          <w:rFonts w:cs="Arabic Transparent" w:hint="cs"/>
          <w:sz w:val="28"/>
          <w:szCs w:val="28"/>
          <w:rtl/>
          <w:lang w:bidi="ar-TN"/>
        </w:rPr>
        <w:t>:</w:t>
      </w:r>
      <w:r w:rsidR="006435A0"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10705A" w:rsidRPr="00FA0C3C">
        <w:rPr>
          <w:rFonts w:cs="Arabic Transparent" w:hint="cs"/>
          <w:sz w:val="28"/>
          <w:szCs w:val="28"/>
          <w:rtl/>
          <w:lang w:bidi="ar-TN"/>
        </w:rPr>
        <w:t xml:space="preserve">أستاذة محاضرة بالمعهد </w:t>
      </w:r>
      <w:proofErr w:type="gramStart"/>
      <w:r w:rsidR="007114A6" w:rsidRPr="007114A6">
        <w:rPr>
          <w:rFonts w:cs="Arabic Transparent" w:hint="cs"/>
          <w:sz w:val="28"/>
          <w:szCs w:val="28"/>
          <w:rtl/>
          <w:lang w:bidi="ar-TN"/>
        </w:rPr>
        <w:t>العالي</w:t>
      </w:r>
      <w:proofErr w:type="gramEnd"/>
      <w:r w:rsidR="0010705A" w:rsidRPr="00FA0C3C">
        <w:rPr>
          <w:rFonts w:cs="Arabic Transparent" w:hint="cs"/>
          <w:sz w:val="28"/>
          <w:szCs w:val="28"/>
          <w:rtl/>
          <w:lang w:bidi="ar-TN"/>
        </w:rPr>
        <w:t xml:space="preserve"> للتصرف بتونس.</w:t>
      </w:r>
    </w:p>
    <w:p w:rsidR="0010705A" w:rsidRPr="00FA0C3C" w:rsidRDefault="0010705A" w:rsidP="007114A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1998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2004 : أستاذة مساعدة بالمعهد </w:t>
      </w:r>
      <w:r w:rsidR="007114A6" w:rsidRPr="007114A6">
        <w:rPr>
          <w:rFonts w:cs="Arabic Transparent" w:hint="cs"/>
          <w:sz w:val="28"/>
          <w:szCs w:val="28"/>
          <w:rtl/>
          <w:lang w:bidi="ar-TN"/>
        </w:rPr>
        <w:t>العالي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للتصرف بتونس.</w:t>
      </w:r>
    </w:p>
    <w:p w:rsidR="0010705A" w:rsidRPr="00FA0C3C" w:rsidRDefault="0010705A" w:rsidP="007114A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1995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7114A6" w:rsidRPr="00FA0C3C">
        <w:rPr>
          <w:rFonts w:cs="Arabic Transparent" w:hint="cs"/>
          <w:sz w:val="28"/>
          <w:szCs w:val="28"/>
          <w:rtl/>
          <w:lang w:bidi="ar-TN"/>
        </w:rPr>
        <w:t>1997: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مساعدة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بالمعهد </w:t>
      </w:r>
      <w:r w:rsidR="007114A6" w:rsidRPr="007114A6">
        <w:rPr>
          <w:rFonts w:cs="Arabic Transparent" w:hint="cs"/>
          <w:sz w:val="28"/>
          <w:szCs w:val="28"/>
          <w:rtl/>
          <w:lang w:bidi="ar-TN"/>
        </w:rPr>
        <w:t>العالي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للتصرف بتونس.</w:t>
      </w:r>
    </w:p>
    <w:p w:rsidR="0010705A" w:rsidRPr="00FA0C3C" w:rsidRDefault="0010705A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1989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1995 :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مساعدة بمجمع </w:t>
      </w:r>
      <w:r w:rsidRPr="00FA0C3C">
        <w:rPr>
          <w:rFonts w:cs="Arabic Transparent"/>
          <w:sz w:val="28"/>
          <w:szCs w:val="28"/>
          <w:lang w:bidi="ar-TN"/>
        </w:rPr>
        <w:t>HEC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7114A6" w:rsidRPr="00FA0C3C">
        <w:rPr>
          <w:rFonts w:cs="Arabic Transparent" w:hint="cs"/>
          <w:sz w:val="28"/>
          <w:szCs w:val="28"/>
          <w:rtl/>
          <w:lang w:bidi="ar-TN"/>
        </w:rPr>
        <w:t>بباريس</w:t>
      </w:r>
      <w:r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FA0C3C" w:rsidRDefault="0010705A" w:rsidP="006E7695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 w:rsidR="006E7695">
        <w:rPr>
          <w:rFonts w:cs="Arabic Transparent"/>
          <w:sz w:val="28"/>
          <w:szCs w:val="28"/>
          <w:lang w:bidi="ar-TN"/>
        </w:rPr>
        <w:t>1994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 :  </w:t>
      </w:r>
      <w:r w:rsidR="00BB1581" w:rsidRPr="00FA0C3C">
        <w:rPr>
          <w:rFonts w:cs="Arabic Transparent" w:hint="cs"/>
          <w:sz w:val="28"/>
          <w:szCs w:val="28"/>
          <w:rtl/>
          <w:lang w:bidi="ar-TN"/>
        </w:rPr>
        <w:t>مكلفة بدروس بالمعهد الأعل</w:t>
      </w:r>
      <w:r w:rsidRPr="00FA0C3C">
        <w:rPr>
          <w:rFonts w:cs="Arabic Transparent" w:hint="cs"/>
          <w:sz w:val="28"/>
          <w:szCs w:val="28"/>
          <w:rtl/>
          <w:lang w:bidi="ar-TN"/>
        </w:rPr>
        <w:t>ى</w:t>
      </w:r>
      <w:r w:rsidR="007114A6">
        <w:rPr>
          <w:rFonts w:cs="Arabic Transparent"/>
          <w:sz w:val="28"/>
          <w:szCs w:val="28"/>
          <w:lang w:bidi="ar-TN"/>
        </w:rPr>
        <w:t xml:space="preserve"> </w:t>
      </w:r>
      <w:r w:rsidRPr="00FA0C3C">
        <w:rPr>
          <w:rFonts w:cs="Arabic Transparent" w:hint="cs"/>
          <w:sz w:val="28"/>
          <w:szCs w:val="28"/>
          <w:rtl/>
          <w:lang w:bidi="ar-TN"/>
        </w:rPr>
        <w:t>للتجارة و</w:t>
      </w:r>
      <w:r w:rsidRPr="00FA0C3C">
        <w:rPr>
          <w:rFonts w:cs="Arabic Transparent"/>
          <w:sz w:val="28"/>
          <w:szCs w:val="28"/>
          <w:lang w:bidi="ar-TN"/>
        </w:rPr>
        <w:t>IMPI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ببوردو.</w:t>
      </w:r>
    </w:p>
    <w:p w:rsidR="00AD416F" w:rsidRPr="007114A6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</w:p>
    <w:p w:rsidR="00423AE8" w:rsidRPr="00AD416F" w:rsidRDefault="0010705A" w:rsidP="000B534F">
      <w:pPr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u w:val="single"/>
          <w:lang w:bidi="ar-TN"/>
        </w:rPr>
      </w:pPr>
      <w:proofErr w:type="gram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الملتقيات</w:t>
      </w:r>
      <w:proofErr w:type="gramEnd"/>
      <w:r w:rsidR="00BB1581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</w:t>
      </w:r>
      <w:r w:rsidR="007114A6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والندوات:</w:t>
      </w:r>
      <w:r w:rsidR="00423AE8"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</w:t>
      </w:r>
    </w:p>
    <w:p w:rsidR="00F17961" w:rsidRPr="00F17961" w:rsidRDefault="00F17961" w:rsidP="007114A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17961">
        <w:rPr>
          <w:rFonts w:cs="Arabic Transparent" w:hint="cs"/>
          <w:sz w:val="28"/>
          <w:szCs w:val="28"/>
          <w:rtl/>
          <w:lang w:bidi="ar-TN"/>
        </w:rPr>
        <w:t>المشاركة</w:t>
      </w:r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r w:rsidRPr="00F17961">
        <w:rPr>
          <w:rFonts w:cs="Arabic Transparent" w:hint="cs"/>
          <w:sz w:val="28"/>
          <w:szCs w:val="28"/>
          <w:rtl/>
          <w:lang w:bidi="ar-TN"/>
        </w:rPr>
        <w:t>في</w:t>
      </w:r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proofErr w:type="gramStart"/>
      <w:r w:rsidR="007114A6" w:rsidRPr="00F17961">
        <w:rPr>
          <w:rFonts w:cs="Arabic Transparent" w:hint="cs"/>
          <w:sz w:val="28"/>
          <w:szCs w:val="28"/>
          <w:rtl/>
          <w:lang w:bidi="ar-TN"/>
        </w:rPr>
        <w:t>ألعديد</w:t>
      </w:r>
      <w:proofErr w:type="gramEnd"/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r w:rsidRPr="00F17961">
        <w:rPr>
          <w:rFonts w:cs="Arabic Transparent" w:hint="cs"/>
          <w:sz w:val="28"/>
          <w:szCs w:val="28"/>
          <w:rtl/>
          <w:lang w:bidi="ar-TN"/>
        </w:rPr>
        <w:t>من</w:t>
      </w:r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r w:rsidR="007114A6" w:rsidRPr="00F17961">
        <w:rPr>
          <w:rFonts w:cs="Arabic Transparent" w:hint="cs"/>
          <w:sz w:val="28"/>
          <w:szCs w:val="28"/>
          <w:rtl/>
          <w:lang w:bidi="ar-TN"/>
        </w:rPr>
        <w:t>الندوات</w:t>
      </w:r>
      <w:r w:rsidR="007114A6" w:rsidRPr="007114A6">
        <w:rPr>
          <w:rFonts w:hint="cs"/>
          <w:rtl/>
        </w:rPr>
        <w:t xml:space="preserve"> </w:t>
      </w:r>
      <w:r w:rsidRPr="00F17961">
        <w:rPr>
          <w:rFonts w:cs="Arabic Transparent" w:hint="cs"/>
          <w:sz w:val="28"/>
          <w:szCs w:val="28"/>
          <w:rtl/>
          <w:lang w:bidi="ar-TN"/>
        </w:rPr>
        <w:t>و</w:t>
      </w:r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r w:rsidRPr="00F17961">
        <w:rPr>
          <w:rFonts w:cs="Arabic Transparent" w:hint="cs"/>
          <w:sz w:val="28"/>
          <w:szCs w:val="28"/>
          <w:rtl/>
          <w:lang w:bidi="ar-TN"/>
        </w:rPr>
        <w:t>تقديم</w:t>
      </w:r>
      <w:r w:rsidRPr="00F17961">
        <w:rPr>
          <w:rFonts w:cs="Arabic Transparent"/>
          <w:sz w:val="28"/>
          <w:szCs w:val="28"/>
          <w:rtl/>
          <w:lang w:bidi="ar-TN"/>
        </w:rPr>
        <w:t xml:space="preserve"> </w:t>
      </w:r>
      <w:r w:rsidRPr="00F17961">
        <w:rPr>
          <w:rFonts w:cs="Arabic Transparent" w:hint="cs"/>
          <w:sz w:val="28"/>
          <w:szCs w:val="28"/>
          <w:rtl/>
          <w:lang w:bidi="ar-TN"/>
        </w:rPr>
        <w:t>بحوث</w:t>
      </w:r>
    </w:p>
    <w:p w:rsidR="007114A6" w:rsidRPr="00572A33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</w:pPr>
      <w:r w:rsidRPr="007114A6">
        <w:rPr>
          <w:lang w:val="en-US"/>
        </w:rPr>
        <w:t xml:space="preserve">International Finance Banking &amp; Insurance Congress. </w:t>
      </w:r>
      <w:r w:rsidRPr="00572A33">
        <w:t xml:space="preserve">Antalya, </w:t>
      </w:r>
      <w:proofErr w:type="spellStart"/>
      <w:r w:rsidRPr="00572A33">
        <w:t>Turkey</w:t>
      </w:r>
      <w:proofErr w:type="spellEnd"/>
      <w:r w:rsidRPr="00572A33">
        <w:t>, April 2012.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>The 9</w:t>
      </w:r>
      <w:r w:rsidRPr="007114A6">
        <w:rPr>
          <w:vertAlign w:val="superscript"/>
          <w:lang w:val="en-US"/>
        </w:rPr>
        <w:t>th</w:t>
      </w:r>
      <w:r w:rsidRPr="007114A6">
        <w:rPr>
          <w:lang w:val="en-US"/>
        </w:rPr>
        <w:t xml:space="preserve"> Annual International Conference on Management, Athens, Greece, July 2011.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>International Conference on Innovation, Technology and Knowledge Economy June, 2010.</w:t>
      </w:r>
    </w:p>
    <w:p w:rsidR="007114A6" w:rsidRPr="00572A33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</w:pPr>
      <w:r>
        <w:t>« </w:t>
      </w:r>
      <w:r w:rsidRPr="00572A33">
        <w:t>Premières Journées Internationales de Recherche en G</w:t>
      </w:r>
      <w:r>
        <w:t>estion»</w:t>
      </w:r>
      <w:r w:rsidRPr="00572A33">
        <w:t xml:space="preserve"> </w:t>
      </w:r>
      <w:r>
        <w:t xml:space="preserve">of </w:t>
      </w:r>
      <w:r w:rsidRPr="00572A33">
        <w:t>Morbihan Vannes</w:t>
      </w:r>
      <w:r>
        <w:t>, April</w:t>
      </w:r>
      <w:r w:rsidRPr="00572A33">
        <w:t xml:space="preserve"> 2009.</w:t>
      </w:r>
    </w:p>
    <w:p w:rsidR="007114A6" w:rsidRPr="004B3D73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</w:pPr>
      <w:r w:rsidRPr="004B3D73">
        <w:t xml:space="preserve">International </w:t>
      </w:r>
      <w:proofErr w:type="spellStart"/>
      <w:r w:rsidRPr="004B3D73">
        <w:t>Conference</w:t>
      </w:r>
      <w:proofErr w:type="spellEnd"/>
      <w:r w:rsidRPr="004B3D73">
        <w:t xml:space="preserve"> of the « Association Française de Finance », AFFI, </w:t>
      </w:r>
      <w:proofErr w:type="spellStart"/>
      <w:r w:rsidRPr="004B3D73">
        <w:t>June</w:t>
      </w:r>
      <w:proofErr w:type="spellEnd"/>
      <w:r w:rsidRPr="004B3D73">
        <w:t xml:space="preserve"> 2009.</w:t>
      </w:r>
    </w:p>
    <w:p w:rsidR="007114A6" w:rsidRPr="004B3D73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« </w:t>
      </w:r>
      <w:r w:rsidRPr="004B3D73">
        <w:rPr>
          <w:rFonts w:ascii="Times New Roman" w:hAnsi="Times New Roman"/>
          <w:sz w:val="23"/>
          <w:szCs w:val="23"/>
        </w:rPr>
        <w:t>Association des Sciences des Administratives du Canada</w:t>
      </w:r>
      <w:r>
        <w:rPr>
          <w:rFonts w:ascii="Times New Roman" w:hAnsi="Times New Roman"/>
          <w:sz w:val="23"/>
          <w:szCs w:val="23"/>
        </w:rPr>
        <w:t> »</w:t>
      </w:r>
      <w:r w:rsidRPr="004B3D73">
        <w:rPr>
          <w:rFonts w:ascii="Times New Roman" w:hAnsi="Times New Roman"/>
          <w:sz w:val="23"/>
          <w:szCs w:val="23"/>
        </w:rPr>
        <w:t>, ASAC 2009.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>2</w:t>
      </w:r>
      <w:r w:rsidRPr="007114A6">
        <w:rPr>
          <w:vertAlign w:val="superscript"/>
          <w:lang w:val="en-US"/>
        </w:rPr>
        <w:t>nd</w:t>
      </w:r>
      <w:r w:rsidRPr="007114A6">
        <w:rPr>
          <w:lang w:val="en-US"/>
        </w:rPr>
        <w:t>, 4</w:t>
      </w:r>
      <w:r w:rsidRPr="007114A6">
        <w:rPr>
          <w:vertAlign w:val="superscript"/>
          <w:lang w:val="en-US"/>
        </w:rPr>
        <w:t>th</w:t>
      </w:r>
      <w:r w:rsidRPr="007114A6">
        <w:rPr>
          <w:lang w:val="en-US"/>
        </w:rPr>
        <w:t xml:space="preserve"> and 6</w:t>
      </w:r>
      <w:r w:rsidRPr="007114A6">
        <w:rPr>
          <w:vertAlign w:val="superscript"/>
          <w:lang w:val="en-US"/>
        </w:rPr>
        <w:t>th</w:t>
      </w:r>
      <w:r w:rsidRPr="007114A6">
        <w:rPr>
          <w:lang w:val="en-US"/>
        </w:rPr>
        <w:t xml:space="preserve"> International Conference of </w:t>
      </w:r>
      <w:proofErr w:type="spellStart"/>
      <w:r w:rsidRPr="007114A6">
        <w:rPr>
          <w:lang w:val="en-US"/>
        </w:rPr>
        <w:t>Gafsa</w:t>
      </w:r>
      <w:proofErr w:type="spellEnd"/>
      <w:r w:rsidRPr="007114A6">
        <w:rPr>
          <w:lang w:val="en-US"/>
        </w:rPr>
        <w:t xml:space="preserve">, Tunisia 2008, 2010, 2012. 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 xml:space="preserve">International Finance Conference IFC2, IFC3, IFC4, IFC5 </w:t>
      </w:r>
      <w:proofErr w:type="gramStart"/>
      <w:r w:rsidRPr="007114A6">
        <w:rPr>
          <w:lang w:val="en-US"/>
        </w:rPr>
        <w:t>et</w:t>
      </w:r>
      <w:proofErr w:type="gramEnd"/>
      <w:r w:rsidRPr="007114A6">
        <w:rPr>
          <w:lang w:val="en-US"/>
        </w:rPr>
        <w:t xml:space="preserve"> IFC6 organized respectively on 2003, 2005, 2007, 2009 and 2011 at </w:t>
      </w:r>
      <w:proofErr w:type="spellStart"/>
      <w:r w:rsidRPr="007114A6">
        <w:rPr>
          <w:lang w:val="en-US"/>
        </w:rPr>
        <w:t>Hammamet</w:t>
      </w:r>
      <w:proofErr w:type="spellEnd"/>
      <w:r w:rsidRPr="007114A6">
        <w:rPr>
          <w:lang w:val="en-US"/>
        </w:rPr>
        <w:t xml:space="preserve"> Tunis.</w:t>
      </w:r>
    </w:p>
    <w:p w:rsidR="007114A6" w:rsidRPr="004B3D73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</w:pPr>
      <w:r w:rsidRPr="004B3D73">
        <w:t>Annuel Internation</w:t>
      </w:r>
      <w:r>
        <w:t>al conférence of the « A</w:t>
      </w:r>
      <w:r w:rsidRPr="004B3D73">
        <w:t xml:space="preserve">ssociation Tunisienne de Science de Gestion,  ATSG, 2003 à 2011. 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>Annual research meeting of the laboratory LIGUE, February 2002.</w:t>
      </w:r>
    </w:p>
    <w:p w:rsidR="007114A6" w:rsidRPr="007114A6" w:rsidRDefault="007114A6" w:rsidP="007114A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  <w:r w:rsidRPr="007114A6">
        <w:rPr>
          <w:lang w:val="en-US"/>
        </w:rPr>
        <w:t>The Meeting of Alabama Insurance Commission, October 2001.</w:t>
      </w:r>
    </w:p>
    <w:p w:rsidR="00AD416F" w:rsidRDefault="00AD416F" w:rsidP="007114A6">
      <w:pPr>
        <w:overflowPunct w:val="0"/>
        <w:autoSpaceDE w:val="0"/>
        <w:autoSpaceDN w:val="0"/>
        <w:adjustRightInd w:val="0"/>
        <w:spacing w:before="240" w:after="0" w:line="400" w:lineRule="atLeast"/>
        <w:jc w:val="both"/>
        <w:textAlignment w:val="baseline"/>
        <w:rPr>
          <w:lang w:val="en-US"/>
        </w:rPr>
      </w:pPr>
    </w:p>
    <w:p w:rsidR="00AD416F" w:rsidRDefault="00AD416F" w:rsidP="00EB465C">
      <w:pPr>
        <w:overflowPunct w:val="0"/>
        <w:autoSpaceDE w:val="0"/>
        <w:autoSpaceDN w:val="0"/>
        <w:adjustRightInd w:val="0"/>
        <w:spacing w:before="240" w:after="0" w:line="400" w:lineRule="atLeast"/>
        <w:ind w:left="720"/>
        <w:jc w:val="both"/>
        <w:textAlignment w:val="baseline"/>
        <w:rPr>
          <w:lang w:val="en-US"/>
        </w:rPr>
      </w:pPr>
    </w:p>
    <w:p w:rsidR="00AD416F" w:rsidRPr="00EB465C" w:rsidRDefault="00AD416F" w:rsidP="00EB465C">
      <w:pPr>
        <w:overflowPunct w:val="0"/>
        <w:autoSpaceDE w:val="0"/>
        <w:autoSpaceDN w:val="0"/>
        <w:adjustRightInd w:val="0"/>
        <w:spacing w:before="240" w:after="0" w:line="400" w:lineRule="atLeast"/>
        <w:ind w:left="720"/>
        <w:jc w:val="both"/>
        <w:textAlignment w:val="baseline"/>
        <w:rPr>
          <w:lang w:val="en-US"/>
        </w:rPr>
      </w:pPr>
    </w:p>
    <w:p w:rsidR="00537017" w:rsidRPr="00AD416F" w:rsidRDefault="00537017" w:rsidP="000B534F">
      <w:pPr>
        <w:bidi/>
        <w:spacing w:after="0" w:line="360" w:lineRule="auto"/>
        <w:jc w:val="both"/>
        <w:rPr>
          <w:rFonts w:cs="Arabic Transparent"/>
          <w:sz w:val="32"/>
          <w:szCs w:val="32"/>
          <w:rtl/>
          <w:lang w:bidi="ar-TN"/>
        </w:rPr>
      </w:pPr>
      <w:proofErr w:type="gramStart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lastRenderedPageBreak/>
        <w:t>أعـمال</w:t>
      </w:r>
      <w:proofErr w:type="gramEnd"/>
      <w:r w:rsidRPr="00AD416F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 xml:space="preserve"> بحــث</w:t>
      </w:r>
      <w:r w:rsidRPr="00AD416F">
        <w:rPr>
          <w:rFonts w:cs="Arabic Transparent" w:hint="cs"/>
          <w:sz w:val="32"/>
          <w:szCs w:val="32"/>
          <w:rtl/>
          <w:lang w:bidi="ar-TN"/>
        </w:rPr>
        <w:t>:</w:t>
      </w:r>
    </w:p>
    <w:p w:rsidR="00537017" w:rsidRDefault="00537017" w:rsidP="00C0041B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أطروحة دكتوراه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دولة :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6040E6">
        <w:rPr>
          <w:rFonts w:cs="Arabic Transparent"/>
          <w:sz w:val="28"/>
          <w:szCs w:val="28"/>
          <w:lang w:bidi="ar-TN"/>
        </w:rPr>
        <w:t>» </w:t>
      </w:r>
      <w:r w:rsidRPr="00FA0C3C">
        <w:rPr>
          <w:rFonts w:cs="Arabic Transparent" w:hint="cs"/>
          <w:sz w:val="28"/>
          <w:szCs w:val="28"/>
          <w:rtl/>
          <w:lang w:bidi="ar-TN"/>
        </w:rPr>
        <w:t>نظرية طلب التأمين الصّادر عن المؤسسات</w:t>
      </w:r>
      <w:r w:rsidR="006040E6">
        <w:rPr>
          <w:rFonts w:cs="Arabic Transparent"/>
          <w:sz w:val="28"/>
          <w:szCs w:val="28"/>
          <w:lang w:bidi="ar-TN"/>
        </w:rPr>
        <w:t>« 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بالفرنسية تحت إشراف الأستاذ </w:t>
      </w:r>
      <w:r w:rsidRPr="00FA0C3C">
        <w:rPr>
          <w:rFonts w:cs="Arabic Transparent"/>
          <w:sz w:val="28"/>
          <w:szCs w:val="28"/>
          <w:lang w:bidi="ar-TN"/>
        </w:rPr>
        <w:t xml:space="preserve">Eric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Briys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بباريس </w:t>
      </w:r>
      <w:r w:rsidR="00C0041B">
        <w:rPr>
          <w:rFonts w:cs="Arabic Transparent"/>
          <w:sz w:val="28"/>
          <w:szCs w:val="28"/>
          <w:lang w:bidi="ar-TN"/>
        </w:rPr>
        <w:t>1995</w:t>
      </w:r>
      <w:r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C0041B" w:rsidRPr="00FA0C3C" w:rsidRDefault="00C0041B" w:rsidP="00D850B2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أطروحة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بحث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لنيل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شهادة</w:t>
      </w:r>
      <w:r w:rsidR="00D850B2">
        <w:rPr>
          <w:rFonts w:cs="Arabic Transparent"/>
          <w:sz w:val="28"/>
          <w:szCs w:val="28"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الدراسات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المعمقة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بعنوان</w:t>
      </w:r>
      <w:r w:rsidR="00D850B2">
        <w:rPr>
          <w:rFonts w:cs="Arabic Transparent"/>
          <w:sz w:val="28"/>
          <w:szCs w:val="28"/>
          <w:lang w:bidi="ar-TN"/>
        </w:rPr>
        <w:t xml:space="preserve"> »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EB5F1A" w:rsidRPr="00D850B2">
        <w:rPr>
          <w:rFonts w:cs="Arabic Transparent" w:hint="cs"/>
          <w:sz w:val="28"/>
          <w:szCs w:val="28"/>
          <w:rtl/>
          <w:lang w:bidi="ar-TN"/>
        </w:rPr>
        <w:t>النفور من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المخاطر</w:t>
      </w:r>
      <w:r w:rsidR="00EB5F1A">
        <w:rPr>
          <w:rFonts w:cs="Arabic Transparent"/>
          <w:sz w:val="28"/>
          <w:szCs w:val="28"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و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قرار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التامين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: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تجربة</w:t>
      </w:r>
      <w:r w:rsidR="00D850B2" w:rsidRPr="00D850B2">
        <w:rPr>
          <w:rFonts w:cs="Arabic Transparent"/>
          <w:sz w:val="28"/>
          <w:szCs w:val="28"/>
          <w:rtl/>
          <w:lang w:bidi="ar-TN"/>
        </w:rPr>
        <w:t xml:space="preserve"> </w:t>
      </w:r>
      <w:r w:rsidR="00D850B2" w:rsidRPr="00D850B2">
        <w:rPr>
          <w:rFonts w:cs="Arabic Transparent" w:hint="cs"/>
          <w:sz w:val="28"/>
          <w:szCs w:val="28"/>
          <w:rtl/>
          <w:lang w:bidi="ar-TN"/>
        </w:rPr>
        <w:t>ميدانية</w:t>
      </w:r>
      <w:r w:rsidR="00D850B2">
        <w:rPr>
          <w:rFonts w:cs="Arabic Transparent"/>
          <w:sz w:val="28"/>
          <w:szCs w:val="28"/>
          <w:lang w:bidi="ar-TN"/>
        </w:rPr>
        <w:t>«</w:t>
      </w:r>
      <w:r>
        <w:rPr>
          <w:rFonts w:cs="Arabic Transparent"/>
          <w:sz w:val="28"/>
          <w:szCs w:val="28"/>
          <w:lang w:bidi="ar-TN"/>
        </w:rPr>
        <w:t> 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بالفرنسية تحت إشراف الأستاذ </w:t>
      </w:r>
      <w:r w:rsidRPr="00FA0C3C">
        <w:rPr>
          <w:rFonts w:cs="Arabic Transparent"/>
          <w:sz w:val="28"/>
          <w:szCs w:val="28"/>
          <w:lang w:bidi="ar-TN"/>
        </w:rPr>
        <w:t xml:space="preserve">Eric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Briys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بباريس </w:t>
      </w:r>
      <w:r>
        <w:rPr>
          <w:rFonts w:cs="Arabic Transparent"/>
          <w:sz w:val="28"/>
          <w:szCs w:val="28"/>
          <w:lang w:bidi="ar-TN"/>
        </w:rPr>
        <w:t>1995</w:t>
      </w:r>
      <w:r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FA0C3C" w:rsidRDefault="00537017" w:rsidP="006040E6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مذكرّة لنيل شهادة الأستاذية :</w:t>
      </w:r>
      <w:r w:rsidR="006040E6" w:rsidRPr="006040E6">
        <w:rPr>
          <w:rFonts w:cs="Arabic Transparent"/>
          <w:sz w:val="28"/>
          <w:szCs w:val="28"/>
          <w:lang w:bidi="ar-TN"/>
        </w:rPr>
        <w:t xml:space="preserve"> </w:t>
      </w:r>
      <w:r w:rsidR="006040E6">
        <w:rPr>
          <w:rFonts w:cs="Arabic Transparent"/>
          <w:sz w:val="28"/>
          <w:szCs w:val="28"/>
          <w:lang w:bidi="ar-TN"/>
        </w:rPr>
        <w:t>» </w:t>
      </w:r>
      <w:r w:rsidRPr="00FA0C3C">
        <w:rPr>
          <w:rFonts w:cs="Arabic Transparent" w:hint="cs"/>
          <w:sz w:val="28"/>
          <w:szCs w:val="28"/>
          <w:rtl/>
          <w:lang w:bidi="ar-TN"/>
        </w:rPr>
        <w:t>التأمين على القروض للتصدير</w:t>
      </w:r>
      <w:r w:rsidR="006040E6">
        <w:rPr>
          <w:rFonts w:cs="Arabic Transparent"/>
          <w:sz w:val="28"/>
          <w:szCs w:val="28"/>
          <w:lang w:bidi="ar-TN"/>
        </w:rPr>
        <w:t>«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بالفرنسيّة </w:t>
      </w:r>
      <w:r w:rsidRPr="00FA0C3C">
        <w:rPr>
          <w:rFonts w:cs="Arabic Transparent"/>
          <w:sz w:val="28"/>
          <w:szCs w:val="28"/>
          <w:rtl/>
          <w:lang w:bidi="ar-TN"/>
        </w:rPr>
        <w:t>–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المعهد </w:t>
      </w:r>
      <w:r w:rsidR="00FA0C3C">
        <w:rPr>
          <w:rFonts w:cs="Arabic Transparent" w:hint="cs"/>
          <w:sz w:val="28"/>
          <w:szCs w:val="28"/>
          <w:rtl/>
          <w:lang w:bidi="ar-TN"/>
        </w:rPr>
        <w:t>الأعلى للتصرّف بتونس 1982.</w:t>
      </w:r>
    </w:p>
    <w:p w:rsidR="00AD416F" w:rsidRPr="00FA0C3C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</w:p>
    <w:p w:rsidR="00537017" w:rsidRPr="006E7695" w:rsidRDefault="006E7695" w:rsidP="000B534F">
      <w:pPr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rtl/>
          <w:lang w:bidi="ar-TN"/>
        </w:rPr>
      </w:pPr>
      <w:proofErr w:type="gramStart"/>
      <w:r w:rsidRPr="006E7695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بحوث</w:t>
      </w:r>
      <w:proofErr w:type="gramEnd"/>
      <w:r w:rsidRPr="006E7695">
        <w:rPr>
          <w:rFonts w:cs="Arabic Transparent"/>
          <w:b/>
          <w:bCs/>
          <w:sz w:val="32"/>
          <w:szCs w:val="32"/>
          <w:u w:val="single"/>
          <w:rtl/>
          <w:lang w:bidi="ar-TN"/>
        </w:rPr>
        <w:t xml:space="preserve"> </w:t>
      </w:r>
      <w:r w:rsidRPr="006E7695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علمية</w:t>
      </w:r>
      <w:r w:rsidRPr="006E7695">
        <w:rPr>
          <w:rFonts w:cs="Arabic Transparent"/>
          <w:b/>
          <w:bCs/>
          <w:sz w:val="32"/>
          <w:szCs w:val="32"/>
          <w:u w:val="single"/>
          <w:rtl/>
          <w:lang w:bidi="ar-TN"/>
        </w:rPr>
        <w:t xml:space="preserve"> </w:t>
      </w:r>
      <w:r w:rsidRPr="006E7695">
        <w:rPr>
          <w:rFonts w:cs="Arabic Transparent" w:hint="cs"/>
          <w:b/>
          <w:bCs/>
          <w:sz w:val="32"/>
          <w:szCs w:val="32"/>
          <w:u w:val="single"/>
          <w:rtl/>
          <w:lang w:bidi="ar-TN"/>
        </w:rPr>
        <w:t>منشورة</w:t>
      </w:r>
      <w:r w:rsidR="007114A6" w:rsidRPr="006E7695">
        <w:rPr>
          <w:rFonts w:cs="Arabic Transparent" w:hint="cs"/>
          <w:b/>
          <w:bCs/>
          <w:sz w:val="32"/>
          <w:szCs w:val="32"/>
          <w:rtl/>
          <w:lang w:bidi="ar-TN"/>
        </w:rPr>
        <w:t>:</w:t>
      </w:r>
    </w:p>
    <w:p w:rsidR="006040E6" w:rsidRPr="00EE3FEF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</w:rPr>
      </w:pPr>
      <w:r w:rsidRPr="00BC4AA3">
        <w:rPr>
          <w:rFonts w:ascii="Times New Roman" w:hAnsi="Times New Roman"/>
          <w:sz w:val="23"/>
          <w:szCs w:val="23"/>
        </w:rPr>
        <w:t>«</w:t>
      </w:r>
      <w:r w:rsidRPr="00484D3E">
        <w:t xml:space="preserve">L’impact de la qualité des </w:t>
      </w:r>
      <w:proofErr w:type="spellStart"/>
      <w:r w:rsidRPr="00484D3E">
        <w:t>accruals</w:t>
      </w:r>
      <w:proofErr w:type="spellEnd"/>
      <w:r w:rsidRPr="00484D3E">
        <w:t xml:space="preserve"> sur  le coût de la dette</w:t>
      </w:r>
      <w:r w:rsidRPr="00484D3E">
        <w:rPr>
          <w:sz w:val="40"/>
          <w:szCs w:val="40"/>
        </w:rPr>
        <w:t> </w:t>
      </w:r>
      <w:r w:rsidRPr="00484D3E">
        <w:t>: une analyse dans le contexte Tunisien »</w:t>
      </w:r>
      <w:r w:rsidRPr="00484D3E">
        <w:rPr>
          <w:rFonts w:ascii="Helvetica-Bold" w:hAnsi="Helvetica-Bold" w:cs="Helvetica-Bold"/>
        </w:rPr>
        <w:t>,</w:t>
      </w:r>
      <w:r w:rsidRPr="002B778D">
        <w:t xml:space="preserve"> </w:t>
      </w:r>
      <w:proofErr w:type="spellStart"/>
      <w:r w:rsidRPr="002B778D">
        <w:t>co</w:t>
      </w:r>
      <w:proofErr w:type="spellEnd"/>
      <w:r w:rsidRPr="002B778D">
        <w:t>-</w:t>
      </w:r>
      <w:proofErr w:type="spellStart"/>
      <w:r w:rsidRPr="002B778D">
        <w:t>author</w:t>
      </w:r>
      <w:proofErr w:type="spellEnd"/>
      <w:r w:rsidRPr="00484D3E">
        <w:rPr>
          <w:rFonts w:ascii="Helvetica-Bold" w:hAnsi="Helvetica-Bold" w:cs="Helvetica-Bold"/>
        </w:rPr>
        <w:t xml:space="preserve"> </w:t>
      </w:r>
      <w:proofErr w:type="spellStart"/>
      <w:r w:rsidRPr="00484D3E">
        <w:t>Riahi</w:t>
      </w:r>
      <w:proofErr w:type="spellEnd"/>
      <w:r w:rsidRPr="00484D3E">
        <w:t xml:space="preserve"> Y</w:t>
      </w:r>
      <w:r>
        <w:t>.,</w:t>
      </w:r>
      <w:r w:rsidRPr="00EE3FEF">
        <w:rPr>
          <w:i/>
        </w:rPr>
        <w:t xml:space="preserve"> La Revue des Sciences de Gestion, Direction et Gestion</w:t>
      </w:r>
      <w:r w:rsidRPr="00484D3E">
        <w:rPr>
          <w:iCs/>
        </w:rPr>
        <w:t xml:space="preserve"> n° XXX – Comptabilité, </w:t>
      </w:r>
      <w:r w:rsidRPr="00484D3E">
        <w:t>2012</w:t>
      </w:r>
      <w:r>
        <w:t xml:space="preserve"> </w:t>
      </w:r>
      <w:proofErr w:type="spellStart"/>
      <w:r w:rsidRPr="00484D3E">
        <w:rPr>
          <w:iCs/>
        </w:rPr>
        <w:t>Fothcoming</w:t>
      </w:r>
      <w:proofErr w:type="spellEnd"/>
      <w:r w:rsidRPr="00484D3E">
        <w:rPr>
          <w:iCs/>
        </w:rPr>
        <w:t xml:space="preserve">. </w:t>
      </w:r>
    </w:p>
    <w:p w:rsidR="006040E6" w:rsidRPr="00EE3FEF" w:rsidRDefault="006040E6" w:rsidP="006040E6">
      <w:pPr>
        <w:pStyle w:val="Paragraphedeliste"/>
        <w:spacing w:line="240" w:lineRule="auto"/>
        <w:rPr>
          <w:rFonts w:eastAsia="Batang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 xml:space="preserve">Consumer Behavior And The Demand For Insurance Under Uncertainty: The Continuous Time Case Study », co-authors </w:t>
      </w:r>
      <w:proofErr w:type="spellStart"/>
      <w:r w:rsidRPr="006040E6">
        <w:rPr>
          <w:lang w:val="en-US"/>
        </w:rPr>
        <w:t>Kasraoui</w:t>
      </w:r>
      <w:proofErr w:type="spellEnd"/>
      <w:r w:rsidRPr="006040E6">
        <w:rPr>
          <w:lang w:val="en-US"/>
        </w:rPr>
        <w:t xml:space="preserve"> N</w:t>
      </w:r>
      <w:proofErr w:type="gramStart"/>
      <w:r w:rsidRPr="006040E6">
        <w:rPr>
          <w:lang w:val="en-US"/>
        </w:rPr>
        <w:t>.&amp;</w:t>
      </w:r>
      <w:proofErr w:type="gramEnd"/>
      <w:r w:rsidRPr="006040E6">
        <w:rPr>
          <w:lang w:val="en-US"/>
        </w:rPr>
        <w:t xml:space="preserve"> Ben Ahmed K., </w:t>
      </w:r>
      <w:r w:rsidRPr="006040E6">
        <w:rPr>
          <w:i/>
          <w:iCs/>
          <w:lang w:val="en-US"/>
        </w:rPr>
        <w:t>International Journal of Economic Perspectives</w:t>
      </w:r>
      <w:r w:rsidRPr="006040E6">
        <w:rPr>
          <w:lang w:val="en-US"/>
        </w:rPr>
        <w:t xml:space="preserve">, 2012 </w:t>
      </w:r>
      <w:proofErr w:type="spellStart"/>
      <w:r w:rsidRPr="006040E6">
        <w:rPr>
          <w:lang w:val="en-US"/>
        </w:rPr>
        <w:t>Fothcoming</w:t>
      </w:r>
      <w:proofErr w:type="spellEnd"/>
      <w:r w:rsidRPr="006040E6">
        <w:rPr>
          <w:lang w:val="en-US"/>
        </w:rPr>
        <w:t>.</w:t>
      </w:r>
    </w:p>
    <w:p w:rsidR="006040E6" w:rsidRPr="006040E6" w:rsidRDefault="006040E6" w:rsidP="006040E6">
      <w:pPr>
        <w:pStyle w:val="Paragraphedeliste"/>
        <w:spacing w:line="240" w:lineRule="auto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>The Major Sources of Operational Risk and Potential Benefits of Its Management »</w:t>
      </w:r>
      <w:r w:rsidRPr="006040E6">
        <w:rPr>
          <w:b/>
          <w:bCs/>
          <w:lang w:val="en-US"/>
        </w:rPr>
        <w:t xml:space="preserve">, </w:t>
      </w:r>
      <w:r w:rsidRPr="006040E6">
        <w:rPr>
          <w:lang w:val="en-US"/>
        </w:rPr>
        <w:t xml:space="preserve">co-author </w:t>
      </w:r>
      <w:proofErr w:type="spellStart"/>
      <w:r w:rsidRPr="006040E6">
        <w:rPr>
          <w:lang w:val="en-US"/>
        </w:rPr>
        <w:t>Hemrit</w:t>
      </w:r>
      <w:proofErr w:type="spellEnd"/>
      <w:r w:rsidRPr="006040E6">
        <w:rPr>
          <w:lang w:val="en-US"/>
        </w:rPr>
        <w:t xml:space="preserve"> W.,</w:t>
      </w:r>
      <w:r w:rsidRPr="006040E6">
        <w:rPr>
          <w:i/>
          <w:iCs/>
          <w:lang w:val="en-US"/>
        </w:rPr>
        <w:t xml:space="preserve"> International Research Journals</w:t>
      </w:r>
      <w:r w:rsidRPr="006040E6">
        <w:rPr>
          <w:lang w:val="en-US"/>
        </w:rPr>
        <w:t>, Vol. 3(6), 2012.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>The Determinants of Frequency and Severity of Operational Losses in</w:t>
      </w:r>
      <w:r w:rsidRPr="006040E6">
        <w:rPr>
          <w:rFonts w:eastAsia="Batang"/>
          <w:lang w:val="en-US"/>
        </w:rPr>
        <w:t xml:space="preserve"> </w:t>
      </w:r>
      <w:r w:rsidRPr="006040E6">
        <w:rPr>
          <w:lang w:val="en-US"/>
        </w:rPr>
        <w:t xml:space="preserve">Tunisian Insurance Industry », co-author </w:t>
      </w:r>
      <w:proofErr w:type="spellStart"/>
      <w:r w:rsidRPr="006040E6">
        <w:rPr>
          <w:lang w:val="en-US"/>
        </w:rPr>
        <w:t>Hemrit</w:t>
      </w:r>
      <w:proofErr w:type="spellEnd"/>
      <w:r w:rsidRPr="006040E6">
        <w:rPr>
          <w:lang w:val="en-US"/>
        </w:rPr>
        <w:t xml:space="preserve"> W.,</w:t>
      </w:r>
      <w:r w:rsidRPr="006040E6">
        <w:rPr>
          <w:i/>
          <w:iCs/>
          <w:lang w:val="en-US"/>
        </w:rPr>
        <w:t xml:space="preserve"> The Journal of Risk Finance</w:t>
      </w:r>
      <w:r w:rsidRPr="006040E6">
        <w:rPr>
          <w:lang w:val="en-US"/>
        </w:rPr>
        <w:t xml:space="preserve">, Vol. 13 </w:t>
      </w:r>
      <w:proofErr w:type="spellStart"/>
      <w:r w:rsidRPr="006040E6">
        <w:rPr>
          <w:lang w:val="en-US"/>
        </w:rPr>
        <w:t>Iss</w:t>
      </w:r>
      <w:proofErr w:type="spellEnd"/>
      <w:r w:rsidRPr="006040E6">
        <w:rPr>
          <w:lang w:val="en-US"/>
        </w:rPr>
        <w:t>: 5 pp. 438 – 475, 2012.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AE08FD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</w:rPr>
      </w:pPr>
      <w:r w:rsidRPr="006040E6">
        <w:rPr>
          <w:lang w:val="en-US"/>
        </w:rPr>
        <w:t xml:space="preserve"> </w:t>
      </w: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>The Relevance of The Information about Intangibles: Some Determinants », co-author</w:t>
      </w:r>
      <w:r w:rsidRPr="006040E6">
        <w:rPr>
          <w:rFonts w:eastAsia="Batang"/>
          <w:lang w:val="en-US"/>
        </w:rPr>
        <w:t xml:space="preserve"> </w:t>
      </w:r>
      <w:r w:rsidRPr="006040E6">
        <w:rPr>
          <w:lang w:val="en-US"/>
        </w:rPr>
        <w:t xml:space="preserve">Ben </w:t>
      </w:r>
      <w:proofErr w:type="spellStart"/>
      <w:r w:rsidRPr="006040E6">
        <w:rPr>
          <w:lang w:val="en-US"/>
        </w:rPr>
        <w:t>Brahim</w:t>
      </w:r>
      <w:proofErr w:type="spellEnd"/>
      <w:r w:rsidRPr="006040E6">
        <w:rPr>
          <w:lang w:val="en-US"/>
        </w:rPr>
        <w:t xml:space="preserve"> H., </w:t>
      </w:r>
      <w:r w:rsidRPr="006040E6">
        <w:rPr>
          <w:i/>
          <w:iCs/>
          <w:lang w:val="en-US"/>
        </w:rPr>
        <w:t>International Journal of Accounting and Financial Reporting</w:t>
      </w:r>
      <w:r w:rsidRPr="006040E6">
        <w:rPr>
          <w:b/>
          <w:bCs/>
          <w:lang w:val="en-US"/>
        </w:rPr>
        <w:t>,</w:t>
      </w:r>
      <w:r w:rsidRPr="006040E6">
        <w:rPr>
          <w:lang w:val="en-US"/>
        </w:rPr>
        <w:t xml:space="preserve"> Vol. 2, No. 1. </w:t>
      </w:r>
      <w:r>
        <w:t>2012.</w:t>
      </w:r>
    </w:p>
    <w:p w:rsidR="006040E6" w:rsidRPr="00F40DD0" w:rsidRDefault="006040E6" w:rsidP="006040E6">
      <w:pPr>
        <w:pStyle w:val="Paragraphedeliste"/>
        <w:spacing w:line="240" w:lineRule="auto"/>
        <w:ind w:left="0"/>
        <w:rPr>
          <w:rFonts w:eastAsia="Batang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lang w:val="en-US"/>
        </w:rPr>
        <w:t xml:space="preserve"> </w:t>
      </w: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>The Effect of Intangible Resources on The Economic Performance of the Firm »,</w:t>
      </w:r>
      <w:r w:rsidRPr="006040E6">
        <w:rPr>
          <w:b/>
          <w:bCs/>
          <w:lang w:val="en-US"/>
        </w:rPr>
        <w:t xml:space="preserve"> </w:t>
      </w:r>
      <w:r w:rsidRPr="006040E6">
        <w:rPr>
          <w:lang w:val="en-US"/>
        </w:rPr>
        <w:t xml:space="preserve">co-author </w:t>
      </w:r>
      <w:r w:rsidRPr="006040E6">
        <w:rPr>
          <w:rFonts w:eastAsia="Batang"/>
          <w:lang w:val="en-US"/>
        </w:rPr>
        <w:t xml:space="preserve"> </w:t>
      </w:r>
      <w:r w:rsidRPr="006040E6">
        <w:rPr>
          <w:lang w:val="en-US"/>
        </w:rPr>
        <w:t xml:space="preserve">Ben </w:t>
      </w:r>
      <w:proofErr w:type="spellStart"/>
      <w:r w:rsidRPr="006040E6">
        <w:rPr>
          <w:lang w:val="en-US"/>
        </w:rPr>
        <w:t>Brahim</w:t>
      </w:r>
      <w:proofErr w:type="spellEnd"/>
      <w:r w:rsidRPr="006040E6">
        <w:rPr>
          <w:lang w:val="en-US"/>
        </w:rPr>
        <w:t xml:space="preserve"> H., </w:t>
      </w:r>
      <w:r w:rsidRPr="006040E6">
        <w:rPr>
          <w:i/>
          <w:iCs/>
          <w:lang w:val="en-US"/>
        </w:rPr>
        <w:t>Journal of Business Studies Quarterly</w:t>
      </w:r>
      <w:r w:rsidRPr="006040E6">
        <w:rPr>
          <w:b/>
          <w:bCs/>
          <w:lang w:val="en-US"/>
        </w:rPr>
        <w:t>,</w:t>
      </w:r>
      <w:r w:rsidRPr="006040E6">
        <w:rPr>
          <w:lang w:val="en-US"/>
        </w:rPr>
        <w:t xml:space="preserve"> Vol. 3, No. 1, pp. 36-59, 2011.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lang w:val="en-US"/>
        </w:rPr>
        <w:t xml:space="preserve"> </w:t>
      </w: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lang w:val="en-US"/>
        </w:rPr>
        <w:t xml:space="preserve">The Efficiency of Accounting Normalization in Matter of Intangibles: Assets Versus Expense », co-author </w:t>
      </w:r>
      <w:r w:rsidRPr="006040E6">
        <w:rPr>
          <w:rFonts w:eastAsia="Batang"/>
          <w:lang w:val="en-US"/>
        </w:rPr>
        <w:t xml:space="preserve"> </w:t>
      </w:r>
      <w:r w:rsidRPr="006040E6">
        <w:rPr>
          <w:lang w:val="en-US"/>
        </w:rPr>
        <w:t xml:space="preserve">Ben </w:t>
      </w:r>
      <w:proofErr w:type="spellStart"/>
      <w:r w:rsidRPr="006040E6">
        <w:rPr>
          <w:lang w:val="en-US"/>
        </w:rPr>
        <w:t>Brahim</w:t>
      </w:r>
      <w:proofErr w:type="spellEnd"/>
      <w:r w:rsidRPr="006040E6">
        <w:rPr>
          <w:lang w:val="en-US"/>
        </w:rPr>
        <w:t xml:space="preserve"> H., </w:t>
      </w:r>
      <w:r w:rsidRPr="006040E6">
        <w:rPr>
          <w:i/>
          <w:iCs/>
          <w:lang w:val="en-US"/>
        </w:rPr>
        <w:t>International Journal of Accounting and Financial Reporting</w:t>
      </w:r>
      <w:r w:rsidRPr="006040E6">
        <w:rPr>
          <w:b/>
          <w:bCs/>
          <w:lang w:val="en-US"/>
        </w:rPr>
        <w:t>,</w:t>
      </w:r>
      <w:r w:rsidRPr="006040E6">
        <w:rPr>
          <w:lang w:val="en-US"/>
        </w:rPr>
        <w:t xml:space="preserve"> Vol. 1, No. 1, 2011.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rFonts w:ascii="Helvetica-Bold" w:hAnsi="Helvetica-Bold" w:cs="Helvetica-Bold"/>
          <w:lang w:val="en-US"/>
        </w:rPr>
        <w:t xml:space="preserve">Disclosure Frequency and Earnings Management: an Analysis in </w:t>
      </w:r>
      <w:proofErr w:type="spellStart"/>
      <w:r w:rsidRPr="006040E6">
        <w:rPr>
          <w:rFonts w:ascii="Helvetica-Bold" w:hAnsi="Helvetica-Bold" w:cs="Helvetica-Bold"/>
          <w:lang w:val="en-US"/>
        </w:rPr>
        <w:t>he</w:t>
      </w:r>
      <w:proofErr w:type="spellEnd"/>
      <w:r w:rsidRPr="006040E6">
        <w:rPr>
          <w:rFonts w:ascii="Helvetica-Bold" w:hAnsi="Helvetica-Bold" w:cs="Helvetica-Bold"/>
          <w:lang w:val="en-US"/>
        </w:rPr>
        <w:t xml:space="preserve"> Tunisian Context</w:t>
      </w:r>
      <w:r w:rsidRPr="006040E6">
        <w:rPr>
          <w:lang w:val="en-US"/>
        </w:rPr>
        <w:t> »</w:t>
      </w:r>
      <w:r w:rsidRPr="006040E6">
        <w:rPr>
          <w:rFonts w:ascii="Helvetica-Bold" w:hAnsi="Helvetica-Bold" w:cs="Helvetica-Bold"/>
          <w:lang w:val="en-US"/>
        </w:rPr>
        <w:t xml:space="preserve">, </w:t>
      </w:r>
      <w:r w:rsidRPr="006040E6">
        <w:rPr>
          <w:lang w:val="en-US"/>
        </w:rPr>
        <w:t xml:space="preserve">co-author </w:t>
      </w:r>
      <w:proofErr w:type="spellStart"/>
      <w:r w:rsidRPr="006040E6">
        <w:rPr>
          <w:rFonts w:eastAsia="Batang"/>
          <w:lang w:val="en-US"/>
        </w:rPr>
        <w:t>Riahi</w:t>
      </w:r>
      <w:proofErr w:type="spellEnd"/>
      <w:r w:rsidRPr="006040E6">
        <w:rPr>
          <w:lang w:val="en-US"/>
        </w:rPr>
        <w:t xml:space="preserve"> Y.,</w:t>
      </w:r>
      <w:r w:rsidRPr="006040E6">
        <w:rPr>
          <w:b/>
          <w:bCs/>
          <w:lang w:val="en-US"/>
        </w:rPr>
        <w:t xml:space="preserve"> </w:t>
      </w:r>
      <w:r w:rsidRPr="006040E6">
        <w:rPr>
          <w:i/>
          <w:iCs/>
          <w:lang w:val="en-US"/>
        </w:rPr>
        <w:t>Journal of Accounting and Taxation</w:t>
      </w:r>
      <w:r w:rsidRPr="006040E6">
        <w:rPr>
          <w:lang w:val="en-US"/>
        </w:rPr>
        <w:t>, Vol. 3(3), pp. 47-59, 2011.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  <w:lang w:val="en-US"/>
        </w:rPr>
      </w:pPr>
      <w:r w:rsidRPr="006040E6">
        <w:rPr>
          <w:rFonts w:eastAsia="Batang"/>
          <w:lang w:val="en-US"/>
        </w:rPr>
        <w:t>“Board of Directors and Insider Trading with Share Repurchase Programs</w:t>
      </w:r>
      <w:r w:rsidRPr="006040E6">
        <w:rPr>
          <w:lang w:val="en-US"/>
        </w:rPr>
        <w:t> »</w:t>
      </w:r>
      <w:r w:rsidRPr="006040E6">
        <w:rPr>
          <w:rFonts w:eastAsia="Batang"/>
          <w:lang w:val="en-US"/>
        </w:rPr>
        <w:t>,</w:t>
      </w:r>
      <w:r w:rsidRPr="006040E6">
        <w:rPr>
          <w:lang w:val="en-US"/>
        </w:rPr>
        <w:t xml:space="preserve"> co-author </w:t>
      </w:r>
      <w:proofErr w:type="spellStart"/>
      <w:r w:rsidRPr="006040E6">
        <w:rPr>
          <w:rFonts w:eastAsia="Batang"/>
          <w:lang w:val="en-US"/>
        </w:rPr>
        <w:t>Hamouda</w:t>
      </w:r>
      <w:proofErr w:type="spellEnd"/>
      <w:r w:rsidRPr="006040E6">
        <w:rPr>
          <w:rFonts w:eastAsia="Batang"/>
          <w:lang w:val="en-US"/>
        </w:rPr>
        <w:t>, F.,</w:t>
      </w:r>
      <w:r w:rsidRPr="006040E6">
        <w:rPr>
          <w:rFonts w:eastAsia="Batang"/>
          <w:i/>
          <w:iCs/>
          <w:lang w:val="en-US"/>
        </w:rPr>
        <w:t xml:space="preserve"> </w:t>
      </w:r>
      <w:hyperlink r:id="rId5" w:tooltip="Link to the Journal of this Article" w:history="1">
        <w:r w:rsidRPr="006040E6">
          <w:rPr>
            <w:rFonts w:eastAsia="Batang"/>
            <w:i/>
            <w:iCs/>
            <w:lang w:val="en-US"/>
          </w:rPr>
          <w:t>Journal of Management and Governance</w:t>
        </w:r>
      </w:hyperlink>
      <w:r w:rsidRPr="006040E6">
        <w:rPr>
          <w:rFonts w:eastAsia="Batang"/>
          <w:lang w:val="en-US"/>
        </w:rPr>
        <w:t>, 2011.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Fonts w:eastAsia="Batang"/>
          <w:lang w:val="en-US"/>
        </w:rPr>
      </w:pPr>
    </w:p>
    <w:p w:rsidR="006040E6" w:rsidRPr="006040E6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ind w:left="714" w:hanging="357"/>
        <w:jc w:val="both"/>
        <w:rPr>
          <w:rStyle w:val="yiv655954718hps"/>
          <w:rFonts w:eastAsia="Batang"/>
          <w:lang w:val="en-US"/>
        </w:rPr>
      </w:pPr>
      <w:r w:rsidRPr="006040E6">
        <w:rPr>
          <w:rStyle w:val="yiv655954718hps"/>
          <w:lang w:val="en-US"/>
        </w:rPr>
        <w:t xml:space="preserve"> </w:t>
      </w:r>
      <w:r w:rsidRPr="006040E6">
        <w:rPr>
          <w:rFonts w:ascii="Times New Roman" w:hAnsi="Times New Roman"/>
          <w:sz w:val="23"/>
          <w:szCs w:val="23"/>
          <w:lang w:val="en-US"/>
        </w:rPr>
        <w:t>«</w:t>
      </w:r>
      <w:r w:rsidRPr="006040E6">
        <w:rPr>
          <w:rStyle w:val="yiv655954718hps"/>
          <w:lang w:val="en-US"/>
        </w:rPr>
        <w:t>The Principle of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Sharing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Profits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or Losses in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the Framework of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Islamic Banks</w:t>
      </w:r>
      <w:r w:rsidRPr="006040E6">
        <w:rPr>
          <w:lang w:val="en-US"/>
        </w:rPr>
        <w:t>: Illustration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of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Modeled</w:t>
      </w:r>
      <w:r w:rsidRPr="006040E6">
        <w:rPr>
          <w:rStyle w:val="apple-converted-space"/>
          <w:lang w:val="en-US"/>
        </w:rPr>
        <w:t> </w:t>
      </w:r>
      <w:proofErr w:type="spellStart"/>
      <w:r w:rsidRPr="006040E6">
        <w:rPr>
          <w:rStyle w:val="yiv655954718hps"/>
          <w:lang w:val="en-US"/>
        </w:rPr>
        <w:t>Mudaraba</w:t>
      </w:r>
      <w:proofErr w:type="spellEnd"/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Participatory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>Financing Contracts</w:t>
      </w:r>
      <w:r w:rsidRPr="006040E6">
        <w:rPr>
          <w:rStyle w:val="apple-converted-space"/>
          <w:lang w:val="en-US"/>
        </w:rPr>
        <w:t> </w:t>
      </w:r>
      <w:r w:rsidRPr="006040E6">
        <w:rPr>
          <w:rStyle w:val="yiv655954718hps"/>
          <w:lang w:val="en-US"/>
        </w:rPr>
        <w:t xml:space="preserve">and </w:t>
      </w:r>
      <w:proofErr w:type="spellStart"/>
      <w:r w:rsidRPr="006040E6">
        <w:rPr>
          <w:rStyle w:val="apple-converted-space"/>
          <w:lang w:val="en-US"/>
        </w:rPr>
        <w:t>Musharaka</w:t>
      </w:r>
      <w:proofErr w:type="spellEnd"/>
      <w:r w:rsidRPr="006040E6">
        <w:rPr>
          <w:lang w:val="en-US"/>
        </w:rPr>
        <w:t> »</w:t>
      </w:r>
      <w:r w:rsidRPr="006040E6">
        <w:rPr>
          <w:b/>
          <w:bCs/>
          <w:lang w:val="en-US"/>
        </w:rPr>
        <w:t xml:space="preserve">, </w:t>
      </w:r>
      <w:r w:rsidRPr="006040E6">
        <w:rPr>
          <w:lang w:val="en-US"/>
        </w:rPr>
        <w:t>co-author</w:t>
      </w:r>
      <w:r w:rsidRPr="006040E6">
        <w:rPr>
          <w:rStyle w:val="apple-converted-space"/>
          <w:b/>
          <w:bCs/>
          <w:lang w:val="en-US"/>
        </w:rPr>
        <w:t> </w:t>
      </w:r>
      <w:proofErr w:type="spellStart"/>
      <w:r w:rsidRPr="006040E6">
        <w:rPr>
          <w:rStyle w:val="yiv655954718hps"/>
          <w:lang w:val="en-US"/>
        </w:rPr>
        <w:t>Melki</w:t>
      </w:r>
      <w:proofErr w:type="spellEnd"/>
      <w:r w:rsidRPr="006040E6">
        <w:rPr>
          <w:rStyle w:val="yiv655954718hps"/>
          <w:lang w:val="en-US"/>
        </w:rPr>
        <w:t xml:space="preserve"> A.,</w:t>
      </w:r>
      <w:r w:rsidRPr="006040E6">
        <w:rPr>
          <w:rStyle w:val="yiv655954718hps"/>
          <w:i/>
          <w:iCs/>
          <w:lang w:val="en-US"/>
        </w:rPr>
        <w:t xml:space="preserve"> The Global</w:t>
      </w:r>
      <w:r w:rsidRPr="006040E6">
        <w:rPr>
          <w:rStyle w:val="apple-converted-space"/>
          <w:i/>
          <w:iCs/>
          <w:lang w:val="en-US"/>
        </w:rPr>
        <w:t> </w:t>
      </w:r>
      <w:r w:rsidRPr="006040E6">
        <w:rPr>
          <w:rStyle w:val="yiv655954718hps"/>
          <w:i/>
          <w:iCs/>
          <w:lang w:val="en-US"/>
        </w:rPr>
        <w:t>Journal of</w:t>
      </w:r>
      <w:r w:rsidRPr="006040E6">
        <w:rPr>
          <w:rStyle w:val="apple-converted-space"/>
          <w:i/>
          <w:iCs/>
          <w:lang w:val="en-US"/>
        </w:rPr>
        <w:t> </w:t>
      </w:r>
      <w:r w:rsidRPr="006040E6">
        <w:rPr>
          <w:rStyle w:val="yiv655954718hps"/>
          <w:i/>
          <w:iCs/>
          <w:lang w:val="en-US"/>
        </w:rPr>
        <w:t>Business and Management</w:t>
      </w:r>
      <w:r w:rsidRPr="006040E6">
        <w:rPr>
          <w:rStyle w:val="apple-converted-space"/>
          <w:lang w:val="en-US"/>
        </w:rPr>
        <w:t>, </w:t>
      </w:r>
      <w:r w:rsidRPr="006040E6">
        <w:rPr>
          <w:rStyle w:val="yiv655954718hps"/>
          <w:lang w:val="en-US"/>
        </w:rPr>
        <w:t>Vol. 11 Issue 11, 2011.</w:t>
      </w:r>
    </w:p>
    <w:p w:rsidR="006040E6" w:rsidRPr="006040E6" w:rsidRDefault="006040E6" w:rsidP="006040E6">
      <w:pPr>
        <w:pStyle w:val="Paragraphedeliste"/>
        <w:spacing w:line="240" w:lineRule="auto"/>
        <w:ind w:left="0"/>
        <w:rPr>
          <w:rStyle w:val="yiv655954718hps"/>
          <w:rFonts w:eastAsia="Batang"/>
          <w:lang w:val="en-US"/>
        </w:rPr>
      </w:pPr>
    </w:p>
    <w:p w:rsidR="006040E6" w:rsidRPr="00AE08FD" w:rsidRDefault="006040E6" w:rsidP="00604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eastAsia="Batang"/>
        </w:rPr>
      </w:pPr>
      <w:r w:rsidRPr="006040E6">
        <w:rPr>
          <w:lang w:val="en-US"/>
        </w:rPr>
        <w:t xml:space="preserve"> </w:t>
      </w:r>
      <w:r>
        <w:t>« </w:t>
      </w:r>
      <w:r w:rsidRPr="00484D3E">
        <w:t xml:space="preserve">L’application de la value </w:t>
      </w:r>
      <w:proofErr w:type="spellStart"/>
      <w:r w:rsidRPr="00484D3E">
        <w:t>ar</w:t>
      </w:r>
      <w:proofErr w:type="spellEnd"/>
      <w:r w:rsidRPr="00484D3E">
        <w:t xml:space="preserve"> </w:t>
      </w:r>
      <w:proofErr w:type="spellStart"/>
      <w:r w:rsidRPr="00484D3E">
        <w:t>risk</w:t>
      </w:r>
      <w:proofErr w:type="spellEnd"/>
      <w:r w:rsidRPr="00484D3E">
        <w:t xml:space="preserve"> à l’allocation du capital d’une compagnie d’assurance »,</w:t>
      </w:r>
      <w:r>
        <w:t xml:space="preserve"> </w:t>
      </w:r>
      <w:proofErr w:type="spellStart"/>
      <w:r w:rsidRPr="007F6B7E">
        <w:t>co</w:t>
      </w:r>
      <w:proofErr w:type="spellEnd"/>
      <w:r w:rsidRPr="007F6B7E">
        <w:t>-</w:t>
      </w:r>
      <w:proofErr w:type="spellStart"/>
      <w:r w:rsidRPr="007F6B7E">
        <w:t>authors</w:t>
      </w:r>
      <w:proofErr w:type="spellEnd"/>
      <w:r>
        <w:t xml:space="preserve"> Ben Youssef S. </w:t>
      </w:r>
      <w:r w:rsidRPr="00484D3E">
        <w:t>&amp; Ben Salah R.</w:t>
      </w:r>
      <w:r>
        <w:t xml:space="preserve">, </w:t>
      </w:r>
      <w:r w:rsidRPr="005448BD">
        <w:rPr>
          <w:i/>
          <w:iCs/>
        </w:rPr>
        <w:t>Revue Tunisienne d’Economie et de Gestion</w:t>
      </w:r>
      <w:r w:rsidRPr="00484D3E">
        <w:t>, N° 29 Vo</w:t>
      </w:r>
      <w:r>
        <w:t xml:space="preserve">l XXVIII, </w:t>
      </w:r>
      <w:r w:rsidRPr="00484D3E">
        <w:t>2010</w:t>
      </w:r>
      <w:r>
        <w:t>.</w:t>
      </w:r>
    </w:p>
    <w:p w:rsidR="006040E6" w:rsidRPr="00484D3E" w:rsidRDefault="006040E6" w:rsidP="006040E6">
      <w:pPr>
        <w:pStyle w:val="Paragraphedeliste"/>
        <w:spacing w:line="240" w:lineRule="auto"/>
        <w:ind w:left="0"/>
        <w:rPr>
          <w:rFonts w:eastAsia="Batang"/>
        </w:rPr>
      </w:pPr>
    </w:p>
    <w:p w:rsidR="006040E6" w:rsidRP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 xml:space="preserve">«Interaction between Stock and Exchange Crises in Totally Convertible Emerging Markets», </w:t>
      </w:r>
      <w:r w:rsidRPr="006040E6">
        <w:rPr>
          <w:lang w:val="en-US"/>
        </w:rPr>
        <w:t>co-author</w:t>
      </w:r>
      <w:r w:rsidRPr="006040E6">
        <w:rPr>
          <w:rFonts w:ascii="Times New Roman" w:hAnsi="Times New Roman"/>
          <w:sz w:val="23"/>
          <w:szCs w:val="23"/>
          <w:lang w:val="en-US"/>
        </w:rPr>
        <w:t xml:space="preserve">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Nefzi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N., </w:t>
      </w:r>
      <w:r w:rsidRPr="006040E6">
        <w:rPr>
          <w:rFonts w:ascii="Times New Roman" w:hAnsi="Times New Roman"/>
          <w:i/>
          <w:iCs/>
          <w:sz w:val="23"/>
          <w:szCs w:val="23"/>
          <w:lang w:val="en-US"/>
        </w:rPr>
        <w:t>International Finance Review</w:t>
      </w:r>
      <w:r w:rsidRPr="006040E6">
        <w:rPr>
          <w:rFonts w:ascii="Times New Roman" w:hAnsi="Times New Roman"/>
          <w:sz w:val="23"/>
          <w:szCs w:val="23"/>
          <w:lang w:val="en-US"/>
        </w:rPr>
        <w:t>, Vol. 10, for special issue on financial crisis</w:t>
      </w:r>
      <w:r w:rsidRPr="006040E6">
        <w:rPr>
          <w:lang w:val="en-US"/>
        </w:rPr>
        <w:t>. pp. 171-189, 2009</w:t>
      </w:r>
      <w:r w:rsidRPr="006040E6">
        <w:rPr>
          <w:rFonts w:ascii="Times New Roman" w:hAnsi="Times New Roman"/>
          <w:sz w:val="23"/>
          <w:szCs w:val="23"/>
          <w:lang w:val="en-US"/>
        </w:rPr>
        <w:t>.</w:t>
      </w:r>
    </w:p>
    <w:p w:rsidR="006040E6" w:rsidRPr="006040E6" w:rsidRDefault="006040E6" w:rsidP="006040E6">
      <w:pPr>
        <w:spacing w:line="240" w:lineRule="auto"/>
        <w:rPr>
          <w:lang w:val="en-US"/>
        </w:rPr>
      </w:pPr>
    </w:p>
    <w:p w:rsidR="006040E6" w:rsidRPr="00640CCB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6040E6">
        <w:rPr>
          <w:rFonts w:ascii="Times New Roman" w:hAnsi="Times New Roman"/>
          <w:sz w:val="23"/>
          <w:szCs w:val="23"/>
          <w:lang w:val="en-US"/>
        </w:rPr>
        <w:t xml:space="preserve"> «On The Determinants of </w:t>
      </w:r>
      <w:proofErr w:type="gramStart"/>
      <w:r w:rsidRPr="006040E6">
        <w:rPr>
          <w:rFonts w:ascii="Times New Roman" w:hAnsi="Times New Roman"/>
          <w:sz w:val="23"/>
          <w:szCs w:val="23"/>
          <w:lang w:val="en-US"/>
        </w:rPr>
        <w:t>The</w:t>
      </w:r>
      <w:proofErr w:type="gramEnd"/>
      <w:r w:rsidRPr="006040E6">
        <w:rPr>
          <w:rFonts w:ascii="Times New Roman" w:hAnsi="Times New Roman"/>
          <w:sz w:val="23"/>
          <w:szCs w:val="23"/>
          <w:lang w:val="en-US"/>
        </w:rPr>
        <w:t xml:space="preserve"> Value Created By Stock Repurchase Programs». </w:t>
      </w:r>
      <w:r w:rsidRPr="00640CCB">
        <w:rPr>
          <w:rFonts w:ascii="Times New Roman" w:hAnsi="Times New Roman"/>
          <w:sz w:val="23"/>
          <w:szCs w:val="23"/>
        </w:rPr>
        <w:t xml:space="preserve">Co- </w:t>
      </w:r>
      <w:proofErr w:type="spellStart"/>
      <w:r w:rsidRPr="00640CCB">
        <w:rPr>
          <w:rFonts w:ascii="Times New Roman" w:hAnsi="Times New Roman"/>
          <w:sz w:val="23"/>
          <w:szCs w:val="23"/>
        </w:rPr>
        <w:t>author</w:t>
      </w:r>
      <w:proofErr w:type="spellEnd"/>
      <w:r w:rsidRPr="00640CCB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640CCB">
        <w:rPr>
          <w:rFonts w:ascii="Times New Roman" w:hAnsi="Times New Roman"/>
          <w:sz w:val="23"/>
          <w:szCs w:val="23"/>
        </w:rPr>
        <w:t>Hamouda</w:t>
      </w:r>
      <w:proofErr w:type="spellEnd"/>
      <w:r w:rsidRPr="00640CCB">
        <w:rPr>
          <w:rFonts w:ascii="Times New Roman" w:hAnsi="Times New Roman"/>
          <w:sz w:val="23"/>
          <w:szCs w:val="23"/>
        </w:rPr>
        <w:t xml:space="preserve"> F., </w:t>
      </w:r>
      <w:r w:rsidRPr="00640CCB">
        <w:rPr>
          <w:rFonts w:ascii="Times New Roman" w:hAnsi="Times New Roman"/>
          <w:i/>
          <w:iCs/>
          <w:sz w:val="23"/>
          <w:szCs w:val="23"/>
        </w:rPr>
        <w:t>Revue</w:t>
      </w:r>
      <w:r w:rsidRPr="00640CCB">
        <w:rPr>
          <w:rFonts w:ascii="Times New Roman" w:hAnsi="Times New Roman"/>
          <w:sz w:val="23"/>
          <w:szCs w:val="23"/>
        </w:rPr>
        <w:t xml:space="preserve"> </w:t>
      </w:r>
      <w:r w:rsidRPr="00640CCB">
        <w:rPr>
          <w:rFonts w:ascii="Times New Roman" w:hAnsi="Times New Roman"/>
          <w:i/>
          <w:iCs/>
          <w:sz w:val="23"/>
          <w:szCs w:val="23"/>
        </w:rPr>
        <w:t>Gouvernance</w:t>
      </w:r>
      <w:r w:rsidRPr="00640CCB">
        <w:rPr>
          <w:rFonts w:ascii="Times New Roman" w:hAnsi="Times New Roman"/>
          <w:sz w:val="23"/>
          <w:szCs w:val="23"/>
        </w:rPr>
        <w:t xml:space="preserve">  Vol 6, n°</w:t>
      </w:r>
      <w:proofErr w:type="gramStart"/>
      <w:r w:rsidRPr="00640CCB">
        <w:rPr>
          <w:rFonts w:ascii="Times New Roman" w:hAnsi="Times New Roman"/>
          <w:sz w:val="23"/>
          <w:szCs w:val="23"/>
        </w:rPr>
        <w:t xml:space="preserve">2 </w:t>
      </w:r>
      <w:r w:rsidRPr="00640CCB">
        <w:rPr>
          <w:rFonts w:eastAsia="Batang"/>
        </w:rPr>
        <w:t>,</w:t>
      </w:r>
      <w:proofErr w:type="gramEnd"/>
      <w:r w:rsidRPr="00640CCB">
        <w:rPr>
          <w:rFonts w:eastAsia="Batang"/>
        </w:rPr>
        <w:t xml:space="preserve"> pp, 1-16, </w:t>
      </w:r>
      <w:proofErr w:type="spellStart"/>
      <w:r w:rsidRPr="00640CCB">
        <w:rPr>
          <w:rFonts w:ascii="Times New Roman" w:hAnsi="Times New Roman"/>
          <w:sz w:val="23"/>
          <w:szCs w:val="23"/>
        </w:rPr>
        <w:t>Fall</w:t>
      </w:r>
      <w:proofErr w:type="spellEnd"/>
      <w:r w:rsidRPr="00640CCB">
        <w:rPr>
          <w:rFonts w:ascii="Times New Roman" w:hAnsi="Times New Roman"/>
          <w:sz w:val="23"/>
          <w:szCs w:val="23"/>
        </w:rPr>
        <w:t xml:space="preserve"> 2009.</w:t>
      </w:r>
    </w:p>
    <w:p w:rsidR="006040E6" w:rsidRPr="00640CCB" w:rsidRDefault="006040E6" w:rsidP="006040E6">
      <w:pPr>
        <w:spacing w:line="240" w:lineRule="auto"/>
      </w:pPr>
    </w:p>
    <w:p w:rsidR="006040E6" w:rsidRP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 xml:space="preserve"> «Managing Risks and Liquidity in an Interest Free Banking Framework», co- author El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Melki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A.</w:t>
      </w:r>
      <w:r w:rsidRPr="006040E6">
        <w:rPr>
          <w:rFonts w:ascii="Times New Roman" w:hAnsi="Times New Roman"/>
          <w:b/>
          <w:bCs/>
          <w:sz w:val="23"/>
          <w:szCs w:val="23"/>
          <w:lang w:val="en-US"/>
        </w:rPr>
        <w:t xml:space="preserve">, </w:t>
      </w:r>
      <w:r w:rsidRPr="006040E6">
        <w:rPr>
          <w:rFonts w:ascii="Times New Roman" w:hAnsi="Times New Roman"/>
          <w:i/>
          <w:iCs/>
          <w:sz w:val="23"/>
          <w:szCs w:val="23"/>
          <w:lang w:val="en-US"/>
        </w:rPr>
        <w:t>International Business Research</w:t>
      </w:r>
      <w:r w:rsidRPr="006040E6">
        <w:rPr>
          <w:rFonts w:ascii="Times New Roman" w:hAnsi="Times New Roman"/>
          <w:sz w:val="23"/>
          <w:szCs w:val="23"/>
          <w:lang w:val="en-US"/>
        </w:rPr>
        <w:t>, vol. 2 N° 2, April 2009.</w:t>
      </w:r>
    </w:p>
    <w:p w:rsidR="006040E6" w:rsidRPr="006040E6" w:rsidRDefault="006040E6" w:rsidP="006040E6">
      <w:pPr>
        <w:spacing w:line="240" w:lineRule="auto"/>
        <w:rPr>
          <w:lang w:val="en-US"/>
        </w:rPr>
      </w:pPr>
    </w:p>
    <w:p w:rsidR="006040E6" w:rsidRP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 xml:space="preserve">« Ethical Investment and Social Responsibilities of Islamic Banks». Co- author El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Melki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A., </w:t>
      </w:r>
      <w:r w:rsidRPr="006040E6">
        <w:rPr>
          <w:rFonts w:ascii="Times New Roman" w:hAnsi="Times New Roman"/>
          <w:i/>
          <w:iCs/>
          <w:sz w:val="23"/>
          <w:szCs w:val="23"/>
          <w:lang w:val="en-US"/>
        </w:rPr>
        <w:t>International Journal of Business and Management</w:t>
      </w:r>
      <w:r w:rsidRPr="006040E6">
        <w:rPr>
          <w:rFonts w:ascii="Times New Roman" w:hAnsi="Times New Roman"/>
          <w:sz w:val="23"/>
          <w:szCs w:val="23"/>
          <w:lang w:val="en-US"/>
        </w:rPr>
        <w:t>, vol. 3 N° 9, September 2008.</w:t>
      </w:r>
    </w:p>
    <w:p w:rsidR="006040E6" w:rsidRPr="006040E6" w:rsidRDefault="006040E6" w:rsidP="006040E6">
      <w:pPr>
        <w:spacing w:line="240" w:lineRule="auto"/>
        <w:rPr>
          <w:lang w:val="en-US"/>
        </w:rPr>
      </w:pPr>
    </w:p>
    <w:p w:rsidR="006040E6" w:rsidRPr="007B5E69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</w:pPr>
      <w:r>
        <w:rPr>
          <w:rFonts w:ascii="Times New Roman" w:hAnsi="Times New Roman"/>
          <w:sz w:val="23"/>
          <w:szCs w:val="23"/>
        </w:rPr>
        <w:t>«</w:t>
      </w:r>
      <w:r w:rsidRPr="00E347B2">
        <w:rPr>
          <w:rFonts w:ascii="Times New Roman" w:hAnsi="Times New Roman"/>
          <w:sz w:val="23"/>
          <w:szCs w:val="23"/>
        </w:rPr>
        <w:t>Gouvernance d’entreprise et création de valeur : Le rachat par une entreprise des ses propres actions</w:t>
      </w:r>
      <w:r>
        <w:rPr>
          <w:rFonts w:ascii="Times New Roman" w:hAnsi="Times New Roman"/>
          <w:sz w:val="23"/>
          <w:szCs w:val="23"/>
        </w:rPr>
        <w:t> »,</w:t>
      </w:r>
      <w:r w:rsidRPr="00E347B2"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c</w:t>
      </w:r>
      <w:r w:rsidRPr="007B5E69">
        <w:rPr>
          <w:rFonts w:ascii="Times New Roman" w:hAnsi="Times New Roman"/>
          <w:sz w:val="23"/>
          <w:szCs w:val="23"/>
        </w:rPr>
        <w:t>o</w:t>
      </w:r>
      <w:proofErr w:type="spellEnd"/>
      <w:r w:rsidRPr="007B5E69">
        <w:rPr>
          <w:rFonts w:ascii="Times New Roman" w:hAnsi="Times New Roman"/>
          <w:sz w:val="23"/>
          <w:szCs w:val="23"/>
        </w:rPr>
        <w:t>-</w:t>
      </w:r>
      <w:proofErr w:type="spellStart"/>
      <w:r w:rsidRPr="007B5E69">
        <w:rPr>
          <w:rFonts w:ascii="Times New Roman" w:hAnsi="Times New Roman"/>
          <w:sz w:val="23"/>
          <w:szCs w:val="23"/>
        </w:rPr>
        <w:t>author</w:t>
      </w:r>
      <w:proofErr w:type="spellEnd"/>
      <w:r w:rsidRPr="007B5E6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B5E69">
        <w:rPr>
          <w:rFonts w:ascii="Times New Roman" w:hAnsi="Times New Roman"/>
          <w:sz w:val="23"/>
          <w:szCs w:val="23"/>
        </w:rPr>
        <w:t>Hamouda</w:t>
      </w:r>
      <w:proofErr w:type="spellEnd"/>
      <w:r w:rsidRPr="007B5E69">
        <w:rPr>
          <w:rFonts w:ascii="Times New Roman" w:hAnsi="Times New Roman"/>
          <w:sz w:val="23"/>
          <w:szCs w:val="23"/>
        </w:rPr>
        <w:t xml:space="preserve"> F.,</w:t>
      </w:r>
      <w:r w:rsidRPr="007B5E69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7B5E69">
        <w:rPr>
          <w:rFonts w:ascii="Times New Roman" w:hAnsi="Times New Roman"/>
          <w:i/>
          <w:iCs/>
          <w:sz w:val="23"/>
          <w:szCs w:val="23"/>
        </w:rPr>
        <w:t>l’</w:t>
      </w:r>
      <w:proofErr w:type="spellStart"/>
      <w:r w:rsidRPr="007B5E69">
        <w:rPr>
          <w:rFonts w:ascii="Times New Roman" w:hAnsi="Times New Roman"/>
          <w:i/>
          <w:iCs/>
          <w:sz w:val="23"/>
          <w:szCs w:val="23"/>
        </w:rPr>
        <w:t>Euro-Mediterranean</w:t>
      </w:r>
      <w:proofErr w:type="spellEnd"/>
      <w:r w:rsidRPr="007B5E69">
        <w:rPr>
          <w:rFonts w:ascii="Times New Roman" w:hAnsi="Times New Roman"/>
          <w:i/>
          <w:iCs/>
          <w:sz w:val="23"/>
          <w:szCs w:val="23"/>
        </w:rPr>
        <w:t xml:space="preserve"> </w:t>
      </w:r>
      <w:proofErr w:type="spellStart"/>
      <w:r w:rsidRPr="007B5E69">
        <w:rPr>
          <w:rFonts w:ascii="Times New Roman" w:hAnsi="Times New Roman"/>
          <w:i/>
          <w:iCs/>
          <w:sz w:val="23"/>
          <w:szCs w:val="23"/>
        </w:rPr>
        <w:t>Economics</w:t>
      </w:r>
      <w:proofErr w:type="spellEnd"/>
      <w:r w:rsidRPr="007B5E69">
        <w:rPr>
          <w:rFonts w:ascii="Times New Roman" w:hAnsi="Times New Roman"/>
          <w:i/>
          <w:iCs/>
          <w:sz w:val="23"/>
          <w:szCs w:val="23"/>
        </w:rPr>
        <w:t xml:space="preserve"> and Finance </w:t>
      </w:r>
      <w:proofErr w:type="spellStart"/>
      <w:r w:rsidRPr="007B5E69">
        <w:rPr>
          <w:rFonts w:ascii="Times New Roman" w:hAnsi="Times New Roman"/>
          <w:i/>
          <w:iCs/>
          <w:sz w:val="23"/>
          <w:szCs w:val="23"/>
        </w:rPr>
        <w:t>Review</w:t>
      </w:r>
      <w:proofErr w:type="spellEnd"/>
      <w:r w:rsidRPr="007B5E69">
        <w:rPr>
          <w:rFonts w:ascii="Times New Roman" w:hAnsi="Times New Roman"/>
          <w:sz w:val="23"/>
          <w:szCs w:val="23"/>
        </w:rPr>
        <w:t>, vol 2 N° 3, pp.</w:t>
      </w:r>
      <w:r w:rsidRPr="007B5E69">
        <w:rPr>
          <w:rFonts w:eastAsia="Batang"/>
        </w:rPr>
        <w:t>133-160</w:t>
      </w:r>
      <w:r w:rsidRPr="007B5E69">
        <w:rPr>
          <w:rFonts w:ascii="Times New Roman" w:hAnsi="Times New Roman"/>
          <w:sz w:val="23"/>
          <w:szCs w:val="23"/>
        </w:rPr>
        <w:t>, 2007.</w:t>
      </w:r>
    </w:p>
    <w:p w:rsidR="006040E6" w:rsidRPr="007B5E69" w:rsidRDefault="006040E6" w:rsidP="006040E6">
      <w:pPr>
        <w:spacing w:line="240" w:lineRule="auto"/>
      </w:pPr>
    </w:p>
    <w:p w:rsidR="006040E6" w:rsidRP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lang w:val="en-US"/>
        </w:rPr>
      </w:pPr>
      <w:r w:rsidRPr="006040E6">
        <w:rPr>
          <w:rFonts w:ascii="Times New Roman" w:hAnsi="Times New Roman"/>
          <w:sz w:val="23"/>
          <w:szCs w:val="23"/>
          <w:lang w:val="en-US"/>
        </w:rPr>
        <w:t xml:space="preserve">« IPO’s Initial Returns: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Underpricing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versus Noisy Trading », co-author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Karaa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A.,</w:t>
      </w:r>
      <w:r w:rsidRPr="006040E6">
        <w:rPr>
          <w:rFonts w:ascii="Times New Roman" w:hAnsi="Times New Roman"/>
          <w:b/>
          <w:bCs/>
          <w:sz w:val="23"/>
          <w:szCs w:val="23"/>
          <w:lang w:val="en-US"/>
        </w:rPr>
        <w:t xml:space="preserve"> </w:t>
      </w:r>
      <w:r w:rsidRPr="006040E6">
        <w:rPr>
          <w:rFonts w:ascii="Times New Roman" w:hAnsi="Times New Roman"/>
          <w:i/>
          <w:iCs/>
          <w:sz w:val="23"/>
          <w:szCs w:val="23"/>
          <w:lang w:val="en-US"/>
        </w:rPr>
        <w:t>Finance India</w:t>
      </w:r>
      <w:r w:rsidRPr="006040E6">
        <w:rPr>
          <w:rFonts w:ascii="Times New Roman" w:hAnsi="Times New Roman"/>
          <w:sz w:val="23"/>
          <w:szCs w:val="23"/>
          <w:lang w:val="en-US"/>
        </w:rPr>
        <w:t xml:space="preserve">, </w:t>
      </w:r>
      <w:proofErr w:type="spellStart"/>
      <w:r w:rsidRPr="006040E6">
        <w:rPr>
          <w:rFonts w:ascii="Times New Roman" w:hAnsi="Times New Roman"/>
          <w:sz w:val="23"/>
          <w:szCs w:val="23"/>
          <w:lang w:val="en-US"/>
        </w:rPr>
        <w:t>vol</w:t>
      </w:r>
      <w:proofErr w:type="spellEnd"/>
      <w:r w:rsidRPr="006040E6">
        <w:rPr>
          <w:rFonts w:ascii="Times New Roman" w:hAnsi="Times New Roman"/>
          <w:sz w:val="23"/>
          <w:szCs w:val="23"/>
          <w:lang w:val="en-US"/>
        </w:rPr>
        <w:t xml:space="preserve"> xx, N° 1 March 2006.</w:t>
      </w:r>
    </w:p>
    <w:p w:rsidR="006040E6" w:rsidRPr="006040E6" w:rsidRDefault="006040E6" w:rsidP="006040E6">
      <w:pPr>
        <w:spacing w:line="240" w:lineRule="auto"/>
        <w:rPr>
          <w:lang w:val="en-US"/>
        </w:rPr>
      </w:pPr>
    </w:p>
    <w:p w:rsidR="006040E6" w:rsidRPr="00AE08FD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rPr>
          <w:lang w:val="en-GB"/>
        </w:rPr>
      </w:pPr>
      <w:r w:rsidRPr="006040E6">
        <w:rPr>
          <w:lang w:val="en-US"/>
        </w:rPr>
        <w:t xml:space="preserve">« Shareholder Reaction to the Dividend Announcements in an Emerging Market: Evidence from the Tunisian Stock Exchange », co-authors A. </w:t>
      </w:r>
      <w:proofErr w:type="spellStart"/>
      <w:r w:rsidRPr="006040E6">
        <w:rPr>
          <w:lang w:val="en-US"/>
        </w:rPr>
        <w:t>Karaa</w:t>
      </w:r>
      <w:proofErr w:type="spellEnd"/>
      <w:r w:rsidRPr="006040E6">
        <w:rPr>
          <w:lang w:val="en-US"/>
        </w:rPr>
        <w:t xml:space="preserve"> &amp; N. Ben </w:t>
      </w:r>
      <w:proofErr w:type="spellStart"/>
      <w:r w:rsidRPr="006040E6">
        <w:rPr>
          <w:lang w:val="en-US"/>
        </w:rPr>
        <w:t>Sedrine</w:t>
      </w:r>
      <w:proofErr w:type="spellEnd"/>
      <w:r w:rsidRPr="006040E6">
        <w:rPr>
          <w:lang w:val="en-US"/>
        </w:rPr>
        <w:t xml:space="preserve">, </w:t>
      </w:r>
      <w:r w:rsidRPr="006040E6">
        <w:rPr>
          <w:i/>
          <w:iCs/>
          <w:lang w:val="en-US"/>
        </w:rPr>
        <w:t>Finance India</w:t>
      </w:r>
      <w:r w:rsidRPr="006040E6">
        <w:rPr>
          <w:lang w:val="en-US"/>
        </w:rPr>
        <w:t xml:space="preserve">, September 2004, Vol. </w:t>
      </w:r>
      <w:r w:rsidRPr="004109B0">
        <w:t>XVIII, N°3.</w:t>
      </w:r>
    </w:p>
    <w:p w:rsidR="006040E6" w:rsidRPr="004109B0" w:rsidRDefault="006040E6" w:rsidP="006040E6">
      <w:pPr>
        <w:spacing w:line="240" w:lineRule="auto"/>
        <w:rPr>
          <w:lang w:val="en-GB"/>
        </w:rPr>
      </w:pPr>
    </w:p>
    <w:p w:rsid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</w:pPr>
      <w:r w:rsidRPr="004109B0">
        <w:t>« L’effet de la relation d’agence sur la politique de dividende des entreprises Tunisi</w:t>
      </w:r>
      <w:r>
        <w:t xml:space="preserve">ennes », </w:t>
      </w:r>
      <w:proofErr w:type="spellStart"/>
      <w:r>
        <w:t>co</w:t>
      </w:r>
      <w:proofErr w:type="spellEnd"/>
      <w:r>
        <w:t>-</w:t>
      </w:r>
      <w:proofErr w:type="spellStart"/>
      <w:r>
        <w:t>author</w:t>
      </w:r>
      <w:proofErr w:type="spellEnd"/>
      <w:r w:rsidRPr="004109B0">
        <w:t xml:space="preserve"> N. Ben </w:t>
      </w:r>
      <w:proofErr w:type="spellStart"/>
      <w:r w:rsidRPr="004109B0">
        <w:t>Sedrine</w:t>
      </w:r>
      <w:proofErr w:type="spellEnd"/>
      <w:r w:rsidRPr="004109B0">
        <w:t xml:space="preserve">,  </w:t>
      </w:r>
      <w:r w:rsidRPr="004109B0">
        <w:rPr>
          <w:i/>
          <w:iCs/>
        </w:rPr>
        <w:t>La Revue Tunisienne d’Economie et de Gestion</w:t>
      </w:r>
      <w:r w:rsidRPr="004109B0">
        <w:t>, 2004.</w:t>
      </w:r>
    </w:p>
    <w:p w:rsidR="006040E6" w:rsidRPr="004109B0" w:rsidRDefault="006040E6" w:rsidP="006040E6">
      <w:pPr>
        <w:spacing w:line="240" w:lineRule="auto"/>
      </w:pPr>
    </w:p>
    <w:p w:rsidR="006040E6" w:rsidRPr="00AE08FD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rPr>
          <w:lang w:val="en-GB"/>
        </w:rPr>
      </w:pPr>
      <w:r w:rsidRPr="006040E6">
        <w:rPr>
          <w:lang w:val="en-US"/>
        </w:rPr>
        <w:t xml:space="preserve">«Bilateral Efforts under Mandatory and Liability Coverage and Prices Control», co-author S. </w:t>
      </w:r>
      <w:proofErr w:type="spellStart"/>
      <w:r w:rsidRPr="006040E6">
        <w:rPr>
          <w:lang w:val="en-US"/>
        </w:rPr>
        <w:t>Dakhlia</w:t>
      </w:r>
      <w:proofErr w:type="spellEnd"/>
      <w:r w:rsidRPr="006040E6">
        <w:rPr>
          <w:lang w:val="en-US"/>
        </w:rPr>
        <w:t xml:space="preserve">, </w:t>
      </w:r>
      <w:r w:rsidRPr="006040E6">
        <w:rPr>
          <w:i/>
          <w:iCs/>
          <w:lang w:val="en-US"/>
        </w:rPr>
        <w:t>University of Alabama Seminar Pape</w:t>
      </w:r>
      <w:r w:rsidRPr="006040E6">
        <w:rPr>
          <w:i/>
          <w:iCs/>
          <w:u w:val="single"/>
          <w:lang w:val="en-US"/>
        </w:rPr>
        <w:t>r</w:t>
      </w:r>
      <w:r w:rsidRPr="006040E6">
        <w:rPr>
          <w:lang w:val="en-US"/>
        </w:rPr>
        <w:t>, 04-2003.</w:t>
      </w:r>
    </w:p>
    <w:p w:rsidR="006040E6" w:rsidRPr="004109B0" w:rsidRDefault="006040E6" w:rsidP="006040E6">
      <w:pPr>
        <w:spacing w:line="240" w:lineRule="auto"/>
        <w:rPr>
          <w:lang w:val="en-GB"/>
        </w:rPr>
      </w:pPr>
    </w:p>
    <w:p w:rsidR="006040E6" w:rsidRPr="00AE08FD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rPr>
          <w:lang w:val="en-GB"/>
        </w:rPr>
      </w:pPr>
      <w:r w:rsidRPr="006040E6">
        <w:rPr>
          <w:lang w:val="en-US"/>
        </w:rPr>
        <w:t xml:space="preserve">« Insurer’s and Insured Effort when Automotive Liability Coverage is Mandatory and Prices are Controlled: the Tunisian Case », co-author S. </w:t>
      </w:r>
      <w:proofErr w:type="spellStart"/>
      <w:r w:rsidRPr="006040E6">
        <w:rPr>
          <w:lang w:val="en-US"/>
        </w:rPr>
        <w:t>Dakhlia</w:t>
      </w:r>
      <w:proofErr w:type="spellEnd"/>
      <w:r w:rsidRPr="006040E6">
        <w:rPr>
          <w:lang w:val="en-US"/>
        </w:rPr>
        <w:t xml:space="preserve">, </w:t>
      </w:r>
      <w:r w:rsidRPr="006040E6">
        <w:rPr>
          <w:i/>
          <w:iCs/>
          <w:lang w:val="en-US"/>
        </w:rPr>
        <w:t>University of Alabama Seminar Paper</w:t>
      </w:r>
      <w:r w:rsidRPr="006040E6">
        <w:rPr>
          <w:lang w:val="en-US"/>
        </w:rPr>
        <w:t>, 12-2001.</w:t>
      </w:r>
    </w:p>
    <w:p w:rsidR="006040E6" w:rsidRPr="004109B0" w:rsidRDefault="006040E6" w:rsidP="006040E6">
      <w:pPr>
        <w:spacing w:line="240" w:lineRule="auto"/>
        <w:rPr>
          <w:lang w:val="en-GB"/>
        </w:rPr>
      </w:pPr>
    </w:p>
    <w:p w:rsidR="006040E6" w:rsidRPr="00AE08FD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rPr>
          <w:lang w:val="en-GB"/>
        </w:rPr>
      </w:pPr>
      <w:r w:rsidRPr="006040E6">
        <w:rPr>
          <w:lang w:val="en-US"/>
        </w:rPr>
        <w:t xml:space="preserve">« Habit Formation and the Demand for Insurance », co-authors E. </w:t>
      </w:r>
      <w:proofErr w:type="spellStart"/>
      <w:r w:rsidRPr="006040E6">
        <w:rPr>
          <w:lang w:val="en-US"/>
        </w:rPr>
        <w:t>Briys</w:t>
      </w:r>
      <w:proofErr w:type="spellEnd"/>
      <w:r w:rsidRPr="006040E6">
        <w:rPr>
          <w:lang w:val="en-US"/>
        </w:rPr>
        <w:t xml:space="preserve"> &amp; H. Schlesinger, </w:t>
      </w:r>
      <w:r w:rsidRPr="006040E6">
        <w:rPr>
          <w:i/>
          <w:iCs/>
          <w:lang w:val="en-US"/>
        </w:rPr>
        <w:t xml:space="preserve">Journal of Risk and Insurance, </w:t>
      </w:r>
      <w:proofErr w:type="spellStart"/>
      <w:r w:rsidRPr="006040E6">
        <w:rPr>
          <w:i/>
          <w:iCs/>
          <w:lang w:val="en-US"/>
        </w:rPr>
        <w:t>Vol</w:t>
      </w:r>
      <w:proofErr w:type="spellEnd"/>
      <w:r w:rsidRPr="006040E6">
        <w:rPr>
          <w:i/>
          <w:iCs/>
          <w:lang w:val="en-US"/>
        </w:rPr>
        <w:t xml:space="preserve"> 63, N° 1,</w:t>
      </w:r>
      <w:r w:rsidRPr="006040E6">
        <w:rPr>
          <w:lang w:val="en-US"/>
        </w:rPr>
        <w:t xml:space="preserve"> 1996, pp. 111-119.</w:t>
      </w:r>
    </w:p>
    <w:p w:rsidR="006040E6" w:rsidRPr="004109B0" w:rsidRDefault="006040E6" w:rsidP="006040E6">
      <w:pPr>
        <w:spacing w:line="240" w:lineRule="auto"/>
        <w:rPr>
          <w:lang w:val="en-GB"/>
        </w:rPr>
      </w:pPr>
    </w:p>
    <w:p w:rsidR="006040E6" w:rsidRDefault="006040E6" w:rsidP="006040E6">
      <w:pPr>
        <w:numPr>
          <w:ilvl w:val="0"/>
          <w:numId w:val="6"/>
        </w:numPr>
        <w:spacing w:after="0" w:line="240" w:lineRule="auto"/>
        <w:ind w:left="714" w:hanging="357"/>
        <w:rPr>
          <w:lang w:val="en-US"/>
        </w:rPr>
      </w:pPr>
      <w:r w:rsidRPr="006040E6">
        <w:rPr>
          <w:lang w:val="en-US"/>
        </w:rPr>
        <w:t xml:space="preserve">« The Demand for Insurance with the </w:t>
      </w:r>
      <w:proofErr w:type="spellStart"/>
      <w:r w:rsidRPr="006040E6">
        <w:rPr>
          <w:lang w:val="en-US"/>
        </w:rPr>
        <w:t>Intertemporally</w:t>
      </w:r>
      <w:proofErr w:type="spellEnd"/>
      <w:r w:rsidRPr="006040E6">
        <w:rPr>
          <w:lang w:val="en-US"/>
        </w:rPr>
        <w:t xml:space="preserve">-Dependent Preferences », co-authors E. </w:t>
      </w:r>
      <w:proofErr w:type="spellStart"/>
      <w:r w:rsidRPr="006040E6">
        <w:rPr>
          <w:lang w:val="en-US"/>
        </w:rPr>
        <w:t>Briys</w:t>
      </w:r>
      <w:proofErr w:type="spellEnd"/>
      <w:r w:rsidRPr="006040E6">
        <w:rPr>
          <w:lang w:val="en-US"/>
        </w:rPr>
        <w:t xml:space="preserve"> &amp; H. Schlesinger, </w:t>
      </w:r>
      <w:r w:rsidRPr="006040E6">
        <w:rPr>
          <w:i/>
          <w:iCs/>
          <w:lang w:val="en-US"/>
        </w:rPr>
        <w:t xml:space="preserve">Gel, </w:t>
      </w:r>
      <w:proofErr w:type="spellStart"/>
      <w:r w:rsidRPr="006040E6">
        <w:rPr>
          <w:i/>
          <w:iCs/>
          <w:lang w:val="en-US"/>
        </w:rPr>
        <w:t>Finanz-wirtschaft</w:t>
      </w:r>
      <w:proofErr w:type="spellEnd"/>
      <w:r w:rsidRPr="006040E6">
        <w:rPr>
          <w:i/>
          <w:iCs/>
          <w:lang w:val="en-US"/>
        </w:rPr>
        <w:t xml:space="preserve">, </w:t>
      </w:r>
      <w:proofErr w:type="spellStart"/>
      <w:r w:rsidRPr="006040E6">
        <w:rPr>
          <w:i/>
          <w:iCs/>
          <w:lang w:val="en-US"/>
        </w:rPr>
        <w:t>Banken</w:t>
      </w:r>
      <w:proofErr w:type="spellEnd"/>
      <w:r w:rsidRPr="006040E6">
        <w:rPr>
          <w:i/>
          <w:iCs/>
          <w:lang w:val="en-US"/>
        </w:rPr>
        <w:t xml:space="preserve"> und </w:t>
      </w:r>
      <w:proofErr w:type="spellStart"/>
      <w:r w:rsidRPr="006040E6">
        <w:rPr>
          <w:i/>
          <w:iCs/>
          <w:lang w:val="en-US"/>
        </w:rPr>
        <w:t>Versicherungen</w:t>
      </w:r>
      <w:proofErr w:type="spellEnd"/>
      <w:r w:rsidRPr="006040E6">
        <w:rPr>
          <w:lang w:val="en-US"/>
        </w:rPr>
        <w:t>, 1993.</w:t>
      </w:r>
    </w:p>
    <w:p w:rsidR="00AD416F" w:rsidRDefault="00AD416F" w:rsidP="00AD416F">
      <w:pPr>
        <w:pStyle w:val="Paragraphedeliste"/>
        <w:rPr>
          <w:lang w:val="en-US"/>
        </w:rPr>
      </w:pPr>
    </w:p>
    <w:p w:rsidR="00AD416F" w:rsidRDefault="00AD416F" w:rsidP="00AD416F">
      <w:pPr>
        <w:spacing w:after="0" w:line="240" w:lineRule="auto"/>
        <w:ind w:left="714"/>
        <w:rPr>
          <w:lang w:val="en-US"/>
        </w:rPr>
      </w:pPr>
    </w:p>
    <w:p w:rsidR="00AD416F" w:rsidRDefault="00AD416F" w:rsidP="00AD416F">
      <w:pPr>
        <w:spacing w:after="0" w:line="240" w:lineRule="auto"/>
        <w:ind w:left="714"/>
        <w:rPr>
          <w:lang w:val="en-US"/>
        </w:rPr>
      </w:pPr>
    </w:p>
    <w:p w:rsidR="00AD416F" w:rsidRDefault="00AD416F" w:rsidP="00AD416F">
      <w:pPr>
        <w:spacing w:after="0" w:line="240" w:lineRule="auto"/>
        <w:ind w:left="714"/>
        <w:rPr>
          <w:lang w:val="en-US"/>
        </w:rPr>
      </w:pPr>
    </w:p>
    <w:p w:rsidR="00AD416F" w:rsidRDefault="00AD416F" w:rsidP="00AD416F">
      <w:pPr>
        <w:spacing w:after="0" w:line="240" w:lineRule="auto"/>
        <w:ind w:left="714"/>
        <w:rPr>
          <w:lang w:val="en-US"/>
        </w:rPr>
      </w:pPr>
    </w:p>
    <w:p w:rsidR="00AD416F" w:rsidRDefault="00AD416F" w:rsidP="00AD416F">
      <w:pPr>
        <w:spacing w:after="0" w:line="240" w:lineRule="auto"/>
        <w:ind w:left="714"/>
        <w:rPr>
          <w:lang w:val="en-US"/>
        </w:rPr>
      </w:pPr>
    </w:p>
    <w:p w:rsidR="00AD416F" w:rsidRPr="006040E6" w:rsidRDefault="00AD416F" w:rsidP="00AD416F">
      <w:pPr>
        <w:spacing w:after="0" w:line="240" w:lineRule="auto"/>
        <w:ind w:left="714"/>
        <w:rPr>
          <w:lang w:val="en-US"/>
        </w:rPr>
      </w:pPr>
    </w:p>
    <w:p w:rsidR="006040E6" w:rsidRPr="006040E6" w:rsidRDefault="006040E6" w:rsidP="006040E6">
      <w:pPr>
        <w:pStyle w:val="Titre2"/>
        <w:spacing w:before="0" w:after="0" w:line="240" w:lineRule="auto"/>
      </w:pPr>
    </w:p>
    <w:p w:rsidR="00AD416F" w:rsidRPr="00AD416F" w:rsidRDefault="00F30A63" w:rsidP="006E7695">
      <w:pPr>
        <w:bidi/>
        <w:spacing w:after="0" w:line="360" w:lineRule="auto"/>
        <w:jc w:val="both"/>
        <w:rPr>
          <w:rFonts w:ascii="Tahoma" w:hAnsi="Tahoma" w:cs="Arabic Transparent"/>
          <w:b/>
          <w:bCs/>
          <w:color w:val="000000"/>
          <w:sz w:val="20"/>
          <w:szCs w:val="20"/>
          <w:u w:val="single"/>
          <w:shd w:val="clear" w:color="auto" w:fill="FDFDFD"/>
        </w:rPr>
      </w:pPr>
      <w:proofErr w:type="spellStart"/>
      <w:r w:rsidRPr="00F30A63">
        <w:rPr>
          <w:rFonts w:ascii="Tahoma" w:hAnsi="Tahoma" w:cs="Arabic Transparent" w:hint="cs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>تأطير</w:t>
      </w:r>
      <w:proofErr w:type="spellEnd"/>
      <w:r w:rsidR="009F125B" w:rsidRPr="009F125B">
        <w:rPr>
          <w:rFonts w:ascii="Tahoma" w:hAnsi="Tahoma" w:cs="Arabic Transparent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 xml:space="preserve"> </w:t>
      </w:r>
      <w:proofErr w:type="spellStart"/>
      <w:r w:rsidR="009F125B" w:rsidRPr="009F125B">
        <w:rPr>
          <w:rFonts w:ascii="Tahoma" w:hAnsi="Tahoma" w:cs="Arabic Transparent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>أطروحات</w:t>
      </w:r>
      <w:proofErr w:type="spellEnd"/>
      <w:r w:rsidR="009F125B" w:rsidRPr="009F125B">
        <w:rPr>
          <w:rFonts w:ascii="Tahoma" w:hAnsi="Tahoma" w:cs="Arabic Transparent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 xml:space="preserve"> دكتورا</w:t>
      </w:r>
      <w:r w:rsidR="009F125B" w:rsidRPr="009F125B">
        <w:rPr>
          <w:rFonts w:ascii="Tahoma" w:hAnsi="Tahoma" w:cs="Arabic Transparent"/>
          <w:b/>
          <w:bCs/>
          <w:color w:val="000000"/>
          <w:sz w:val="20"/>
          <w:szCs w:val="20"/>
          <w:u w:val="single"/>
          <w:shd w:val="clear" w:color="auto" w:fill="FDFDFD"/>
        </w:rPr>
        <w:t>: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17A1E">
        <w:rPr>
          <w:rFonts w:ascii="Times New Roman" w:hAnsi="Times New Roman" w:cs="Times New Roman"/>
          <w:sz w:val="24"/>
          <w:szCs w:val="24"/>
        </w:rPr>
        <w:t>L’impact de l’investissement intangible sur la performance de l’entreprise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7A1E">
        <w:rPr>
          <w:rFonts w:ascii="Times New Roman" w:hAnsi="Times New Roman" w:cs="Times New Roman"/>
          <w:sz w:val="24"/>
          <w:szCs w:val="24"/>
        </w:rPr>
        <w:t xml:space="preserve">Ben Ammar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Houneida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6472C">
        <w:rPr>
          <w:rFonts w:ascii="Times New Roman" w:hAnsi="Times New Roman" w:cs="Times New Roman"/>
          <w:b/>
          <w:bCs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17A1E">
        <w:rPr>
          <w:rFonts w:ascii="Times New Roman" w:hAnsi="Times New Roman" w:cs="Times New Roman"/>
          <w:sz w:val="24"/>
          <w:szCs w:val="24"/>
        </w:rPr>
        <w:t>Gouvernance des entreprises et création de valeur : le cas de rachat d’une entreprise de ses propres actions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Hamouda</w:t>
      </w:r>
      <w:proofErr w:type="spellEnd"/>
      <w:r w:rsidRPr="00017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Foued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F6472C">
        <w:rPr>
          <w:rFonts w:ascii="Times New Roman" w:hAnsi="Times New Roman" w:cs="Times New Roman"/>
          <w:b/>
          <w:bCs/>
          <w:sz w:val="24"/>
          <w:szCs w:val="24"/>
        </w:rPr>
        <w:t>September2010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9E575D">
        <w:rPr>
          <w:rFonts w:ascii="Times New Roman" w:hAnsi="Times New Roman" w:cs="Times New Roman"/>
          <w:sz w:val="24"/>
          <w:szCs w:val="24"/>
        </w:rPr>
        <w:t>Caractéristiques de bonne gouvernance des entreprises tunisiennes cotées : Essai d’identification à travers des analyses positives et normatives comparées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Wided</w:t>
      </w:r>
      <w:proofErr w:type="spellEnd"/>
      <w:r w:rsidRPr="00017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Khiari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6472C">
        <w:rPr>
          <w:rFonts w:ascii="Times New Roman" w:hAnsi="Times New Roman" w:cs="Times New Roman"/>
          <w:b/>
          <w:bCs/>
          <w:sz w:val="24"/>
          <w:szCs w:val="24"/>
        </w:rPr>
        <w:t>Juillet 2010</w:t>
      </w:r>
      <w:r w:rsidRPr="009E575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17A1E">
        <w:rPr>
          <w:rFonts w:ascii="Times New Roman" w:hAnsi="Times New Roman" w:cs="Times New Roman"/>
          <w:sz w:val="24"/>
          <w:szCs w:val="24"/>
        </w:rPr>
        <w:t>L’impact de l’hétérogénéité des croyances et de la précision de l’information  sur la relation prix volume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Nefzi</w:t>
      </w:r>
      <w:proofErr w:type="spellEnd"/>
      <w:r w:rsidRPr="00017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7A1E">
        <w:rPr>
          <w:rFonts w:ascii="Times New Roman" w:hAnsi="Times New Roman" w:cs="Times New Roman"/>
          <w:sz w:val="24"/>
          <w:szCs w:val="24"/>
        </w:rPr>
        <w:t>Nabiha</w:t>
      </w:r>
      <w:proofErr w:type="spellEnd"/>
      <w:r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Juin 2011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E575D">
        <w:rPr>
          <w:rFonts w:ascii="Times New Roman" w:hAnsi="Times New Roman" w:cs="Times New Roman"/>
          <w:sz w:val="24"/>
          <w:szCs w:val="24"/>
        </w:rPr>
        <w:t xml:space="preserve">Les déterminants de performance des Banques Islamiques </w:t>
      </w:r>
      <w:r w:rsidRPr="00017A1E">
        <w:rPr>
          <w:rFonts w:ascii="Times New Roman" w:hAnsi="Times New Roman" w:cs="Times New Roman"/>
          <w:sz w:val="24"/>
          <w:szCs w:val="24"/>
        </w:rPr>
        <w:t xml:space="preserve">Anas El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Melki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Juin 2011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E575D">
        <w:rPr>
          <w:rFonts w:ascii="Times New Roman" w:hAnsi="Times New Roman" w:cs="Times New Roman"/>
          <w:sz w:val="24"/>
          <w:szCs w:val="24"/>
        </w:rPr>
        <w:t>Demande d'assurance et Consommation des biens non durables des ménages en présence de persistance des habitudes: Une étude empirique dans le contexte Tunisie</w:t>
      </w:r>
      <w:r>
        <w:rPr>
          <w:rFonts w:ascii="Times New Roman" w:hAnsi="Times New Roman" w:cs="Times New Roman"/>
          <w:sz w:val="24"/>
          <w:szCs w:val="24"/>
        </w:rPr>
        <w:t xml:space="preserve">n,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Neziha</w:t>
      </w:r>
      <w:proofErr w:type="spellEnd"/>
      <w:r w:rsidRPr="00017A1E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Kasraoui</w:t>
      </w:r>
      <w:proofErr w:type="spellEnd"/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Mai 2012</w:t>
      </w:r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E575D">
        <w:rPr>
          <w:rFonts w:ascii="Times New Roman" w:hAnsi="Times New Roman" w:cs="Times New Roman"/>
          <w:sz w:val="24"/>
          <w:szCs w:val="24"/>
        </w:rPr>
        <w:t xml:space="preserve">L'impact de la gestion des résultats et du gouvernement des entreprises sur la liquidité du marché </w:t>
      </w:r>
      <w:r w:rsidRPr="00017A1E">
        <w:rPr>
          <w:rFonts w:ascii="Times New Roman" w:hAnsi="Times New Roman" w:cs="Times New Roman"/>
          <w:sz w:val="24"/>
          <w:szCs w:val="24"/>
        </w:rPr>
        <w:t xml:space="preserve">Youssef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Riahi</w:t>
      </w:r>
      <w:proofErr w:type="spellEnd"/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Mai 2012</w:t>
      </w:r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17A1E">
        <w:rPr>
          <w:rFonts w:ascii="Times New Roman" w:hAnsi="Times New Roman" w:cs="Times New Roman"/>
          <w:sz w:val="24"/>
          <w:szCs w:val="24"/>
        </w:rPr>
        <w:t xml:space="preserve">Interaction entre rentabilité et liquidité systématique dans le cadre de données non synchronisées Habib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Hasnaoui</w:t>
      </w:r>
      <w:proofErr w:type="spellEnd"/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Septembre 2012</w:t>
      </w:r>
    </w:p>
    <w:p w:rsidR="009F125B" w:rsidRDefault="009F125B" w:rsidP="009F125B">
      <w:pPr>
        <w:pStyle w:val="Normalcentr"/>
        <w:numPr>
          <w:ilvl w:val="0"/>
          <w:numId w:val="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9E575D">
        <w:rPr>
          <w:rFonts w:ascii="Times New Roman" w:hAnsi="Times New Roman" w:cs="Times New Roman"/>
          <w:sz w:val="24"/>
          <w:szCs w:val="24"/>
        </w:rPr>
        <w:t xml:space="preserve">La Quantification du Risque Opérationnel dans les Compagnies d'assurance et son incorporation dans leurs Contrats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Wael</w:t>
      </w:r>
      <w:proofErr w:type="spellEnd"/>
      <w:r w:rsidRPr="00017A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17A1E">
        <w:rPr>
          <w:rFonts w:ascii="Times New Roman" w:hAnsi="Times New Roman" w:cs="Times New Roman"/>
          <w:sz w:val="24"/>
          <w:szCs w:val="24"/>
        </w:rPr>
        <w:t>Hemrit</w:t>
      </w:r>
      <w:proofErr w:type="spellEnd"/>
      <w:r w:rsidRPr="009E575D">
        <w:rPr>
          <w:rFonts w:ascii="Times New Roman" w:hAnsi="Times New Roman" w:cs="Times New Roman"/>
          <w:sz w:val="24"/>
          <w:szCs w:val="24"/>
        </w:rPr>
        <w:t xml:space="preserve"> </w:t>
      </w:r>
      <w:r w:rsidRPr="006C227F">
        <w:rPr>
          <w:rFonts w:ascii="Times New Roman" w:hAnsi="Times New Roman" w:cs="Times New Roman"/>
          <w:b/>
          <w:bCs/>
          <w:sz w:val="24"/>
          <w:szCs w:val="24"/>
        </w:rPr>
        <w:t>Janvier 2013</w:t>
      </w:r>
    </w:p>
    <w:p w:rsidR="009F125B" w:rsidRPr="009E575D" w:rsidRDefault="009F125B" w:rsidP="009F125B">
      <w:pPr>
        <w:pStyle w:val="Normalcentr"/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9F125B" w:rsidRPr="0084586C" w:rsidRDefault="009F125B" w:rsidP="009F125B">
      <w:pPr>
        <w:pStyle w:val="Normalcentr"/>
        <w:ind w:left="0" w:right="-2"/>
        <w:jc w:val="right"/>
        <w:rPr>
          <w:rFonts w:ascii="Times New Roman" w:hAnsi="Times New Roman" w:cs="Arabic Transparent"/>
          <w:b/>
          <w:bCs/>
          <w:sz w:val="32"/>
          <w:szCs w:val="32"/>
        </w:rPr>
      </w:pPr>
      <w:r w:rsidRPr="0084586C">
        <w:rPr>
          <w:rFonts w:ascii="Arial" w:hAnsi="Arial" w:cs="Arabic Transparent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 xml:space="preserve">أطروحات دكتورا </w:t>
      </w:r>
      <w:r w:rsidR="00F30A63" w:rsidRPr="0084586C">
        <w:rPr>
          <w:rFonts w:ascii="Arial" w:hAnsi="Arial" w:cs="Arabic Transparent" w:hint="cs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>ستناقش</w:t>
      </w:r>
      <w:r w:rsidRPr="0084586C">
        <w:rPr>
          <w:rFonts w:ascii="Arial" w:hAnsi="Arial" w:cs="Arabic Transparent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 xml:space="preserve"> في</w:t>
      </w:r>
      <w:r w:rsidRPr="0084586C">
        <w:rPr>
          <w:rFonts w:ascii="Arial" w:hAnsi="Arial" w:cs="Arabic Transparent" w:hint="cs"/>
          <w:b/>
          <w:bCs/>
          <w:color w:val="000000"/>
          <w:sz w:val="32"/>
          <w:szCs w:val="32"/>
          <w:u w:val="single"/>
          <w:shd w:val="clear" w:color="auto" w:fill="FDFDFD"/>
          <w:rtl/>
        </w:rPr>
        <w:t> </w:t>
      </w:r>
      <w:r w:rsidRPr="0084586C">
        <w:rPr>
          <w:rFonts w:ascii="Arial" w:hAnsi="Arial" w:cs="Arabic Transparent"/>
          <w:b/>
          <w:bCs/>
          <w:color w:val="000000"/>
          <w:szCs w:val="28"/>
          <w:u w:val="single"/>
          <w:shd w:val="clear" w:color="auto" w:fill="FDFDFD"/>
          <w:rtl/>
        </w:rPr>
        <w:t>2013</w:t>
      </w:r>
      <w:r w:rsidRPr="0084586C">
        <w:rPr>
          <w:rFonts w:ascii="Arial" w:hAnsi="Arial" w:cs="Arabic Transparent"/>
          <w:b/>
          <w:bCs/>
          <w:color w:val="000000"/>
          <w:sz w:val="32"/>
          <w:szCs w:val="32"/>
          <w:u w:val="single"/>
          <w:shd w:val="clear" w:color="auto" w:fill="FDFDFD"/>
        </w:rPr>
        <w:t xml:space="preserve">   </w:t>
      </w:r>
    </w:p>
    <w:p w:rsidR="009F125B" w:rsidRPr="001F0792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hAnsi="Times New Roman"/>
        </w:rPr>
      </w:pPr>
      <w:r w:rsidRPr="001F0792">
        <w:t>Relation actionnaire de contrôle-actionnaire minoritaire et endettement: Etude en données de panel sur des firmes cotées de l'Afrique du Nord et Moyen Orient</w:t>
      </w:r>
      <w:r>
        <w:t xml:space="preserve">, </w:t>
      </w:r>
      <w:r w:rsidRPr="001F0792">
        <w:rPr>
          <w:rFonts w:ascii="Times New Roman" w:hAnsi="Times New Roman"/>
        </w:rPr>
        <w:t xml:space="preserve">Soulef </w:t>
      </w:r>
      <w:proofErr w:type="spellStart"/>
      <w:r w:rsidRPr="001F0792">
        <w:rPr>
          <w:rFonts w:ascii="Times New Roman" w:hAnsi="Times New Roman"/>
        </w:rPr>
        <w:t>Zikri</w:t>
      </w:r>
      <w:proofErr w:type="spellEnd"/>
      <w:r>
        <w:rPr>
          <w:rFonts w:ascii="Times New Roman" w:hAnsi="Times New Roman"/>
        </w:rPr>
        <w:t>.</w:t>
      </w:r>
    </w:p>
    <w:p w:rsidR="009F125B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hAnsi="Times New Roman"/>
        </w:rPr>
      </w:pPr>
      <w:r w:rsidRPr="001F0792">
        <w:t>Divulgation volontaire et faible pertinence de l'information comptable</w:t>
      </w:r>
      <w:r>
        <w:t>,</w:t>
      </w:r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Jihène</w:t>
      </w:r>
      <w:proofErr w:type="spellEnd"/>
      <w:r w:rsidRPr="001F0792">
        <w:rPr>
          <w:rFonts w:ascii="Times New Roman" w:hAnsi="Times New Roman"/>
        </w:rPr>
        <w:t xml:space="preserve"> El </w:t>
      </w:r>
      <w:proofErr w:type="spellStart"/>
      <w:r w:rsidRPr="001F0792">
        <w:rPr>
          <w:rFonts w:ascii="Times New Roman" w:hAnsi="Times New Roman"/>
        </w:rPr>
        <w:t>Souissi</w:t>
      </w:r>
      <w:proofErr w:type="spellEnd"/>
      <w:r>
        <w:rPr>
          <w:rFonts w:ascii="Times New Roman" w:hAnsi="Times New Roman"/>
        </w:rPr>
        <w:t>.</w:t>
      </w:r>
    </w:p>
    <w:p w:rsidR="009F125B" w:rsidRPr="001F0792" w:rsidRDefault="009F125B" w:rsidP="009F125B">
      <w:pPr>
        <w:spacing w:line="240" w:lineRule="auto"/>
        <w:ind w:left="720"/>
        <w:rPr>
          <w:rFonts w:ascii="Times New Roman" w:hAnsi="Times New Roman"/>
        </w:rPr>
      </w:pPr>
    </w:p>
    <w:p w:rsidR="009F125B" w:rsidRPr="001F0792" w:rsidRDefault="009F125B" w:rsidP="009F125B">
      <w:pPr>
        <w:pStyle w:val="Normalcentr"/>
        <w:numPr>
          <w:ilvl w:val="0"/>
          <w:numId w:val="8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F0792">
        <w:rPr>
          <w:rFonts w:ascii="Times New Roman" w:hAnsi="Times New Roman" w:cs="Times New Roman"/>
          <w:sz w:val="24"/>
          <w:szCs w:val="24"/>
        </w:rPr>
        <w:t>Analyse multidimensionnelle de la transparence bancaire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0792">
        <w:rPr>
          <w:rFonts w:ascii="Times New Roman" w:hAnsi="Times New Roman" w:cs="Times New Roman"/>
          <w:sz w:val="24"/>
          <w:szCs w:val="24"/>
        </w:rPr>
        <w:t xml:space="preserve"> Ben </w:t>
      </w:r>
      <w:proofErr w:type="spellStart"/>
      <w:r w:rsidRPr="001F0792">
        <w:rPr>
          <w:rFonts w:ascii="Times New Roman" w:hAnsi="Times New Roman" w:cs="Times New Roman"/>
          <w:sz w:val="24"/>
          <w:szCs w:val="24"/>
        </w:rPr>
        <w:t>Douissa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125B" w:rsidRPr="001F0792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hAnsi="Times New Roman"/>
        </w:rPr>
      </w:pPr>
      <w:r w:rsidRPr="001F0792">
        <w:rPr>
          <w:rFonts w:ascii="Times New Roman" w:hAnsi="Times New Roman"/>
        </w:rPr>
        <w:t>La valorisation des options cachées dans le contrat d’assurance vie dans le cadre de la nouvelle réglementation comptable et prudentielle</w:t>
      </w:r>
      <w:r>
        <w:rPr>
          <w:rFonts w:ascii="Times New Roman" w:hAnsi="Times New Roman"/>
        </w:rPr>
        <w:t>,</w:t>
      </w:r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Gzara</w:t>
      </w:r>
      <w:proofErr w:type="spellEnd"/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Wafa</w:t>
      </w:r>
      <w:proofErr w:type="spellEnd"/>
      <w:r>
        <w:rPr>
          <w:rFonts w:ascii="Times New Roman" w:hAnsi="Times New Roman"/>
        </w:rPr>
        <w:t>.</w:t>
      </w:r>
    </w:p>
    <w:p w:rsidR="009F125B" w:rsidRPr="001F0792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hAnsi="Times New Roman"/>
        </w:rPr>
      </w:pPr>
      <w:r w:rsidRPr="001F0792">
        <w:t>La rentabilité des banques commerciales tunisienne: Hypothèses du pouvoir de marché contre la structure d'efficience</w:t>
      </w:r>
      <w:r>
        <w:t>,</w:t>
      </w:r>
      <w:r w:rsidRPr="001F0792">
        <w:t xml:space="preserve"> </w:t>
      </w:r>
      <w:proofErr w:type="spellStart"/>
      <w:r w:rsidRPr="001F0792">
        <w:rPr>
          <w:rFonts w:ascii="Times New Roman" w:hAnsi="Times New Roman"/>
        </w:rPr>
        <w:t>Olfa</w:t>
      </w:r>
      <w:proofErr w:type="spellEnd"/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Nesibi</w:t>
      </w:r>
      <w:proofErr w:type="spellEnd"/>
      <w:r>
        <w:rPr>
          <w:rFonts w:ascii="Times New Roman" w:hAnsi="Times New Roman"/>
        </w:rPr>
        <w:t>.</w:t>
      </w:r>
    </w:p>
    <w:p w:rsidR="009F125B" w:rsidRPr="001F0792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hAnsi="Times New Roman"/>
        </w:rPr>
      </w:pPr>
      <w:r w:rsidRPr="001F0792">
        <w:t>Etude de la qualité des résultats normalisés et pro forma dans le cadre des normes IAS/ IFRS</w:t>
      </w:r>
      <w:r>
        <w:t>,</w:t>
      </w:r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Bahloul</w:t>
      </w:r>
      <w:proofErr w:type="spellEnd"/>
      <w:r w:rsidRPr="001F0792">
        <w:rPr>
          <w:rFonts w:ascii="Times New Roman" w:hAnsi="Times New Roman"/>
        </w:rPr>
        <w:t xml:space="preserve"> </w:t>
      </w:r>
      <w:proofErr w:type="spellStart"/>
      <w:r w:rsidRPr="001F0792">
        <w:rPr>
          <w:rFonts w:ascii="Times New Roman" w:hAnsi="Times New Roman"/>
        </w:rPr>
        <w:t>Jaweher</w:t>
      </w:r>
      <w:proofErr w:type="spellEnd"/>
      <w:r>
        <w:rPr>
          <w:rFonts w:ascii="Times New Roman" w:hAnsi="Times New Roman"/>
        </w:rPr>
        <w:t>.</w:t>
      </w:r>
    </w:p>
    <w:p w:rsidR="009F125B" w:rsidRDefault="009F125B" w:rsidP="009F125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</w:pPr>
      <w:r w:rsidRPr="001F0792">
        <w:rPr>
          <w:color w:val="333333"/>
        </w:rPr>
        <w:t>Les facteurs de succès des petites et moyennes entreprises libanaises en périodes de crise</w:t>
      </w:r>
      <w:r>
        <w:rPr>
          <w:color w:val="333333"/>
        </w:rPr>
        <w:t>,</w:t>
      </w:r>
      <w:r w:rsidRPr="001F0792">
        <w:t xml:space="preserve"> Lina </w:t>
      </w:r>
      <w:proofErr w:type="spellStart"/>
      <w:r w:rsidRPr="001F0792">
        <w:t>Kemayel</w:t>
      </w:r>
      <w:proofErr w:type="spellEnd"/>
      <w:r>
        <w:t>.</w:t>
      </w:r>
    </w:p>
    <w:p w:rsidR="009F125B" w:rsidRDefault="009F125B" w:rsidP="000B534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</w:p>
    <w:p w:rsidR="00AD416F" w:rsidRPr="009F125B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</w:p>
    <w:p w:rsidR="00122F15" w:rsidRDefault="00964B4A" w:rsidP="009F125B">
      <w:pPr>
        <w:bidi/>
        <w:spacing w:after="0" w:line="360" w:lineRule="auto"/>
        <w:jc w:val="both"/>
        <w:rPr>
          <w:rFonts w:cs="Arabic Transparent"/>
          <w:b/>
          <w:bCs/>
          <w:sz w:val="28"/>
          <w:szCs w:val="28"/>
          <w:u w:val="single"/>
          <w:rtl/>
          <w:lang w:bidi="ar-TN"/>
        </w:rPr>
      </w:pPr>
      <w:r>
        <w:rPr>
          <w:rFonts w:ascii="Tahoma" w:hAnsi="Tahoma" w:cs="Tahoma"/>
          <w:b/>
          <w:bCs/>
          <w:color w:val="000000"/>
          <w:sz w:val="21"/>
          <w:szCs w:val="21"/>
          <w:u w:val="single"/>
          <w:shd w:val="clear" w:color="auto" w:fill="FDFDFD"/>
        </w:rPr>
        <w:lastRenderedPageBreak/>
        <w:t> </w:t>
      </w:r>
      <w:proofErr w:type="gramStart"/>
      <w:r w:rsidR="00F30A63" w:rsidRPr="00B81E19">
        <w:rPr>
          <w:rFonts w:ascii="Arial" w:hAnsi="Arial" w:cs="Arabic Transparent" w:hint="cs"/>
          <w:b/>
          <w:bCs/>
          <w:color w:val="000000"/>
          <w:sz w:val="36"/>
          <w:szCs w:val="36"/>
          <w:u w:val="single"/>
          <w:shd w:val="clear" w:color="auto" w:fill="FDFDFD"/>
          <w:rtl/>
        </w:rPr>
        <w:t>دروس</w:t>
      </w:r>
      <w:proofErr w:type="gramEnd"/>
      <w:r w:rsidR="00F30A63" w:rsidRPr="00B81E19">
        <w:rPr>
          <w:rFonts w:ascii="Arial" w:hAnsi="Arial" w:cs="Arabic Transparent"/>
          <w:b/>
          <w:bCs/>
          <w:color w:val="000000"/>
          <w:sz w:val="36"/>
          <w:szCs w:val="36"/>
          <w:u w:val="single"/>
          <w:shd w:val="clear" w:color="auto" w:fill="FDFDFD"/>
        </w:rPr>
        <w:t> </w:t>
      </w:r>
      <w:r w:rsidR="00F30A63" w:rsidRPr="00B81E19">
        <w:rPr>
          <w:rFonts w:ascii="Arial" w:hAnsi="Arial" w:cs="Arabic Transparent" w:hint="cs"/>
          <w:b/>
          <w:bCs/>
          <w:color w:val="000000"/>
          <w:sz w:val="36"/>
          <w:szCs w:val="36"/>
          <w:u w:val="single"/>
          <w:shd w:val="clear" w:color="auto" w:fill="FDFDFD"/>
          <w:rtl/>
        </w:rPr>
        <w:t>مؤمنة</w:t>
      </w:r>
      <w:r w:rsidR="00F30A63" w:rsidRPr="00B81E19">
        <w:rPr>
          <w:rFonts w:ascii="Arial" w:hAnsi="Arial" w:cs="Arabic Transparent"/>
          <w:b/>
          <w:bCs/>
          <w:color w:val="000000"/>
          <w:sz w:val="36"/>
          <w:szCs w:val="36"/>
          <w:u w:val="single"/>
          <w:shd w:val="clear" w:color="auto" w:fill="FDFDFD"/>
        </w:rPr>
        <w:t>:</w:t>
      </w:r>
    </w:p>
    <w:p w:rsidR="00964B4A" w:rsidRPr="00FA0C3C" w:rsidRDefault="00964B4A" w:rsidP="007071F0">
      <w:pPr>
        <w:bidi/>
        <w:spacing w:after="0" w:line="360" w:lineRule="auto"/>
        <w:jc w:val="both"/>
        <w:rPr>
          <w:rFonts w:cs="Arabic Transparent"/>
          <w:sz w:val="28"/>
          <w:szCs w:val="28"/>
          <w:u w:val="single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   </w:t>
      </w:r>
      <w:r>
        <w:rPr>
          <w:rFonts w:cs="Arabic Transparent"/>
          <w:sz w:val="28"/>
          <w:szCs w:val="28"/>
          <w:lang w:bidi="ar-TN"/>
        </w:rPr>
        <w:t>1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 </w:t>
      </w:r>
      <w:r w:rsidRPr="00FA0C3C">
        <w:rPr>
          <w:rFonts w:cs="Arabic Transparent" w:hint="cs"/>
          <w:sz w:val="28"/>
          <w:szCs w:val="28"/>
          <w:u w:val="single"/>
          <w:rtl/>
          <w:lang w:bidi="ar-TN"/>
        </w:rPr>
        <w:t>-</w:t>
      </w:r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في إطار المعـهد الأعلى للتصـرّف بتونـس</w:t>
      </w:r>
      <w:r w:rsidR="007071F0" w:rsidRPr="007071F0">
        <w:rPr>
          <w:rFonts w:cs="Arabic Transparent"/>
          <w:b/>
          <w:bCs/>
          <w:sz w:val="28"/>
          <w:szCs w:val="28"/>
          <w:lang w:bidi="ar-TN"/>
        </w:rPr>
        <w:t>(ISG</w:t>
      </w:r>
      <w:proofErr w:type="gramStart"/>
      <w:r w:rsidR="007071F0" w:rsidRPr="007071F0">
        <w:rPr>
          <w:rFonts w:cs="Arabic Transparent"/>
          <w:b/>
          <w:bCs/>
          <w:sz w:val="28"/>
          <w:szCs w:val="28"/>
          <w:lang w:bidi="ar-TN"/>
        </w:rPr>
        <w:t>)</w:t>
      </w:r>
      <w:r w:rsidR="007071F0" w:rsidRPr="007071F0">
        <w:rPr>
          <w:rFonts w:cs="Arabic Transparent"/>
          <w:sz w:val="28"/>
          <w:szCs w:val="28"/>
          <w:lang w:bidi="ar-TN"/>
        </w:rPr>
        <w:t xml:space="preserve"> </w:t>
      </w:r>
      <w:r w:rsidRPr="007071F0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:</w:t>
      </w:r>
      <w:proofErr w:type="gramEnd"/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</w:t>
      </w:r>
    </w:p>
    <w:p w:rsidR="00964B4A" w:rsidRPr="00FA0C3C" w:rsidRDefault="00964B4A" w:rsidP="00964B4A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درس لطلبة السنة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الأولى :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r w:rsidR="00AD3310">
        <w:rPr>
          <w:rFonts w:cs="Arabic Transparent"/>
          <w:sz w:val="28"/>
          <w:szCs w:val="28"/>
          <w:lang w:bidi="ar-TN"/>
        </w:rPr>
        <w:tab/>
      </w:r>
      <w:r w:rsidRPr="00FA0C3C">
        <w:rPr>
          <w:rFonts w:cs="Arabic Transparent" w:hint="cs"/>
          <w:sz w:val="28"/>
          <w:szCs w:val="28"/>
          <w:rtl/>
          <w:lang w:bidi="ar-TN"/>
        </w:rPr>
        <w:t>مدخل إلى التصرّف المالي : 1995-</w:t>
      </w:r>
      <w:r>
        <w:rPr>
          <w:rFonts w:cs="Arabic Transparent"/>
          <w:sz w:val="28"/>
          <w:szCs w:val="28"/>
          <w:lang w:bidi="ar-TN"/>
        </w:rPr>
        <w:t>1997</w:t>
      </w:r>
      <w:r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964B4A" w:rsidRDefault="00964B4A" w:rsidP="00964B4A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درس لطلبة السنة الثالثة:</w:t>
      </w:r>
      <w:r w:rsidR="00AD3310">
        <w:rPr>
          <w:rFonts w:cs="Arabic Transparent"/>
          <w:sz w:val="28"/>
          <w:szCs w:val="28"/>
          <w:lang w:bidi="ar-TN"/>
        </w:rPr>
        <w:tab/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تحليل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القيم </w:t>
      </w:r>
      <w:r w:rsidR="0084586C" w:rsidRPr="00FA0C3C">
        <w:rPr>
          <w:rFonts w:cs="Arabic Transparent" w:hint="cs"/>
          <w:sz w:val="28"/>
          <w:szCs w:val="28"/>
          <w:rtl/>
          <w:lang w:bidi="ar-TN"/>
        </w:rPr>
        <w:t>العقارية: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1996-2003.</w:t>
      </w:r>
    </w:p>
    <w:p w:rsidR="00964B4A" w:rsidRDefault="00964B4A" w:rsidP="00AD3310">
      <w:pPr>
        <w:bidi/>
        <w:spacing w:after="0" w:line="360" w:lineRule="auto"/>
        <w:ind w:left="2124" w:firstLine="708"/>
        <w:jc w:val="both"/>
        <w:rPr>
          <w:rFonts w:cs="Arabic Transparent"/>
          <w:sz w:val="28"/>
          <w:szCs w:val="28"/>
          <w:lang w:bidi="ar-TN"/>
        </w:rPr>
      </w:pPr>
      <w:proofErr w:type="spellStart"/>
      <w:r w:rsidRPr="00964B4A">
        <w:rPr>
          <w:rFonts w:cs="Arabic Transparent" w:hint="cs"/>
          <w:sz w:val="28"/>
          <w:szCs w:val="28"/>
          <w:rtl/>
          <w:lang w:bidi="ar-TN"/>
        </w:rPr>
        <w:t>ادارة</w:t>
      </w:r>
      <w:proofErr w:type="spellEnd"/>
      <w:r w:rsidRPr="00964B4A">
        <w:rPr>
          <w:rFonts w:cs="Arabic Transparent"/>
          <w:sz w:val="28"/>
          <w:szCs w:val="28"/>
          <w:rtl/>
          <w:lang w:bidi="ar-TN"/>
        </w:rPr>
        <w:t xml:space="preserve"> </w:t>
      </w:r>
      <w:r w:rsidRPr="00964B4A">
        <w:rPr>
          <w:rFonts w:cs="Arabic Transparent" w:hint="cs"/>
          <w:sz w:val="28"/>
          <w:szCs w:val="28"/>
          <w:rtl/>
          <w:lang w:bidi="ar-TN"/>
        </w:rPr>
        <w:t>المحافظ</w:t>
      </w:r>
      <w:r w:rsidRPr="00964B4A">
        <w:rPr>
          <w:rFonts w:cs="Arabic Transparent"/>
          <w:sz w:val="28"/>
          <w:szCs w:val="28"/>
          <w:rtl/>
          <w:lang w:bidi="ar-TN"/>
        </w:rPr>
        <w:t xml:space="preserve"> </w:t>
      </w:r>
      <w:r w:rsidRPr="00964B4A">
        <w:rPr>
          <w:rFonts w:cs="Arabic Transparent" w:hint="cs"/>
          <w:sz w:val="28"/>
          <w:szCs w:val="28"/>
          <w:rtl/>
          <w:lang w:bidi="ar-TN"/>
        </w:rPr>
        <w:t>المالية</w:t>
      </w:r>
      <w:r w:rsidR="00AD3310">
        <w:rPr>
          <w:rFonts w:cs="Arabic Transparent"/>
          <w:sz w:val="28"/>
          <w:szCs w:val="28"/>
          <w:lang w:bidi="ar-TN"/>
        </w:rPr>
        <w:t xml:space="preserve"> 2003-2012 : </w:t>
      </w:r>
    </w:p>
    <w:p w:rsidR="00AD3310" w:rsidRPr="00FA0C3C" w:rsidRDefault="00AD3310" w:rsidP="00AD3310">
      <w:pPr>
        <w:bidi/>
        <w:spacing w:after="0" w:line="360" w:lineRule="auto"/>
        <w:ind w:left="2124" w:firstLine="708"/>
        <w:jc w:val="both"/>
        <w:rPr>
          <w:rFonts w:cs="Arabic Transparent"/>
          <w:sz w:val="28"/>
          <w:szCs w:val="28"/>
          <w:rtl/>
          <w:lang w:bidi="ar-TN"/>
        </w:rPr>
      </w:pPr>
      <w:proofErr w:type="gramStart"/>
      <w:r w:rsidRPr="00AD3310">
        <w:rPr>
          <w:rFonts w:cs="Arabic Transparent" w:hint="cs"/>
          <w:sz w:val="28"/>
          <w:szCs w:val="28"/>
          <w:rtl/>
          <w:lang w:bidi="ar-TN"/>
        </w:rPr>
        <w:t>التأمين</w:t>
      </w:r>
      <w:proofErr w:type="gramEnd"/>
      <w:r w:rsidRPr="00AD3310">
        <w:rPr>
          <w:rFonts w:cs="Arabic Transparent"/>
          <w:sz w:val="28"/>
          <w:szCs w:val="28"/>
          <w:rtl/>
          <w:lang w:bidi="ar-TN"/>
        </w:rPr>
        <w:t xml:space="preserve"> </w:t>
      </w:r>
      <w:r w:rsidRPr="00AD3310">
        <w:rPr>
          <w:rFonts w:cs="Arabic Transparent" w:hint="cs"/>
          <w:sz w:val="28"/>
          <w:szCs w:val="28"/>
          <w:rtl/>
          <w:lang w:bidi="ar-TN"/>
        </w:rPr>
        <w:t>التقنية</w:t>
      </w:r>
      <w:r>
        <w:rPr>
          <w:rFonts w:cs="Arabic Transparent"/>
          <w:sz w:val="28"/>
          <w:szCs w:val="28"/>
          <w:lang w:bidi="ar-TN"/>
        </w:rPr>
        <w:t xml:space="preserve">1996-2003 : </w:t>
      </w:r>
    </w:p>
    <w:p w:rsidR="00964B4A" w:rsidRPr="00FA0C3C" w:rsidRDefault="00964B4A" w:rsidP="00AD3310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درس لطلبة السنة الر</w:t>
      </w:r>
      <w:r w:rsidR="00AD3310">
        <w:rPr>
          <w:rFonts w:cs="Arabic Transparent" w:hint="cs"/>
          <w:sz w:val="28"/>
          <w:szCs w:val="28"/>
          <w:rtl/>
          <w:lang w:bidi="ar-TN"/>
        </w:rPr>
        <w:t xml:space="preserve">ابعة : </w:t>
      </w:r>
      <w:r w:rsidR="00AD3310">
        <w:rPr>
          <w:rFonts w:cs="Arabic Transparent"/>
          <w:sz w:val="28"/>
          <w:szCs w:val="28"/>
          <w:lang w:bidi="ar-TN"/>
        </w:rPr>
        <w:tab/>
      </w:r>
      <w:r w:rsidR="00AD3310">
        <w:rPr>
          <w:rFonts w:cs="Arabic Transparent" w:hint="cs"/>
          <w:sz w:val="28"/>
          <w:szCs w:val="28"/>
          <w:rtl/>
          <w:lang w:bidi="ar-TN"/>
        </w:rPr>
        <w:t>النظرية المالية :1996-</w:t>
      </w:r>
      <w:r w:rsidR="00AD3310">
        <w:rPr>
          <w:rFonts w:cs="Arabic Transparent"/>
          <w:sz w:val="28"/>
          <w:szCs w:val="28"/>
          <w:lang w:bidi="ar-TN"/>
        </w:rPr>
        <w:t>2009</w:t>
      </w:r>
      <w:r w:rsidRPr="00FA0C3C">
        <w:rPr>
          <w:rFonts w:cs="Arabic Transparent" w:hint="cs"/>
          <w:sz w:val="28"/>
          <w:szCs w:val="28"/>
          <w:rtl/>
          <w:lang w:bidi="ar-TN"/>
        </w:rPr>
        <w:t>.</w:t>
      </w:r>
    </w:p>
    <w:p w:rsidR="00964B4A" w:rsidRDefault="00964B4A" w:rsidP="00AD3310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درس لطلبة الماجستير : </w:t>
      </w:r>
      <w:r w:rsidR="00AD3310">
        <w:rPr>
          <w:rFonts w:cs="Arabic Transparent"/>
          <w:sz w:val="28"/>
          <w:szCs w:val="28"/>
          <w:lang w:bidi="ar-TN"/>
        </w:rPr>
        <w:tab/>
      </w:r>
      <w:r w:rsidRPr="00FA0C3C">
        <w:rPr>
          <w:rFonts w:cs="Arabic Transparent" w:hint="cs"/>
          <w:sz w:val="28"/>
          <w:szCs w:val="28"/>
          <w:rtl/>
          <w:lang w:bidi="ar-TN"/>
        </w:rPr>
        <w:t>الوسائل المالية</w:t>
      </w:r>
      <w:r w:rsidR="00AD3310">
        <w:rPr>
          <w:rFonts w:cs="Arabic Transparent"/>
          <w:sz w:val="28"/>
          <w:szCs w:val="28"/>
          <w:lang w:bidi="ar-TN"/>
        </w:rPr>
        <w:t xml:space="preserve"> : </w:t>
      </w:r>
      <w:r w:rsidR="00AD3310">
        <w:rPr>
          <w:rFonts w:cs="Arabic Transparent" w:hint="cs"/>
          <w:sz w:val="28"/>
          <w:szCs w:val="28"/>
          <w:rtl/>
          <w:lang w:bidi="ar-TN"/>
        </w:rPr>
        <w:t> </w:t>
      </w:r>
      <w:r w:rsidR="00AD3310">
        <w:rPr>
          <w:rFonts w:cs="Arabic Transparent"/>
          <w:sz w:val="28"/>
          <w:szCs w:val="28"/>
          <w:lang w:bidi="ar-TN"/>
        </w:rPr>
        <w:t>2009-2011</w:t>
      </w:r>
    </w:p>
    <w:p w:rsidR="00AD3310" w:rsidRDefault="00AD3310" w:rsidP="00AD3310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 w:rsidRPr="00AD3310">
        <w:rPr>
          <w:rFonts w:cs="Arabic Transparent" w:hint="cs"/>
          <w:sz w:val="28"/>
          <w:szCs w:val="28"/>
          <w:rtl/>
          <w:lang w:bidi="ar-TN"/>
        </w:rPr>
        <w:t>الإدارية</w:t>
      </w:r>
      <w:r w:rsidRPr="00AD3310">
        <w:rPr>
          <w:rFonts w:cs="Arabic Transparent"/>
          <w:sz w:val="28"/>
          <w:szCs w:val="28"/>
          <w:rtl/>
          <w:lang w:bidi="ar-TN"/>
        </w:rPr>
        <w:t xml:space="preserve"> </w:t>
      </w:r>
      <w:r w:rsidRPr="00AD3310">
        <w:rPr>
          <w:rFonts w:cs="Arabic Transparent" w:hint="cs"/>
          <w:sz w:val="28"/>
          <w:szCs w:val="28"/>
          <w:rtl/>
          <w:lang w:bidi="ar-TN"/>
        </w:rPr>
        <w:t>للتأمين</w:t>
      </w:r>
      <w:r>
        <w:rPr>
          <w:rFonts w:cs="Arabic Transparent" w:hint="cs"/>
          <w:sz w:val="28"/>
          <w:szCs w:val="28"/>
          <w:rtl/>
          <w:lang w:bidi="ar-TN"/>
        </w:rPr>
        <w:t> </w:t>
      </w:r>
      <w:r>
        <w:rPr>
          <w:rFonts w:cs="Arabic Transparent"/>
          <w:sz w:val="28"/>
          <w:szCs w:val="28"/>
          <w:lang w:bidi="ar-TN"/>
        </w:rPr>
        <w:t>2006-2012 :</w:t>
      </w:r>
      <w:r>
        <w:rPr>
          <w:rFonts w:cs="Arabic Transparent"/>
          <w:sz w:val="28"/>
          <w:szCs w:val="28"/>
          <w:lang w:bidi="ar-TN"/>
        </w:rPr>
        <w:tab/>
      </w:r>
    </w:p>
    <w:p w:rsidR="00AD3310" w:rsidRDefault="00AD3310" w:rsidP="00AD3310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proofErr w:type="gramStart"/>
      <w:r w:rsidRPr="00AD3310">
        <w:rPr>
          <w:rFonts w:cs="Arabic Transparent" w:hint="cs"/>
          <w:sz w:val="28"/>
          <w:szCs w:val="28"/>
          <w:rtl/>
          <w:lang w:bidi="ar-TN"/>
        </w:rPr>
        <w:t>التأمين</w:t>
      </w:r>
      <w:proofErr w:type="gramEnd"/>
      <w:r w:rsidRPr="00AD3310">
        <w:rPr>
          <w:rFonts w:cs="Arabic Transparent"/>
          <w:sz w:val="28"/>
          <w:szCs w:val="28"/>
          <w:rtl/>
          <w:lang w:bidi="ar-TN"/>
        </w:rPr>
        <w:t xml:space="preserve"> </w:t>
      </w:r>
      <w:r w:rsidRPr="00AD3310">
        <w:rPr>
          <w:rFonts w:cs="Arabic Transparent" w:hint="cs"/>
          <w:sz w:val="28"/>
          <w:szCs w:val="28"/>
          <w:rtl/>
          <w:lang w:bidi="ar-TN"/>
        </w:rPr>
        <w:t>وإدارة</w:t>
      </w:r>
      <w:r w:rsidRPr="00AD3310">
        <w:rPr>
          <w:rFonts w:cs="Arabic Transparent"/>
          <w:sz w:val="28"/>
          <w:szCs w:val="28"/>
          <w:rtl/>
          <w:lang w:bidi="ar-TN"/>
        </w:rPr>
        <w:t xml:space="preserve"> </w:t>
      </w:r>
      <w:r w:rsidRPr="00AD3310">
        <w:rPr>
          <w:rFonts w:cs="Arabic Transparent" w:hint="cs"/>
          <w:sz w:val="28"/>
          <w:szCs w:val="28"/>
          <w:rtl/>
          <w:lang w:bidi="ar-TN"/>
        </w:rPr>
        <w:t>المخاطر</w:t>
      </w:r>
      <w:r w:rsidR="009430B8">
        <w:rPr>
          <w:rFonts w:cs="Arabic Transparent"/>
          <w:sz w:val="28"/>
          <w:szCs w:val="28"/>
          <w:lang w:bidi="ar-TN"/>
        </w:rPr>
        <w:t>2010-2012 :</w:t>
      </w:r>
    </w:p>
    <w:p w:rsidR="009430B8" w:rsidRPr="00FA0C3C" w:rsidRDefault="009430B8" w:rsidP="009430B8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r>
        <w:rPr>
          <w:rFonts w:cs="Arabic Transparent"/>
          <w:sz w:val="28"/>
          <w:szCs w:val="28"/>
          <w:lang w:bidi="ar-TN"/>
        </w:rPr>
        <w:tab/>
      </w:r>
      <w:proofErr w:type="gramStart"/>
      <w:r w:rsidRPr="009430B8">
        <w:rPr>
          <w:rFonts w:cs="Arabic Transparent" w:hint="cs"/>
          <w:sz w:val="28"/>
          <w:szCs w:val="28"/>
          <w:rtl/>
          <w:lang w:bidi="ar-TN"/>
        </w:rPr>
        <w:t>الإدارة</w:t>
      </w:r>
      <w:proofErr w:type="gramEnd"/>
      <w:r w:rsidRPr="009430B8">
        <w:rPr>
          <w:rFonts w:cs="Arabic Transparent"/>
          <w:sz w:val="28"/>
          <w:szCs w:val="28"/>
          <w:rtl/>
          <w:lang w:bidi="ar-TN"/>
        </w:rPr>
        <w:t xml:space="preserve"> </w:t>
      </w:r>
      <w:r w:rsidRPr="009430B8">
        <w:rPr>
          <w:rFonts w:cs="Arabic Transparent" w:hint="cs"/>
          <w:sz w:val="28"/>
          <w:szCs w:val="28"/>
          <w:rtl/>
          <w:lang w:bidi="ar-TN"/>
        </w:rPr>
        <w:t>المالية</w:t>
      </w:r>
      <w:r w:rsidRPr="009430B8">
        <w:rPr>
          <w:rFonts w:cs="Arabic Transparent"/>
          <w:sz w:val="28"/>
          <w:szCs w:val="28"/>
          <w:rtl/>
          <w:lang w:bidi="ar-TN"/>
        </w:rPr>
        <w:t xml:space="preserve"> </w:t>
      </w:r>
      <w:r w:rsidRPr="009430B8">
        <w:rPr>
          <w:rFonts w:cs="Arabic Transparent" w:hint="cs"/>
          <w:sz w:val="28"/>
          <w:szCs w:val="28"/>
          <w:rtl/>
          <w:lang w:bidi="ar-TN"/>
        </w:rPr>
        <w:t>المتقدمة</w:t>
      </w:r>
      <w:r>
        <w:rPr>
          <w:rFonts w:cs="Arabic Transparent"/>
          <w:sz w:val="28"/>
          <w:szCs w:val="28"/>
          <w:lang w:bidi="ar-TN"/>
        </w:rPr>
        <w:t xml:space="preserve">2005-2010 : </w:t>
      </w:r>
    </w:p>
    <w:p w:rsidR="009430B8" w:rsidRPr="009430B8" w:rsidRDefault="007071F0" w:rsidP="007071F0">
      <w:pPr>
        <w:spacing w:before="120" w:after="0" w:line="240" w:lineRule="auto"/>
        <w:jc w:val="right"/>
        <w:rPr>
          <w:sz w:val="28"/>
          <w:szCs w:val="28"/>
        </w:rPr>
      </w:pPr>
      <w:r w:rsidRPr="007071F0">
        <w:rPr>
          <w:rFonts w:cs="Arabic Transparent"/>
          <w:b/>
          <w:bCs/>
          <w:sz w:val="28"/>
          <w:szCs w:val="28"/>
          <w:lang w:bidi="ar-TN"/>
        </w:rPr>
        <w:t xml:space="preserve">2005-2012 </w:t>
      </w:r>
      <w:r w:rsidR="009430B8" w:rsidRPr="007071F0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 </w:t>
      </w:r>
      <w:r w:rsidRPr="007071F0">
        <w:rPr>
          <w:rFonts w:cs="Arabic Transparent"/>
          <w:b/>
          <w:bCs/>
          <w:sz w:val="28"/>
          <w:szCs w:val="28"/>
          <w:lang w:bidi="ar-TN"/>
        </w:rPr>
        <w:t xml:space="preserve">: </w:t>
      </w:r>
      <w:r w:rsidR="00D46614" w:rsidRPr="007071F0">
        <w:rPr>
          <w:rFonts w:cs="Arabic Transparent"/>
          <w:b/>
          <w:bCs/>
          <w:sz w:val="28"/>
          <w:szCs w:val="28"/>
          <w:lang w:bidi="ar-TN"/>
        </w:rPr>
        <w:t xml:space="preserve">(ESC) </w:t>
      </w:r>
      <w:r w:rsidR="009430B8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- في إطار المعـهد </w:t>
      </w:r>
      <w:r w:rsidR="009430B8" w:rsidRPr="007071F0">
        <w:rPr>
          <w:rFonts w:ascii="Tahoma" w:hAnsi="Tahoma" w:cs="Arabic Transparent"/>
          <w:b/>
          <w:bCs/>
          <w:color w:val="000000"/>
          <w:sz w:val="28"/>
          <w:szCs w:val="28"/>
          <w:u w:val="single"/>
          <w:shd w:val="clear" w:color="auto" w:fill="FDFDFD"/>
          <w:rtl/>
        </w:rPr>
        <w:t>العالي للتجارة</w:t>
      </w:r>
      <w:r w:rsidR="009430B8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بتونـس</w:t>
      </w:r>
      <w:r w:rsidR="009430B8" w:rsidRPr="007071F0">
        <w:rPr>
          <w:sz w:val="28"/>
          <w:szCs w:val="28"/>
          <w:u w:val="single"/>
        </w:rPr>
        <w:t>2</w:t>
      </w:r>
    </w:p>
    <w:p w:rsidR="00D46614" w:rsidRPr="00D46614" w:rsidRDefault="009430B8" w:rsidP="00D46614">
      <w:pPr>
        <w:bidi/>
        <w:spacing w:after="0" w:line="360" w:lineRule="auto"/>
        <w:jc w:val="both"/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درس لطلبة الماجستير : </w:t>
      </w:r>
      <w:r w:rsidRPr="00D46614">
        <w:rPr>
          <w:rFonts w:cs="Arabic Transparent"/>
          <w:sz w:val="28"/>
          <w:szCs w:val="28"/>
          <w:lang w:bidi="ar-TN"/>
        </w:rPr>
        <w:tab/>
      </w:r>
      <w:r w:rsidR="00D46614" w:rsidRPr="00D46614">
        <w:rPr>
          <w:rFonts w:ascii="Tahoma" w:hAnsi="Tahoma" w:cs="Arabic Transparent"/>
          <w:color w:val="000000"/>
          <w:sz w:val="28"/>
          <w:szCs w:val="28"/>
          <w:shd w:val="clear" w:color="auto" w:fill="FDFDFD"/>
          <w:rtl/>
        </w:rPr>
        <w:t>التامين على الحياة</w:t>
      </w:r>
      <w:r w:rsidR="00AD416F"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  <w:t>/</w:t>
      </w:r>
      <w:r w:rsidR="00D46614" w:rsidRPr="00D46614"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  <w:t> </w:t>
      </w:r>
      <w:r w:rsidR="00AD416F" w:rsidRPr="00D46614">
        <w:rPr>
          <w:rFonts w:cs="Arabic Transparent" w:hint="cs"/>
          <w:sz w:val="28"/>
          <w:szCs w:val="28"/>
          <w:rtl/>
          <w:lang w:bidi="ar-TN"/>
        </w:rPr>
        <w:t>إدارة</w:t>
      </w:r>
      <w:r w:rsidR="00AD416F" w:rsidRPr="00D46614">
        <w:rPr>
          <w:rFonts w:cs="Arabic Transparent"/>
          <w:sz w:val="28"/>
          <w:szCs w:val="28"/>
          <w:rtl/>
          <w:lang w:bidi="ar-TN"/>
        </w:rPr>
        <w:t xml:space="preserve"> </w:t>
      </w:r>
      <w:r w:rsidR="00AD416F" w:rsidRPr="00D46614">
        <w:rPr>
          <w:rFonts w:cs="Arabic Transparent" w:hint="cs"/>
          <w:sz w:val="28"/>
          <w:szCs w:val="28"/>
          <w:rtl/>
          <w:lang w:bidi="ar-TN"/>
        </w:rPr>
        <w:t>المخاطر</w:t>
      </w:r>
      <w:r w:rsidR="00AD416F">
        <w:rPr>
          <w:rFonts w:cs="Arabic Transparent"/>
          <w:sz w:val="28"/>
          <w:szCs w:val="28"/>
          <w:lang w:bidi="ar-TN"/>
        </w:rPr>
        <w:t>/</w:t>
      </w:r>
      <w:r w:rsidR="00AD416F" w:rsidRPr="00AD416F">
        <w:rPr>
          <w:rFonts w:cs="Arabic Transparent" w:hint="cs"/>
          <w:sz w:val="28"/>
          <w:szCs w:val="28"/>
          <w:rtl/>
        </w:rPr>
        <w:t xml:space="preserve"> </w:t>
      </w:r>
      <w:r w:rsidR="00AD416F" w:rsidRPr="00D46614">
        <w:rPr>
          <w:rFonts w:cs="Arabic Transparent" w:hint="cs"/>
          <w:sz w:val="28"/>
          <w:szCs w:val="28"/>
          <w:rtl/>
        </w:rPr>
        <w:t>الاستراتيجيات</w:t>
      </w:r>
      <w:r w:rsidR="00AD416F" w:rsidRPr="00D46614">
        <w:rPr>
          <w:rFonts w:cs="Arabic Transparent"/>
          <w:sz w:val="28"/>
          <w:szCs w:val="28"/>
          <w:rtl/>
        </w:rPr>
        <w:t xml:space="preserve"> </w:t>
      </w:r>
      <w:r w:rsidR="00AD416F" w:rsidRPr="00D46614">
        <w:rPr>
          <w:rFonts w:cs="Arabic Transparent" w:hint="cs"/>
          <w:sz w:val="28"/>
          <w:szCs w:val="28"/>
          <w:rtl/>
        </w:rPr>
        <w:t>المالية</w:t>
      </w:r>
    </w:p>
    <w:p w:rsidR="00D46614" w:rsidRPr="009430B8" w:rsidRDefault="007071F0" w:rsidP="00AD416F">
      <w:pPr>
        <w:spacing w:before="120" w:after="0" w:line="240" w:lineRule="auto"/>
        <w:jc w:val="right"/>
        <w:rPr>
          <w:sz w:val="28"/>
          <w:szCs w:val="28"/>
        </w:rPr>
      </w:pPr>
      <w:r w:rsidRPr="007071F0">
        <w:rPr>
          <w:rFonts w:cs="Arabic Transparent"/>
          <w:b/>
          <w:bCs/>
          <w:sz w:val="28"/>
          <w:szCs w:val="28"/>
          <w:lang w:bidi="ar-TN"/>
        </w:rPr>
        <w:t>1998-2012</w:t>
      </w:r>
      <w:r>
        <w:rPr>
          <w:rFonts w:cs="Arabic Transparent"/>
          <w:b/>
          <w:bCs/>
          <w:sz w:val="28"/>
          <w:szCs w:val="28"/>
          <w:lang w:bidi="ar-TN"/>
        </w:rPr>
        <w:t> :</w:t>
      </w:r>
      <w:r w:rsidR="00D46614" w:rsidRPr="007071F0">
        <w:rPr>
          <w:rFonts w:cs="Arabic Transparent" w:hint="cs"/>
          <w:b/>
          <w:bCs/>
          <w:sz w:val="28"/>
          <w:szCs w:val="28"/>
          <w:rtl/>
          <w:lang w:bidi="ar-TN"/>
        </w:rPr>
        <w:t xml:space="preserve"> </w:t>
      </w:r>
      <w:r>
        <w:rPr>
          <w:rFonts w:cs="Arabic Transparent"/>
          <w:b/>
          <w:bCs/>
          <w:sz w:val="28"/>
          <w:szCs w:val="28"/>
          <w:lang w:bidi="ar-TN"/>
        </w:rPr>
        <w:t>(IHET)</w:t>
      </w:r>
      <w:r w:rsidR="00D46614" w:rsidRPr="007071F0">
        <w:rPr>
          <w:rFonts w:cs="Arabic Transparent"/>
          <w:b/>
          <w:bCs/>
          <w:sz w:val="28"/>
          <w:szCs w:val="28"/>
          <w:lang w:bidi="ar-TN"/>
        </w:rPr>
        <w:t xml:space="preserve"> </w:t>
      </w:r>
      <w:r w:rsidR="00D46614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- في إطار المعـهد </w:t>
      </w:r>
      <w:r w:rsidR="00D46614" w:rsidRPr="007071F0">
        <w:rPr>
          <w:rFonts w:ascii="Tahoma" w:hAnsi="Tahoma" w:cs="Arabic Transparent"/>
          <w:b/>
          <w:bCs/>
          <w:color w:val="000000"/>
          <w:sz w:val="28"/>
          <w:szCs w:val="28"/>
          <w:u w:val="single"/>
          <w:shd w:val="clear" w:color="auto" w:fill="FDFDFD"/>
          <w:rtl/>
        </w:rPr>
        <w:t xml:space="preserve">العالي </w:t>
      </w:r>
      <w:r w:rsidR="00D46614" w:rsidRPr="007071F0">
        <w:rPr>
          <w:rFonts w:ascii="Tahoma" w:hAnsi="Tahoma" w:cs="Arabic Transparent" w:hint="cs"/>
          <w:b/>
          <w:bCs/>
          <w:color w:val="000000"/>
          <w:sz w:val="28"/>
          <w:szCs w:val="28"/>
          <w:u w:val="single"/>
          <w:shd w:val="clear" w:color="auto" w:fill="FDFDFD"/>
          <w:rtl/>
        </w:rPr>
        <w:t>الخاص</w:t>
      </w:r>
      <w:r w:rsidR="00D46614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بتونـس</w:t>
      </w:r>
      <w:r w:rsidR="00D46614" w:rsidRPr="009430B8">
        <w:rPr>
          <w:sz w:val="28"/>
          <w:szCs w:val="28"/>
        </w:rPr>
        <w:t xml:space="preserve">  </w:t>
      </w:r>
      <w:r w:rsidR="00AD416F">
        <w:rPr>
          <w:sz w:val="28"/>
          <w:szCs w:val="28"/>
        </w:rPr>
        <w:t>3</w:t>
      </w:r>
    </w:p>
    <w:p w:rsidR="000048EB" w:rsidRPr="00D46614" w:rsidRDefault="00D46614" w:rsidP="00AD416F">
      <w:pPr>
        <w:bidi/>
        <w:spacing w:after="0" w:line="360" w:lineRule="auto"/>
        <w:jc w:val="both"/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درس لطلبة الماجستير : </w:t>
      </w:r>
      <w:r w:rsidRPr="00D46614">
        <w:rPr>
          <w:rFonts w:cs="Arabic Transparent"/>
          <w:sz w:val="28"/>
          <w:szCs w:val="28"/>
          <w:lang w:bidi="ar-TN"/>
        </w:rPr>
        <w:tab/>
      </w:r>
      <w:r w:rsidR="000048EB" w:rsidRPr="000048EB">
        <w:rPr>
          <w:rFonts w:ascii="Tahoma" w:hAnsi="Tahoma" w:cs="Arabic Transparent" w:hint="cs"/>
          <w:color w:val="000000"/>
          <w:sz w:val="28"/>
          <w:szCs w:val="28"/>
          <w:shd w:val="clear" w:color="auto" w:fill="FDFDFD"/>
          <w:rtl/>
        </w:rPr>
        <w:t>المشتقات</w:t>
      </w:r>
      <w:r w:rsidR="000048EB" w:rsidRPr="000048EB">
        <w:rPr>
          <w:rFonts w:ascii="Tahoma" w:hAnsi="Tahoma" w:cs="Arabic Transparent"/>
          <w:color w:val="000000"/>
          <w:sz w:val="28"/>
          <w:szCs w:val="28"/>
          <w:shd w:val="clear" w:color="auto" w:fill="FDFDFD"/>
          <w:rtl/>
        </w:rPr>
        <w:t xml:space="preserve"> </w:t>
      </w:r>
      <w:r w:rsidR="000048EB" w:rsidRPr="000048EB">
        <w:rPr>
          <w:rFonts w:ascii="Tahoma" w:hAnsi="Tahoma" w:cs="Arabic Transparent" w:hint="cs"/>
          <w:color w:val="000000"/>
          <w:sz w:val="28"/>
          <w:szCs w:val="28"/>
          <w:shd w:val="clear" w:color="auto" w:fill="FDFDFD"/>
          <w:rtl/>
        </w:rPr>
        <w:t>المالية</w:t>
      </w:r>
      <w:r w:rsidRPr="00D46614"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  <w:t> </w:t>
      </w:r>
      <w:r w:rsidR="00AD416F">
        <w:rPr>
          <w:rFonts w:ascii="Tahoma" w:hAnsi="Tahoma" w:cs="Arabic Transparent"/>
          <w:color w:val="000000"/>
          <w:sz w:val="28"/>
          <w:szCs w:val="28"/>
          <w:shd w:val="clear" w:color="auto" w:fill="FDFDFD"/>
        </w:rPr>
        <w:t>/</w:t>
      </w:r>
      <w:r w:rsidR="00AD416F" w:rsidRPr="00AD416F">
        <w:rPr>
          <w:rFonts w:ascii="Tahoma" w:hAnsi="Tahoma" w:cs="Arabic Transparent" w:hint="cs"/>
          <w:color w:val="000000"/>
          <w:sz w:val="28"/>
          <w:szCs w:val="28"/>
          <w:shd w:val="clear" w:color="auto" w:fill="FDFDFD"/>
          <w:rtl/>
        </w:rPr>
        <w:t xml:space="preserve"> </w:t>
      </w:r>
      <w:r w:rsidR="00AD416F" w:rsidRPr="000048EB">
        <w:rPr>
          <w:rFonts w:ascii="Tahoma" w:hAnsi="Tahoma" w:cs="Arabic Transparent" w:hint="cs"/>
          <w:color w:val="000000"/>
          <w:sz w:val="28"/>
          <w:szCs w:val="28"/>
          <w:shd w:val="clear" w:color="auto" w:fill="FDFDFD"/>
          <w:rtl/>
        </w:rPr>
        <w:t>الأسواق</w:t>
      </w:r>
      <w:r w:rsidR="00AD416F" w:rsidRPr="000048EB">
        <w:rPr>
          <w:rFonts w:ascii="Tahoma" w:hAnsi="Tahoma" w:cs="Arabic Transparent"/>
          <w:color w:val="000000"/>
          <w:sz w:val="28"/>
          <w:szCs w:val="28"/>
          <w:shd w:val="clear" w:color="auto" w:fill="FDFDFD"/>
          <w:rtl/>
        </w:rPr>
        <w:t xml:space="preserve"> </w:t>
      </w:r>
      <w:r w:rsidR="00AD416F" w:rsidRPr="000048EB">
        <w:rPr>
          <w:rFonts w:ascii="Tahoma" w:hAnsi="Tahoma" w:cs="Arabic Transparent" w:hint="cs"/>
          <w:color w:val="000000"/>
          <w:sz w:val="28"/>
          <w:szCs w:val="28"/>
          <w:shd w:val="clear" w:color="auto" w:fill="FDFDFD"/>
          <w:rtl/>
        </w:rPr>
        <w:t>المالية</w:t>
      </w:r>
    </w:p>
    <w:p w:rsidR="000048EB" w:rsidRPr="000048EB" w:rsidRDefault="000048EB" w:rsidP="00AD416F">
      <w:pPr>
        <w:bidi/>
        <w:spacing w:after="0" w:line="360" w:lineRule="auto"/>
        <w:ind w:left="-2"/>
        <w:jc w:val="both"/>
        <w:rPr>
          <w:rFonts w:cs="Arabic Transparent"/>
          <w:sz w:val="28"/>
          <w:szCs w:val="28"/>
          <w:u w:val="single"/>
          <w:lang w:bidi="ar-TN"/>
        </w:rPr>
      </w:pPr>
      <w:r>
        <w:rPr>
          <w:rFonts w:cs="Arabic Transparent"/>
          <w:sz w:val="28"/>
          <w:szCs w:val="28"/>
          <w:u w:val="single"/>
          <w:lang w:bidi="ar-TN"/>
        </w:rPr>
        <w:t xml:space="preserve"> </w:t>
      </w:r>
      <w:r w:rsidR="00AD416F">
        <w:rPr>
          <w:rFonts w:cs="Arabic Transparent"/>
          <w:sz w:val="28"/>
          <w:szCs w:val="28"/>
          <w:u w:val="single"/>
          <w:lang w:bidi="ar-TN"/>
        </w:rPr>
        <w:t>4</w:t>
      </w:r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-  في </w:t>
      </w:r>
      <w:r w:rsidR="00AD416F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>إطار</w:t>
      </w:r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</w:t>
      </w:r>
      <w:r w:rsidRPr="007071F0">
        <w:rPr>
          <w:rFonts w:cs="Arabic Transparent"/>
          <w:b/>
          <w:bCs/>
          <w:sz w:val="28"/>
          <w:szCs w:val="28"/>
          <w:u w:val="single"/>
          <w:lang w:bidi="ar-TN"/>
        </w:rPr>
        <w:t>Groupe HEC</w:t>
      </w:r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 بـباريس</w:t>
      </w:r>
      <w:r w:rsidRPr="000048EB">
        <w:rPr>
          <w:rFonts w:cs="Arabic Transparent" w:hint="cs"/>
          <w:sz w:val="28"/>
          <w:szCs w:val="28"/>
          <w:u w:val="single"/>
          <w:rtl/>
          <w:lang w:bidi="ar-TN"/>
        </w:rPr>
        <w:t xml:space="preserve">: </w:t>
      </w:r>
    </w:p>
    <w:p w:rsidR="000048EB" w:rsidRPr="00FA0C3C" w:rsidRDefault="000048EB" w:rsidP="000048EB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تصميم 4 وثاق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بالإشتراك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مع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D.Pnk</w:t>
      </w:r>
      <w:proofErr w:type="spellEnd"/>
      <w:r w:rsidRPr="00FA0C3C">
        <w:rPr>
          <w:rFonts w:cs="Arabic Transparent"/>
          <w:sz w:val="28"/>
          <w:szCs w:val="28"/>
          <w:lang w:bidi="ar-TN"/>
        </w:rPr>
        <w:t xml:space="preserve">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v.vernimen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و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F.De</w:t>
      </w:r>
      <w:proofErr w:type="spellEnd"/>
      <w:r w:rsidRPr="00FA0C3C">
        <w:rPr>
          <w:rFonts w:cs="Arabic Transparent"/>
          <w:sz w:val="28"/>
          <w:szCs w:val="28"/>
          <w:lang w:bidi="ar-TN"/>
        </w:rPr>
        <w:t xml:space="preserve"> George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: مدخل إلى البورصة، شركة </w:t>
      </w:r>
      <w:r w:rsidRPr="00FA0C3C">
        <w:rPr>
          <w:rFonts w:cs="Arabic Transparent"/>
          <w:sz w:val="28"/>
          <w:szCs w:val="28"/>
          <w:lang w:bidi="ar-TN"/>
        </w:rPr>
        <w:t>L APEYRE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(1992) و </w:t>
      </w:r>
      <w:r w:rsidRPr="00FA0C3C">
        <w:rPr>
          <w:rFonts w:cs="Arabic Transparent"/>
          <w:sz w:val="28"/>
          <w:szCs w:val="28"/>
          <w:lang w:bidi="ar-TN"/>
        </w:rPr>
        <w:t xml:space="preserve">OPA de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Parib</w:t>
      </w:r>
      <w:proofErr w:type="spellEnd"/>
      <w:r w:rsidRPr="00FA0C3C">
        <w:rPr>
          <w:rFonts w:cs="Arabic Transparent"/>
          <w:sz w:val="28"/>
          <w:szCs w:val="28"/>
          <w:lang w:bidi="ar-TN"/>
        </w:rPr>
        <w:t xml:space="preserve"> as-Mixte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الهيكلة المالية لمجموعة </w:t>
      </w:r>
      <w:r w:rsidRPr="00FA0C3C">
        <w:rPr>
          <w:rFonts w:cs="Arabic Transparent"/>
          <w:sz w:val="28"/>
          <w:szCs w:val="28"/>
          <w:lang w:bidi="ar-TN"/>
        </w:rPr>
        <w:t>Euro Disney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(1194) و تصميم الهيكل القانوني </w:t>
      </w:r>
      <w:r w:rsidRPr="00FA0C3C">
        <w:rPr>
          <w:rFonts w:cs="Arabic Transparent"/>
          <w:sz w:val="28"/>
          <w:szCs w:val="28"/>
          <w:lang w:bidi="ar-TN"/>
        </w:rPr>
        <w:t>Euro Disney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(1995).</w:t>
      </w:r>
    </w:p>
    <w:p w:rsidR="000048EB" w:rsidRPr="00FA0C3C" w:rsidRDefault="000048EB" w:rsidP="000048EB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ملفّ تعليمي بمشاركة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D.Pene</w:t>
      </w:r>
      <w:proofErr w:type="spellEnd"/>
    </w:p>
    <w:p w:rsidR="000048EB" w:rsidRDefault="000048EB" w:rsidP="000048EB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/>
          <w:sz w:val="28"/>
          <w:szCs w:val="28"/>
          <w:lang w:bidi="ar-TN"/>
        </w:rPr>
        <w:t>*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ملفّ بحث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بالإشتراك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مع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D.Pene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و </w:t>
      </w:r>
      <w:proofErr w:type="spellStart"/>
      <w:r w:rsidRPr="00FA0C3C">
        <w:rPr>
          <w:rFonts w:cs="Arabic Transparent"/>
          <w:sz w:val="28"/>
          <w:szCs w:val="28"/>
          <w:lang w:bidi="ar-TN"/>
        </w:rPr>
        <w:t>M.Chesnay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: الهجرة و البطالة (92-95).</w:t>
      </w:r>
    </w:p>
    <w:p w:rsidR="007071F0" w:rsidRPr="000048EB" w:rsidRDefault="00AD416F" w:rsidP="00AD416F">
      <w:pPr>
        <w:bidi/>
        <w:spacing w:after="0" w:line="360" w:lineRule="auto"/>
        <w:ind w:left="-2"/>
        <w:jc w:val="both"/>
        <w:rPr>
          <w:rFonts w:cs="Arabic Transparent"/>
          <w:sz w:val="28"/>
          <w:szCs w:val="28"/>
          <w:u w:val="single"/>
          <w:lang w:bidi="ar-TN"/>
        </w:rPr>
      </w:pPr>
      <w:r>
        <w:rPr>
          <w:rFonts w:cs="Arabic Transparent"/>
          <w:sz w:val="28"/>
          <w:szCs w:val="28"/>
          <w:u w:val="single"/>
          <w:lang w:bidi="ar-TN"/>
        </w:rPr>
        <w:t>5</w:t>
      </w:r>
      <w:r w:rsidR="007071F0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 xml:space="preserve">-  في </w:t>
      </w:r>
      <w:r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>إطار</w:t>
      </w:r>
      <w:r w:rsidR="007071F0">
        <w:rPr>
          <w:rFonts w:cs="Arabic Transparent"/>
          <w:b/>
          <w:bCs/>
          <w:sz w:val="28"/>
          <w:szCs w:val="28"/>
          <w:u w:val="single"/>
          <w:lang w:bidi="ar-TN"/>
        </w:rPr>
        <w:t xml:space="preserve"> </w:t>
      </w:r>
      <w:r w:rsidR="007071F0" w:rsidRPr="007071F0">
        <w:rPr>
          <w:rFonts w:ascii="Tahoma" w:hAnsi="Tahoma" w:cs="Arabic Transparent"/>
          <w:b/>
          <w:bCs/>
          <w:color w:val="000000"/>
          <w:sz w:val="28"/>
          <w:szCs w:val="28"/>
          <w:u w:val="single"/>
          <w:shd w:val="clear" w:color="auto" w:fill="FDFDFD"/>
          <w:rtl/>
        </w:rPr>
        <w:t>الشركات والتكوين المهني</w:t>
      </w:r>
      <w:r w:rsidR="007071F0" w:rsidRPr="007071F0">
        <w:rPr>
          <w:rFonts w:ascii="Tahoma" w:hAnsi="Tahoma" w:cs="Arabic Transparent"/>
          <w:b/>
          <w:bCs/>
          <w:color w:val="000000"/>
          <w:sz w:val="28"/>
          <w:szCs w:val="28"/>
          <w:u w:val="single"/>
          <w:shd w:val="clear" w:color="auto" w:fill="FDFDFD"/>
        </w:rPr>
        <w:t> </w:t>
      </w:r>
      <w:r w:rsidR="007071F0" w:rsidRPr="007071F0">
        <w:rPr>
          <w:rFonts w:cs="Arabic Transparent" w:hint="cs"/>
          <w:b/>
          <w:bCs/>
          <w:sz w:val="28"/>
          <w:szCs w:val="28"/>
          <w:u w:val="single"/>
          <w:rtl/>
          <w:lang w:bidi="ar-TN"/>
        </w:rPr>
        <w:t>:</w:t>
      </w:r>
      <w:r w:rsidR="007071F0" w:rsidRPr="000048EB">
        <w:rPr>
          <w:rFonts w:cs="Arabic Transparent" w:hint="cs"/>
          <w:sz w:val="28"/>
          <w:szCs w:val="28"/>
          <w:u w:val="single"/>
          <w:rtl/>
          <w:lang w:bidi="ar-TN"/>
        </w:rPr>
        <w:t xml:space="preserve"> </w:t>
      </w:r>
    </w:p>
    <w:p w:rsidR="00C46446" w:rsidRPr="00FA0C3C" w:rsidRDefault="00C46446" w:rsidP="00C46446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>
        <w:rPr>
          <w:rFonts w:cs="Arabic Transparent"/>
          <w:sz w:val="28"/>
          <w:szCs w:val="28"/>
          <w:lang w:bidi="ar-TN"/>
        </w:rPr>
        <w:t>2012</w:t>
      </w:r>
      <w:r w:rsidRPr="00FA0C3C">
        <w:rPr>
          <w:rFonts w:cs="Arabic Transparent" w:hint="cs"/>
          <w:sz w:val="28"/>
          <w:szCs w:val="28"/>
          <w:rtl/>
          <w:lang w:bidi="ar-TN"/>
        </w:rPr>
        <w:t>-</w:t>
      </w:r>
      <w:r>
        <w:rPr>
          <w:rFonts w:cs="Arabic Transparent"/>
          <w:sz w:val="28"/>
          <w:szCs w:val="28"/>
          <w:lang w:bidi="ar-TN"/>
        </w:rPr>
        <w:t>2009</w:t>
      </w:r>
      <w:r w:rsidRPr="00FA0C3C">
        <w:rPr>
          <w:rFonts w:cs="Arabic Transparent" w:hint="cs"/>
          <w:sz w:val="28"/>
          <w:szCs w:val="28"/>
          <w:rtl/>
          <w:lang w:bidi="ar-TN"/>
        </w:rPr>
        <w:t>: تكوين إطارات بنكيّة في موضوع "التأمين و المخاطر".</w:t>
      </w:r>
    </w:p>
    <w:p w:rsidR="00B81E19" w:rsidRPr="00C46446" w:rsidRDefault="00B81E19" w:rsidP="00F30A63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>
        <w:rPr>
          <w:rFonts w:cs="Arabic Transparent"/>
          <w:sz w:val="28"/>
          <w:szCs w:val="28"/>
          <w:lang w:bidi="ar-TN"/>
        </w:rPr>
        <w:t>2004</w:t>
      </w:r>
      <w:r w:rsidRPr="00FA0C3C">
        <w:rPr>
          <w:rFonts w:cs="Arabic Transparent" w:hint="cs"/>
          <w:sz w:val="28"/>
          <w:szCs w:val="28"/>
          <w:rtl/>
          <w:lang w:bidi="ar-TN"/>
        </w:rPr>
        <w:t>: ملتقى</w:t>
      </w:r>
      <w:r>
        <w:rPr>
          <w:rFonts w:cs="Arabic Transparent"/>
          <w:sz w:val="28"/>
          <w:szCs w:val="28"/>
          <w:lang w:bidi="ar-TN"/>
        </w:rPr>
        <w:t xml:space="preserve"> </w:t>
      </w:r>
      <w:r w:rsidRPr="00C46446">
        <w:rPr>
          <w:rFonts w:cs="Arabic Transparent" w:hint="cs"/>
          <w:sz w:val="28"/>
          <w:szCs w:val="28"/>
          <w:rtl/>
          <w:lang w:bidi="ar-TN"/>
        </w:rPr>
        <w:t>لتعزيز</w:t>
      </w:r>
      <w:r w:rsidRPr="00C46446">
        <w:rPr>
          <w:rFonts w:cs="Arabic Transparent"/>
          <w:sz w:val="28"/>
          <w:szCs w:val="28"/>
          <w:rtl/>
          <w:lang w:bidi="ar-TN"/>
        </w:rPr>
        <w:t xml:space="preserve"> </w:t>
      </w:r>
      <w:r w:rsidRPr="00C46446">
        <w:rPr>
          <w:rFonts w:cs="Arabic Transparent" w:hint="cs"/>
          <w:sz w:val="28"/>
          <w:szCs w:val="28"/>
          <w:rtl/>
          <w:lang w:bidi="ar-TN"/>
        </w:rPr>
        <w:t>التأمين</w:t>
      </w:r>
      <w:r w:rsidRPr="00C46446">
        <w:rPr>
          <w:rFonts w:cs="Arabic Transparent"/>
          <w:sz w:val="28"/>
          <w:szCs w:val="28"/>
          <w:rtl/>
          <w:lang w:bidi="ar-TN"/>
        </w:rPr>
        <w:t xml:space="preserve"> </w:t>
      </w:r>
      <w:r w:rsidRPr="00C46446">
        <w:rPr>
          <w:rFonts w:cs="Arabic Transparent" w:hint="cs"/>
          <w:sz w:val="28"/>
          <w:szCs w:val="28"/>
          <w:rtl/>
          <w:lang w:bidi="ar-TN"/>
        </w:rPr>
        <w:t>على</w:t>
      </w:r>
      <w:r w:rsidRPr="00C46446">
        <w:rPr>
          <w:rFonts w:cs="Arabic Transparent"/>
          <w:sz w:val="28"/>
          <w:szCs w:val="28"/>
          <w:rtl/>
          <w:lang w:bidi="ar-TN"/>
        </w:rPr>
        <w:t xml:space="preserve"> </w:t>
      </w:r>
      <w:r w:rsidRPr="00C46446">
        <w:rPr>
          <w:rFonts w:cs="Arabic Transparent" w:hint="cs"/>
          <w:sz w:val="28"/>
          <w:szCs w:val="28"/>
          <w:rtl/>
          <w:lang w:bidi="ar-TN"/>
        </w:rPr>
        <w:t>الحياة</w:t>
      </w:r>
    </w:p>
    <w:p w:rsidR="00B81E19" w:rsidRPr="00FA0C3C" w:rsidRDefault="00B81E19" w:rsidP="00B81E19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 1998-1999: ملتقى تكويني لفائدة إطارات المؤسسّات حول إدارة مخاطر و تبعات التأمين بتنظيم من الجمعيّة المهنيّة للبنوك التونسية.</w:t>
      </w:r>
    </w:p>
    <w:p w:rsidR="00B81E19" w:rsidRPr="00FA0C3C" w:rsidRDefault="00B81E19" w:rsidP="00B81E19">
      <w:pPr>
        <w:bidi/>
        <w:spacing w:after="0" w:line="360" w:lineRule="auto"/>
        <w:ind w:right="-142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r w:rsidR="00F30A63" w:rsidRPr="00FA0C3C">
        <w:rPr>
          <w:rFonts w:cs="Arabic Transparent" w:hint="cs"/>
          <w:sz w:val="28"/>
          <w:szCs w:val="28"/>
          <w:rtl/>
          <w:lang w:bidi="ar-TN"/>
        </w:rPr>
        <w:t>1996: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مشاركة مع مجموعة في ملتقى حول التأمين في إطار </w:t>
      </w:r>
      <w:proofErr w:type="gramStart"/>
      <w:r w:rsidRPr="00FA0C3C">
        <w:rPr>
          <w:rFonts w:cs="Arabic Transparent" w:hint="cs"/>
          <w:sz w:val="28"/>
          <w:szCs w:val="28"/>
          <w:rtl/>
          <w:lang w:bidi="ar-TN"/>
        </w:rPr>
        <w:t>تحيين</w:t>
      </w:r>
      <w:proofErr w:type="gram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شركات التأمين.</w:t>
      </w:r>
    </w:p>
    <w:p w:rsidR="007071F0" w:rsidRDefault="007071F0" w:rsidP="00F30A63">
      <w:pPr>
        <w:bidi/>
        <w:spacing w:after="0" w:line="360" w:lineRule="auto"/>
        <w:jc w:val="both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1995: ملتقى لإطار شركة التأمين </w:t>
      </w:r>
      <w:r w:rsidRPr="00FA0C3C">
        <w:rPr>
          <w:rFonts w:cs="Arabic Transparent"/>
          <w:sz w:val="28"/>
          <w:szCs w:val="28"/>
          <w:lang w:bidi="ar-TN"/>
        </w:rPr>
        <w:t>CARTE</w:t>
      </w:r>
    </w:p>
    <w:p w:rsidR="00AD416F" w:rsidRPr="00FA0C3C" w:rsidRDefault="00AD416F" w:rsidP="00AD416F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</w:p>
    <w:p w:rsidR="007071F0" w:rsidRPr="00857F1D" w:rsidRDefault="00B81E19" w:rsidP="00B81E19">
      <w:pPr>
        <w:spacing w:before="120"/>
        <w:jc w:val="right"/>
        <w:rPr>
          <w:lang w:bidi="ar-TN"/>
        </w:rPr>
      </w:pPr>
      <w:proofErr w:type="gramStart"/>
      <w:r w:rsidRPr="00B81E19">
        <w:rPr>
          <w:rFonts w:ascii="Arial" w:hAnsi="Arial" w:cs="Arabic Transparent" w:hint="cs"/>
          <w:b/>
          <w:bCs/>
          <w:color w:val="000000"/>
          <w:sz w:val="36"/>
          <w:szCs w:val="36"/>
          <w:u w:val="single"/>
          <w:shd w:val="clear" w:color="auto" w:fill="FDFDFD"/>
          <w:rtl/>
        </w:rPr>
        <w:lastRenderedPageBreak/>
        <w:t>أنشطة</w:t>
      </w:r>
      <w:proofErr w:type="gramEnd"/>
      <w:r w:rsidRPr="00B81E19">
        <w:rPr>
          <w:rFonts w:ascii="Arial" w:hAnsi="Arial" w:cs="Arabic Transparent"/>
          <w:b/>
          <w:bCs/>
          <w:color w:val="000000"/>
          <w:sz w:val="36"/>
          <w:szCs w:val="36"/>
          <w:u w:val="single"/>
          <w:shd w:val="clear" w:color="auto" w:fill="FDFDFD"/>
          <w:rtl/>
        </w:rPr>
        <w:t xml:space="preserve"> </w:t>
      </w:r>
      <w:r w:rsidRPr="00B81E19">
        <w:rPr>
          <w:rFonts w:ascii="Arial" w:hAnsi="Arial" w:cs="Arabic Transparent" w:hint="cs"/>
          <w:b/>
          <w:bCs/>
          <w:color w:val="000000"/>
          <w:sz w:val="36"/>
          <w:szCs w:val="36"/>
          <w:u w:val="single"/>
          <w:shd w:val="clear" w:color="auto" w:fill="FDFDFD"/>
          <w:rtl/>
        </w:rPr>
        <w:t>إضافية</w:t>
      </w:r>
      <w:r w:rsidRPr="00B81E19">
        <w:rPr>
          <w:rFonts w:ascii="Arial" w:hAnsi="Arial" w:cs="Arabic Transparent"/>
          <w:b/>
          <w:bCs/>
          <w:color w:val="000000"/>
          <w:sz w:val="36"/>
          <w:szCs w:val="36"/>
          <w:u w:val="single"/>
          <w:shd w:val="clear" w:color="auto" w:fill="FDFDFD"/>
        </w:rPr>
        <w:t xml:space="preserve"> </w:t>
      </w:r>
    </w:p>
    <w:p w:rsidR="00B81E19" w:rsidRPr="00FA0C3C" w:rsidRDefault="00B81E19" w:rsidP="00B81E19">
      <w:pPr>
        <w:bidi/>
        <w:spacing w:after="0" w:line="360" w:lineRule="auto"/>
        <w:jc w:val="both"/>
        <w:rPr>
          <w:rFonts w:cs="Arabic Transparent"/>
          <w:sz w:val="28"/>
          <w:szCs w:val="28"/>
          <w:rtl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عضوة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بمخبر </w:t>
      </w:r>
      <w:r w:rsidRPr="00FA0C3C">
        <w:rPr>
          <w:rFonts w:cs="Arabic Transparent"/>
          <w:sz w:val="28"/>
          <w:szCs w:val="28"/>
          <w:lang w:bidi="ar-TN"/>
        </w:rPr>
        <w:t>LIGUE</w:t>
      </w:r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بتونس.</w:t>
      </w:r>
    </w:p>
    <w:p w:rsidR="00B81E19" w:rsidRDefault="00B81E19" w:rsidP="00B81E19">
      <w:pPr>
        <w:bidi/>
        <w:spacing w:after="0" w:line="360" w:lineRule="auto"/>
        <w:jc w:val="both"/>
        <w:rPr>
          <w:rFonts w:cs="Arabic Transparent"/>
          <w:sz w:val="32"/>
          <w:szCs w:val="32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>*</w:t>
      </w:r>
      <w:proofErr w:type="spellStart"/>
      <w:r w:rsidRPr="00FA0C3C">
        <w:rPr>
          <w:rFonts w:cs="Arabic Transparent" w:hint="cs"/>
          <w:sz w:val="28"/>
          <w:szCs w:val="28"/>
          <w:rtl/>
          <w:lang w:bidi="ar-TN"/>
        </w:rPr>
        <w:t>عضوة</w:t>
      </w:r>
      <w:proofErr w:type="spellEnd"/>
      <w:r w:rsidRPr="00FA0C3C">
        <w:rPr>
          <w:rFonts w:cs="Arabic Transparent" w:hint="cs"/>
          <w:sz w:val="28"/>
          <w:szCs w:val="28"/>
          <w:rtl/>
          <w:lang w:bidi="ar-TN"/>
        </w:rPr>
        <w:t xml:space="preserve"> بالجمعية الوطنية </w:t>
      </w:r>
      <w:r>
        <w:rPr>
          <w:rFonts w:cs="Arabic Transparent" w:hint="cs"/>
          <w:sz w:val="32"/>
          <w:szCs w:val="32"/>
          <w:rtl/>
          <w:lang w:bidi="ar-TN"/>
        </w:rPr>
        <w:t>للمرأة المدرّسة بالجامعة.</w:t>
      </w:r>
    </w:p>
    <w:p w:rsidR="00B81E19" w:rsidRPr="000B534F" w:rsidRDefault="008F7240" w:rsidP="006746E1">
      <w:pPr>
        <w:bidi/>
        <w:spacing w:after="0" w:line="360" w:lineRule="auto"/>
        <w:jc w:val="both"/>
        <w:rPr>
          <w:rFonts w:cs="Arabic Transparent"/>
          <w:sz w:val="32"/>
          <w:szCs w:val="32"/>
          <w:lang w:bidi="ar-TN"/>
        </w:rPr>
      </w:pPr>
      <w:r>
        <w:rPr>
          <w:rFonts w:cs="Arabic Transparent"/>
          <w:sz w:val="32"/>
          <w:szCs w:val="32"/>
          <w:lang w:bidi="ar-TN"/>
        </w:rPr>
        <w:t>*</w:t>
      </w:r>
      <w:r w:rsidR="00B81E19" w:rsidRPr="00B81E19">
        <w:rPr>
          <w:rFonts w:cs="Arabic Transparent" w:hint="cs"/>
          <w:sz w:val="32"/>
          <w:szCs w:val="32"/>
          <w:rtl/>
          <w:lang w:bidi="ar-TN"/>
        </w:rPr>
        <w:t>مديرة</w:t>
      </w:r>
      <w:r w:rsidR="00B81E19" w:rsidRPr="00B81E19">
        <w:rPr>
          <w:rFonts w:cs="Arabic Transparent"/>
          <w:sz w:val="32"/>
          <w:szCs w:val="32"/>
          <w:rtl/>
          <w:lang w:bidi="ar-TN"/>
        </w:rPr>
        <w:t xml:space="preserve"> </w:t>
      </w:r>
      <w:proofErr w:type="spellStart"/>
      <w:r w:rsidR="00B81E19" w:rsidRPr="00B81E19">
        <w:rPr>
          <w:rFonts w:cs="Arabic Transparent" w:hint="cs"/>
          <w:sz w:val="32"/>
          <w:szCs w:val="32"/>
          <w:rtl/>
          <w:lang w:bidi="ar-TN"/>
        </w:rPr>
        <w:t>ماجيستير</w:t>
      </w:r>
      <w:proofErr w:type="spellEnd"/>
      <w:r w:rsidR="00B81E19" w:rsidRPr="00B81E19">
        <w:rPr>
          <w:rFonts w:cs="Arabic Transparent"/>
          <w:sz w:val="32"/>
          <w:szCs w:val="32"/>
          <w:rtl/>
          <w:lang w:bidi="ar-TN"/>
        </w:rPr>
        <w:t xml:space="preserve"> </w:t>
      </w:r>
      <w:r w:rsidR="00B81E19" w:rsidRPr="00B81E19">
        <w:rPr>
          <w:rFonts w:cs="Arabic Transparent" w:hint="cs"/>
          <w:sz w:val="32"/>
          <w:szCs w:val="32"/>
          <w:rtl/>
          <w:lang w:bidi="ar-TN"/>
        </w:rPr>
        <w:t>مهني</w:t>
      </w:r>
      <w:r w:rsidR="00B81E19" w:rsidRPr="00B81E19">
        <w:rPr>
          <w:rFonts w:cs="Arabic Transparent"/>
          <w:sz w:val="32"/>
          <w:szCs w:val="32"/>
          <w:rtl/>
          <w:lang w:bidi="ar-TN"/>
        </w:rPr>
        <w:t xml:space="preserve"> </w:t>
      </w:r>
      <w:r w:rsidR="006746E1" w:rsidRPr="00AD3310">
        <w:rPr>
          <w:rFonts w:cs="Arabic Transparent" w:hint="cs"/>
          <w:sz w:val="28"/>
          <w:szCs w:val="28"/>
          <w:rtl/>
          <w:lang w:bidi="ar-TN"/>
        </w:rPr>
        <w:t>التأمين</w:t>
      </w:r>
      <w:r w:rsidR="006746E1" w:rsidRPr="006746E1">
        <w:rPr>
          <w:rFonts w:ascii="Tahoma" w:hAnsi="Tahoma" w:cs="Tahoma"/>
          <w:color w:val="000000"/>
          <w:sz w:val="21"/>
          <w:szCs w:val="21"/>
          <w:shd w:val="clear" w:color="auto" w:fill="FDFDFD"/>
          <w:rtl/>
        </w:rPr>
        <w:t xml:space="preserve"> </w:t>
      </w:r>
      <w:r w:rsidR="006746E1" w:rsidRPr="006746E1">
        <w:rPr>
          <w:rFonts w:ascii="Tahoma" w:hAnsi="Tahoma" w:cs="Arabic Transparent"/>
          <w:color w:val="000000"/>
          <w:sz w:val="28"/>
          <w:szCs w:val="28"/>
          <w:shd w:val="clear" w:color="auto" w:fill="FDFDFD"/>
          <w:rtl/>
        </w:rPr>
        <w:t xml:space="preserve">و </w:t>
      </w:r>
      <w:proofErr w:type="spellStart"/>
      <w:r w:rsidR="006746E1" w:rsidRPr="006746E1">
        <w:rPr>
          <w:rFonts w:ascii="Tahoma" w:hAnsi="Tahoma" w:cs="Arabic Transparent"/>
          <w:color w:val="000000"/>
          <w:sz w:val="28"/>
          <w:szCs w:val="28"/>
          <w:shd w:val="clear" w:color="auto" w:fill="FDFDFD"/>
          <w:rtl/>
        </w:rPr>
        <w:t>الاكتوارية</w:t>
      </w:r>
      <w:proofErr w:type="spellEnd"/>
      <w:r w:rsidR="006746E1" w:rsidRPr="00B81E19">
        <w:rPr>
          <w:rFonts w:cs="Arabic Transparent" w:hint="cs"/>
          <w:sz w:val="32"/>
          <w:szCs w:val="32"/>
          <w:rtl/>
          <w:lang w:bidi="ar-TN"/>
        </w:rPr>
        <w:t xml:space="preserve"> </w:t>
      </w:r>
      <w:r w:rsidR="006746E1">
        <w:rPr>
          <w:rFonts w:cs="Arabic Transparent"/>
          <w:sz w:val="32"/>
          <w:szCs w:val="32"/>
          <w:lang w:bidi="ar-TN"/>
        </w:rPr>
        <w:t xml:space="preserve"> -2012</w:t>
      </w:r>
      <w:r w:rsidR="00B81E19" w:rsidRPr="00B81E19">
        <w:rPr>
          <w:rFonts w:cs="Arabic Transparent"/>
          <w:sz w:val="32"/>
          <w:szCs w:val="32"/>
          <w:rtl/>
          <w:lang w:bidi="ar-TN"/>
        </w:rPr>
        <w:t>2006</w:t>
      </w:r>
    </w:p>
    <w:p w:rsidR="008F7240" w:rsidRDefault="007E0FBB" w:rsidP="008F7240">
      <w:pPr>
        <w:overflowPunct w:val="0"/>
        <w:autoSpaceDE w:val="0"/>
        <w:autoSpaceDN w:val="0"/>
        <w:adjustRightInd w:val="0"/>
        <w:spacing w:before="120" w:after="0" w:line="400" w:lineRule="atLeast"/>
        <w:jc w:val="right"/>
        <w:textAlignment w:val="baseline"/>
        <w:rPr>
          <w:rFonts w:cs="Arabic Transparent"/>
          <w:sz w:val="28"/>
          <w:szCs w:val="28"/>
          <w:lang w:bidi="ar-TN"/>
        </w:rPr>
      </w:pPr>
      <w:r w:rsidRPr="00FA0C3C">
        <w:rPr>
          <w:rFonts w:cs="Arabic Transparent" w:hint="cs"/>
          <w:sz w:val="28"/>
          <w:szCs w:val="28"/>
          <w:rtl/>
          <w:lang w:bidi="ar-TN"/>
        </w:rPr>
        <w:t xml:space="preserve">* </w:t>
      </w:r>
      <w:proofErr w:type="spellStart"/>
      <w:r w:rsidR="008F7240" w:rsidRPr="007E0FBB">
        <w:rPr>
          <w:rFonts w:cs="Arabic Transparent" w:hint="cs"/>
          <w:sz w:val="28"/>
          <w:szCs w:val="28"/>
          <w:rtl/>
          <w:lang w:bidi="ar-TN"/>
        </w:rPr>
        <w:t>عظوة</w:t>
      </w:r>
      <w:proofErr w:type="spellEnd"/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في</w:t>
      </w:r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لجنة</w:t>
      </w:r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انتداب</w:t>
      </w:r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لرتبة</w:t>
      </w:r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مساعد</w:t>
      </w:r>
      <w:r w:rsidR="008F7240" w:rsidRPr="007E0FBB">
        <w:rPr>
          <w:rFonts w:cs="Arabic Transparent"/>
          <w:sz w:val="28"/>
          <w:szCs w:val="28"/>
          <w:rtl/>
          <w:lang w:bidi="ar-TN"/>
        </w:rPr>
        <w:t xml:space="preserve"> 2007</w:t>
      </w:r>
      <w:r w:rsidR="008F7240" w:rsidRPr="007E0FBB">
        <w:rPr>
          <w:rFonts w:cs="Arabic Transparent" w:hint="cs"/>
          <w:sz w:val="28"/>
          <w:szCs w:val="28"/>
          <w:rtl/>
          <w:lang w:bidi="ar-TN"/>
        </w:rPr>
        <w:t>ء</w:t>
      </w:r>
      <w:r w:rsidR="008F7240" w:rsidRPr="007E0FBB">
        <w:rPr>
          <w:rFonts w:cs="Arabic Transparent"/>
          <w:sz w:val="28"/>
          <w:szCs w:val="28"/>
          <w:rtl/>
          <w:lang w:bidi="ar-TN"/>
        </w:rPr>
        <w:t>2009</w:t>
      </w:r>
    </w:p>
    <w:p w:rsidR="008F7240" w:rsidRDefault="008F7240" w:rsidP="008F7240">
      <w:pPr>
        <w:overflowPunct w:val="0"/>
        <w:autoSpaceDE w:val="0"/>
        <w:autoSpaceDN w:val="0"/>
        <w:adjustRightInd w:val="0"/>
        <w:spacing w:before="120" w:after="0" w:line="400" w:lineRule="atLeast"/>
        <w:jc w:val="right"/>
        <w:textAlignment w:val="baseline"/>
        <w:rPr>
          <w:rFonts w:cs="Arabic Transparent"/>
          <w:sz w:val="28"/>
          <w:szCs w:val="28"/>
          <w:lang w:bidi="ar-TN"/>
        </w:rPr>
      </w:pPr>
      <w:proofErr w:type="spellStart"/>
      <w:r w:rsidRPr="007E0FBB">
        <w:rPr>
          <w:rFonts w:cs="Arabic Transparent" w:hint="cs"/>
          <w:sz w:val="28"/>
          <w:szCs w:val="28"/>
          <w:rtl/>
          <w:lang w:bidi="ar-TN"/>
        </w:rPr>
        <w:t>عظوة</w:t>
      </w:r>
      <w:proofErr w:type="spellEnd"/>
      <w:r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Pr="007E0FBB">
        <w:rPr>
          <w:rFonts w:cs="Arabic Transparent" w:hint="cs"/>
          <w:sz w:val="28"/>
          <w:szCs w:val="28"/>
          <w:rtl/>
          <w:lang w:bidi="ar-TN"/>
        </w:rPr>
        <w:t>في</w:t>
      </w:r>
      <w:r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Pr="007E0FBB">
        <w:rPr>
          <w:rFonts w:cs="Arabic Transparent" w:hint="cs"/>
          <w:sz w:val="28"/>
          <w:szCs w:val="28"/>
          <w:rtl/>
          <w:lang w:bidi="ar-TN"/>
        </w:rPr>
        <w:t>لجنة</w:t>
      </w:r>
      <w:r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Pr="007E0FBB">
        <w:rPr>
          <w:rFonts w:cs="Arabic Transparent" w:hint="cs"/>
          <w:sz w:val="28"/>
          <w:szCs w:val="28"/>
          <w:rtl/>
          <w:lang w:bidi="ar-TN"/>
        </w:rPr>
        <w:t>انتداب</w:t>
      </w:r>
      <w:r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Pr="007E0FBB">
        <w:rPr>
          <w:rFonts w:cs="Arabic Transparent" w:hint="cs"/>
          <w:sz w:val="28"/>
          <w:szCs w:val="28"/>
          <w:rtl/>
          <w:lang w:bidi="ar-TN"/>
        </w:rPr>
        <w:t>لرتبة</w:t>
      </w:r>
      <w:r w:rsidRPr="008F7240">
        <w:rPr>
          <w:rFonts w:cs="Arabic Transparent"/>
          <w:sz w:val="28"/>
          <w:szCs w:val="28"/>
          <w:rtl/>
          <w:lang w:bidi="ar-TN"/>
        </w:rPr>
        <w:t xml:space="preserve"> </w:t>
      </w:r>
      <w:proofErr w:type="spellStart"/>
      <w:r w:rsidRPr="008F7240">
        <w:rPr>
          <w:rFonts w:cs="Arabic Transparent" w:hint="cs"/>
          <w:sz w:val="28"/>
          <w:szCs w:val="28"/>
          <w:rtl/>
          <w:lang w:bidi="ar-TN"/>
        </w:rPr>
        <w:t>استاذ</w:t>
      </w:r>
      <w:proofErr w:type="spellEnd"/>
      <w:r w:rsidRPr="007E0FBB">
        <w:rPr>
          <w:rFonts w:cs="Arabic Transparent"/>
          <w:sz w:val="28"/>
          <w:szCs w:val="28"/>
          <w:rtl/>
          <w:lang w:bidi="ar-TN"/>
        </w:rPr>
        <w:t xml:space="preserve"> </w:t>
      </w:r>
      <w:r w:rsidRPr="007E0FBB">
        <w:rPr>
          <w:rFonts w:cs="Arabic Transparent" w:hint="cs"/>
          <w:sz w:val="28"/>
          <w:szCs w:val="28"/>
          <w:rtl/>
          <w:lang w:bidi="ar-TN"/>
        </w:rPr>
        <w:t>مساعد</w:t>
      </w:r>
      <w:r w:rsidRPr="007E0FBB">
        <w:rPr>
          <w:rFonts w:cs="Arabic Transparent"/>
          <w:sz w:val="28"/>
          <w:szCs w:val="28"/>
          <w:rtl/>
          <w:lang w:bidi="ar-TN"/>
        </w:rPr>
        <w:t xml:space="preserve"> 2007</w:t>
      </w:r>
      <w:r w:rsidRPr="007E0FBB">
        <w:rPr>
          <w:rFonts w:cs="Arabic Transparent" w:hint="cs"/>
          <w:sz w:val="28"/>
          <w:szCs w:val="28"/>
          <w:rtl/>
          <w:lang w:bidi="ar-TN"/>
        </w:rPr>
        <w:t>ء</w:t>
      </w:r>
      <w:r w:rsidRPr="007E0FBB">
        <w:rPr>
          <w:rFonts w:cs="Arabic Transparent"/>
          <w:sz w:val="28"/>
          <w:szCs w:val="28"/>
          <w:rtl/>
          <w:lang w:bidi="ar-TN"/>
        </w:rPr>
        <w:t>2009</w:t>
      </w:r>
      <w:r>
        <w:rPr>
          <w:rFonts w:cs="Arabic Transparent"/>
          <w:sz w:val="28"/>
          <w:szCs w:val="28"/>
          <w:lang w:bidi="ar-TN"/>
        </w:rPr>
        <w:t>*</w:t>
      </w:r>
    </w:p>
    <w:p w:rsidR="008F7240" w:rsidRPr="008F7240" w:rsidRDefault="008F7240" w:rsidP="008F7240">
      <w:pPr>
        <w:overflowPunct w:val="0"/>
        <w:autoSpaceDE w:val="0"/>
        <w:autoSpaceDN w:val="0"/>
        <w:adjustRightInd w:val="0"/>
        <w:spacing w:before="120" w:after="0" w:line="400" w:lineRule="atLeast"/>
        <w:jc w:val="right"/>
        <w:textAlignment w:val="baseline"/>
        <w:rPr>
          <w:rFonts w:cs="Arabic Transparent"/>
          <w:sz w:val="28"/>
          <w:szCs w:val="28"/>
          <w:lang w:bidi="ar-TN"/>
        </w:rPr>
      </w:pPr>
      <w:proofErr w:type="spellStart"/>
      <w:r w:rsidRPr="008F7240">
        <w:rPr>
          <w:rFonts w:cs="Arabic Transparent" w:hint="cs"/>
          <w:sz w:val="28"/>
          <w:szCs w:val="28"/>
          <w:rtl/>
          <w:lang w:bidi="ar-TN"/>
        </w:rPr>
        <w:t>عظوة</w:t>
      </w:r>
      <w:proofErr w:type="spellEnd"/>
      <w:r w:rsidRPr="008F7240">
        <w:rPr>
          <w:rFonts w:cs="Arabic Transparent"/>
          <w:sz w:val="28"/>
          <w:szCs w:val="28"/>
          <w:rtl/>
          <w:lang w:bidi="ar-TN"/>
        </w:rPr>
        <w:t xml:space="preserve"> </w:t>
      </w:r>
      <w:r w:rsidRPr="008F7240">
        <w:rPr>
          <w:rFonts w:cs="Arabic Transparent" w:hint="cs"/>
          <w:sz w:val="28"/>
          <w:szCs w:val="28"/>
          <w:rtl/>
          <w:lang w:bidi="ar-TN"/>
        </w:rPr>
        <w:t>في</w:t>
      </w:r>
      <w:r w:rsidRPr="008F7240">
        <w:rPr>
          <w:rFonts w:cs="Arabic Transparent"/>
          <w:sz w:val="28"/>
          <w:szCs w:val="28"/>
          <w:rtl/>
          <w:lang w:bidi="ar-TN"/>
        </w:rPr>
        <w:t xml:space="preserve"> </w:t>
      </w:r>
      <w:r w:rsidRPr="008F7240">
        <w:rPr>
          <w:rFonts w:cs="Arabic Transparent" w:hint="cs"/>
          <w:sz w:val="28"/>
          <w:szCs w:val="28"/>
          <w:rtl/>
          <w:lang w:bidi="ar-TN"/>
        </w:rPr>
        <w:t>لجنة</w:t>
      </w:r>
      <w:r w:rsidRPr="008F7240">
        <w:rPr>
          <w:rFonts w:cs="Arabic Transparent"/>
          <w:sz w:val="28"/>
          <w:szCs w:val="28"/>
          <w:rtl/>
          <w:lang w:bidi="ar-TN"/>
        </w:rPr>
        <w:t xml:space="preserve"> </w:t>
      </w:r>
      <w:r w:rsidRPr="008F7240">
        <w:rPr>
          <w:rFonts w:cs="Arabic Transparent" w:hint="cs"/>
          <w:sz w:val="28"/>
          <w:szCs w:val="28"/>
          <w:rtl/>
          <w:lang w:bidi="ar-TN"/>
        </w:rPr>
        <w:t>انتداب</w:t>
      </w:r>
      <w:r w:rsidRPr="008F7240">
        <w:rPr>
          <w:rFonts w:cs="Arabic Transparent"/>
          <w:sz w:val="28"/>
          <w:szCs w:val="28"/>
          <w:rtl/>
          <w:lang w:bidi="ar-TN"/>
        </w:rPr>
        <w:t xml:space="preserve"> </w:t>
      </w:r>
      <w:r w:rsidRPr="008F7240">
        <w:rPr>
          <w:rFonts w:cs="Arabic Transparent" w:hint="cs"/>
          <w:sz w:val="28"/>
          <w:szCs w:val="28"/>
          <w:rtl/>
          <w:lang w:bidi="ar-TN"/>
        </w:rPr>
        <w:t>لرتبة</w:t>
      </w:r>
      <w:r w:rsidRPr="008F7240">
        <w:rPr>
          <w:rFonts w:hint="cs"/>
          <w:sz w:val="28"/>
          <w:szCs w:val="28"/>
          <w:rtl/>
        </w:rPr>
        <w:t xml:space="preserve"> </w:t>
      </w:r>
      <w:proofErr w:type="spellStart"/>
      <w:r w:rsidRPr="008F7240">
        <w:rPr>
          <w:rFonts w:cs="Arial" w:hint="cs"/>
          <w:sz w:val="28"/>
          <w:szCs w:val="28"/>
          <w:rtl/>
        </w:rPr>
        <w:t>استاذ</w:t>
      </w:r>
      <w:proofErr w:type="spellEnd"/>
      <w:r w:rsidRPr="008F7240">
        <w:rPr>
          <w:rFonts w:cs="Arial"/>
          <w:sz w:val="28"/>
          <w:szCs w:val="28"/>
          <w:rtl/>
        </w:rPr>
        <w:t xml:space="preserve"> </w:t>
      </w:r>
      <w:r w:rsidRPr="008F7240">
        <w:rPr>
          <w:rFonts w:cs="Arial" w:hint="cs"/>
          <w:sz w:val="28"/>
          <w:szCs w:val="28"/>
          <w:rtl/>
        </w:rPr>
        <w:t>محاضر</w:t>
      </w:r>
      <w:r w:rsidRPr="008F7240">
        <w:rPr>
          <w:rFonts w:cs="Arial"/>
          <w:sz w:val="28"/>
          <w:szCs w:val="28"/>
          <w:rtl/>
        </w:rPr>
        <w:t xml:space="preserve">2010 </w:t>
      </w:r>
      <w:r w:rsidRPr="008F7240">
        <w:rPr>
          <w:rFonts w:cs="Arial" w:hint="cs"/>
          <w:sz w:val="28"/>
          <w:szCs w:val="28"/>
          <w:rtl/>
        </w:rPr>
        <w:t>ء</w:t>
      </w:r>
      <w:r w:rsidRPr="008F7240">
        <w:rPr>
          <w:rFonts w:cs="Arial"/>
          <w:sz w:val="28"/>
          <w:szCs w:val="28"/>
          <w:rtl/>
        </w:rPr>
        <w:t>2011</w:t>
      </w:r>
      <w:r>
        <w:rPr>
          <w:rFonts w:cs="Arial"/>
          <w:sz w:val="28"/>
          <w:szCs w:val="28"/>
        </w:rPr>
        <w:t>*</w:t>
      </w:r>
    </w:p>
    <w:p w:rsidR="00964B4A" w:rsidRPr="00AD416F" w:rsidRDefault="007E0FBB" w:rsidP="00AD416F">
      <w:pPr>
        <w:overflowPunct w:val="0"/>
        <w:autoSpaceDE w:val="0"/>
        <w:autoSpaceDN w:val="0"/>
        <w:adjustRightInd w:val="0"/>
        <w:spacing w:before="120" w:after="0" w:line="400" w:lineRule="atLeast"/>
        <w:jc w:val="right"/>
        <w:textAlignment w:val="baseline"/>
        <w:rPr>
          <w:rtl/>
          <w:lang w:val="en-US"/>
        </w:rPr>
      </w:pPr>
      <w:r w:rsidRPr="00B81E19">
        <w:rPr>
          <w:lang w:val="en-US"/>
        </w:rPr>
        <w:t xml:space="preserve"> </w:t>
      </w:r>
    </w:p>
    <w:sectPr w:rsidR="00964B4A" w:rsidRPr="00AD416F" w:rsidSect="00105C40">
      <w:pgSz w:w="11906" w:h="16838"/>
      <w:pgMar w:top="709" w:right="1418" w:bottom="567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ITC Lt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203"/>
    <w:multiLevelType w:val="hybridMultilevel"/>
    <w:tmpl w:val="F4029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B5C6B"/>
    <w:multiLevelType w:val="singleLevel"/>
    <w:tmpl w:val="8272C6E4"/>
    <w:lvl w:ilvl="0">
      <w:start w:val="198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83192B"/>
    <w:multiLevelType w:val="hybridMultilevel"/>
    <w:tmpl w:val="A160623C"/>
    <w:lvl w:ilvl="0" w:tplc="CFF475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0E96"/>
    <w:multiLevelType w:val="hybridMultilevel"/>
    <w:tmpl w:val="8EB406D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574DEB"/>
    <w:multiLevelType w:val="hybridMultilevel"/>
    <w:tmpl w:val="1F0EA04E"/>
    <w:lvl w:ilvl="0" w:tplc="8214B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A067D"/>
    <w:multiLevelType w:val="hybridMultilevel"/>
    <w:tmpl w:val="0E44A86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EA7B4D"/>
    <w:multiLevelType w:val="hybridMultilevel"/>
    <w:tmpl w:val="6974E628"/>
    <w:lvl w:ilvl="0" w:tplc="FA7E56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323B0"/>
    <w:multiLevelType w:val="hybridMultilevel"/>
    <w:tmpl w:val="873471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179D7"/>
    <w:multiLevelType w:val="hybridMultilevel"/>
    <w:tmpl w:val="1DB62322"/>
    <w:lvl w:ilvl="0" w:tplc="C56E95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66E25"/>
    <w:multiLevelType w:val="hybridMultilevel"/>
    <w:tmpl w:val="A4306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03EE2"/>
    <w:multiLevelType w:val="hybridMultilevel"/>
    <w:tmpl w:val="5D3C2B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B3971"/>
    <w:multiLevelType w:val="hybridMultilevel"/>
    <w:tmpl w:val="D4B228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6067DD"/>
    <w:multiLevelType w:val="hybridMultilevel"/>
    <w:tmpl w:val="EDB26798"/>
    <w:lvl w:ilvl="0" w:tplc="33745B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886E06"/>
    <w:multiLevelType w:val="hybridMultilevel"/>
    <w:tmpl w:val="3698D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F47848"/>
    <w:multiLevelType w:val="hybridMultilevel"/>
    <w:tmpl w:val="26841A82"/>
    <w:lvl w:ilvl="0" w:tplc="040C0001">
      <w:start w:val="199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2"/>
  </w:num>
  <w:num w:numId="5">
    <w:abstractNumId w:val="8"/>
  </w:num>
  <w:num w:numId="6">
    <w:abstractNumId w:val="14"/>
  </w:num>
  <w:num w:numId="7">
    <w:abstractNumId w:val="10"/>
  </w:num>
  <w:num w:numId="8">
    <w:abstractNumId w:val="13"/>
  </w:num>
  <w:num w:numId="9">
    <w:abstractNumId w:val="1"/>
  </w:num>
  <w:num w:numId="10">
    <w:abstractNumId w:val="5"/>
  </w:num>
  <w:num w:numId="11">
    <w:abstractNumId w:val="7"/>
  </w:num>
  <w:num w:numId="12">
    <w:abstractNumId w:val="3"/>
  </w:num>
  <w:num w:numId="13">
    <w:abstractNumId w:val="11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3AE8"/>
    <w:rsid w:val="000048EB"/>
    <w:rsid w:val="0003672E"/>
    <w:rsid w:val="000A4F7A"/>
    <w:rsid w:val="000B534F"/>
    <w:rsid w:val="00105A4E"/>
    <w:rsid w:val="0010705A"/>
    <w:rsid w:val="00122F15"/>
    <w:rsid w:val="001823E7"/>
    <w:rsid w:val="001C70FF"/>
    <w:rsid w:val="001E79DC"/>
    <w:rsid w:val="001F34D4"/>
    <w:rsid w:val="00222AFF"/>
    <w:rsid w:val="002303F6"/>
    <w:rsid w:val="002403AA"/>
    <w:rsid w:val="002A4678"/>
    <w:rsid w:val="00317AA6"/>
    <w:rsid w:val="00353F93"/>
    <w:rsid w:val="00423AE8"/>
    <w:rsid w:val="004377A4"/>
    <w:rsid w:val="004C4A24"/>
    <w:rsid w:val="00537017"/>
    <w:rsid w:val="00562DEF"/>
    <w:rsid w:val="006040E6"/>
    <w:rsid w:val="006344EC"/>
    <w:rsid w:val="006435A0"/>
    <w:rsid w:val="006746E1"/>
    <w:rsid w:val="006E7695"/>
    <w:rsid w:val="007071F0"/>
    <w:rsid w:val="007114A6"/>
    <w:rsid w:val="0074792E"/>
    <w:rsid w:val="007A4B28"/>
    <w:rsid w:val="007E0FBB"/>
    <w:rsid w:val="0084586C"/>
    <w:rsid w:val="008F7240"/>
    <w:rsid w:val="00903939"/>
    <w:rsid w:val="009430B8"/>
    <w:rsid w:val="00964B4A"/>
    <w:rsid w:val="009F125B"/>
    <w:rsid w:val="00A02D06"/>
    <w:rsid w:val="00A566C8"/>
    <w:rsid w:val="00AD3310"/>
    <w:rsid w:val="00AD416F"/>
    <w:rsid w:val="00AE7F89"/>
    <w:rsid w:val="00AF37EF"/>
    <w:rsid w:val="00AF595C"/>
    <w:rsid w:val="00B16DB1"/>
    <w:rsid w:val="00B81E19"/>
    <w:rsid w:val="00BB1581"/>
    <w:rsid w:val="00C0041B"/>
    <w:rsid w:val="00C216C0"/>
    <w:rsid w:val="00C46446"/>
    <w:rsid w:val="00D0190B"/>
    <w:rsid w:val="00D42CD3"/>
    <w:rsid w:val="00D46614"/>
    <w:rsid w:val="00D850B2"/>
    <w:rsid w:val="00E122B5"/>
    <w:rsid w:val="00E36128"/>
    <w:rsid w:val="00EB465C"/>
    <w:rsid w:val="00EB5F1A"/>
    <w:rsid w:val="00F17961"/>
    <w:rsid w:val="00F30A63"/>
    <w:rsid w:val="00F80286"/>
    <w:rsid w:val="00FA0C3C"/>
    <w:rsid w:val="00FC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AE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40E6"/>
    <w:pPr>
      <w:keepNext/>
      <w:overflowPunct w:val="0"/>
      <w:autoSpaceDE w:val="0"/>
      <w:autoSpaceDN w:val="0"/>
      <w:adjustRightInd w:val="0"/>
      <w:spacing w:before="240" w:after="60" w:line="400" w:lineRule="atLeast"/>
      <w:jc w:val="both"/>
      <w:textAlignment w:val="baseline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23E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6040E6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fr-FR"/>
    </w:rPr>
  </w:style>
  <w:style w:type="character" w:customStyle="1" w:styleId="yiv655954718hps">
    <w:name w:val="yiv655954718hps"/>
    <w:basedOn w:val="Policepardfaut"/>
    <w:rsid w:val="006040E6"/>
  </w:style>
  <w:style w:type="character" w:customStyle="1" w:styleId="apple-converted-space">
    <w:name w:val="apple-converted-space"/>
    <w:basedOn w:val="Policepardfaut"/>
    <w:rsid w:val="006040E6"/>
  </w:style>
  <w:style w:type="paragraph" w:styleId="Normalcentr">
    <w:name w:val="Block Text"/>
    <w:basedOn w:val="Normal"/>
    <w:rsid w:val="009F125B"/>
    <w:pPr>
      <w:tabs>
        <w:tab w:val="right" w:pos="0"/>
      </w:tabs>
      <w:spacing w:after="0" w:line="240" w:lineRule="auto"/>
      <w:ind w:left="720" w:right="-766"/>
    </w:pPr>
    <w:rPr>
      <w:rFonts w:ascii="BookmanITC Lt BT" w:eastAsia="Times New Roman" w:hAnsi="BookmanITC Lt BT" w:cs="Traditional Arabic"/>
      <w:sz w:val="28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ringerlink.com/content/1385-345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1700</Words>
  <Characters>9350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FSHST</Company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Compaq</dc:creator>
  <cp:keywords/>
  <dc:description/>
  <cp:lastModifiedBy>hp</cp:lastModifiedBy>
  <cp:revision>16</cp:revision>
  <dcterms:created xsi:type="dcterms:W3CDTF">2012-12-30T21:40:00Z</dcterms:created>
  <dcterms:modified xsi:type="dcterms:W3CDTF">2014-04-01T21:39:00Z</dcterms:modified>
</cp:coreProperties>
</file>