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CFC" w:rsidRPr="004173CF" w:rsidRDefault="00545CFC" w:rsidP="00545CFC">
      <w:pPr>
        <w:pStyle w:val="Title"/>
        <w:outlineLvl w:val="0"/>
        <w:rPr>
          <w:rFonts w:ascii="Segoe Print" w:hAnsi="Segoe Print"/>
          <w:sz w:val="28"/>
          <w:szCs w:val="28"/>
        </w:rPr>
      </w:pPr>
      <w:r w:rsidRPr="004173CF">
        <w:rPr>
          <w:rFonts w:ascii="Segoe Print" w:hAnsi="Segoe Print"/>
          <w:sz w:val="28"/>
          <w:szCs w:val="28"/>
        </w:rPr>
        <w:t>CURRICULUM VITAE</w:t>
      </w:r>
    </w:p>
    <w:p w:rsidR="004173CF" w:rsidRPr="00A303D6" w:rsidRDefault="004173CF" w:rsidP="00545CFC">
      <w:pPr>
        <w:pStyle w:val="Title"/>
        <w:outlineLvl w:val="0"/>
        <w:rPr>
          <w:rFonts w:ascii="Segoe Print" w:hAnsi="Segoe Print"/>
          <w:szCs w:val="32"/>
        </w:rPr>
      </w:pPr>
      <w:r w:rsidRPr="00C512F7">
        <w:rPr>
          <w:noProof/>
          <w:sz w:val="24"/>
          <w:szCs w:val="24"/>
          <w:lang w:eastAsia="en-US"/>
        </w:rPr>
        <w:drawing>
          <wp:inline distT="0" distB="0" distL="0" distR="0">
            <wp:extent cx="1105213" cy="1423185"/>
            <wp:effectExtent l="19050" t="0" r="0" b="0"/>
            <wp:docPr id="1" name="Picture 1"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
                    <pic:cNvPicPr>
                      <a:picLocks noChangeAspect="1" noChangeArrowheads="1"/>
                    </pic:cNvPicPr>
                  </pic:nvPicPr>
                  <pic:blipFill>
                    <a:blip r:embed="rId5" cstate="print"/>
                    <a:srcRect/>
                    <a:stretch>
                      <a:fillRect/>
                    </a:stretch>
                  </pic:blipFill>
                  <pic:spPr bwMode="auto">
                    <a:xfrm>
                      <a:off x="0" y="0"/>
                      <a:ext cx="1109270" cy="1428409"/>
                    </a:xfrm>
                    <a:prstGeom prst="rect">
                      <a:avLst/>
                    </a:prstGeom>
                    <a:noFill/>
                    <a:ln w="9525">
                      <a:noFill/>
                      <a:miter lim="800000"/>
                      <a:headEnd/>
                      <a:tailEnd/>
                    </a:ln>
                  </pic:spPr>
                </pic:pic>
              </a:graphicData>
            </a:graphic>
          </wp:inline>
        </w:drawing>
      </w:r>
    </w:p>
    <w:tbl>
      <w:tblPr>
        <w:tblStyle w:val="TableGrid"/>
        <w:tblW w:w="11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98"/>
        <w:gridCol w:w="2178"/>
      </w:tblGrid>
      <w:tr w:rsidR="00545CFC" w:rsidTr="004B5603">
        <w:trPr>
          <w:trHeight w:val="1233"/>
        </w:trPr>
        <w:tc>
          <w:tcPr>
            <w:tcW w:w="9198" w:type="dxa"/>
            <w:vAlign w:val="bottom"/>
          </w:tcPr>
          <w:p w:rsidR="00A303D6" w:rsidRPr="0005294A" w:rsidRDefault="00545CFC" w:rsidP="004173CF">
            <w:pPr>
              <w:bidi w:val="0"/>
              <w:jc w:val="center"/>
              <w:outlineLvl w:val="0"/>
              <w:rPr>
                <w:rFonts w:ascii="Andalus" w:hAnsi="Andalus" w:cs="Andalus"/>
                <w:b/>
                <w:bCs/>
                <w:sz w:val="24"/>
                <w:szCs w:val="24"/>
              </w:rPr>
            </w:pPr>
            <w:r w:rsidRPr="0005294A">
              <w:rPr>
                <w:rFonts w:ascii="Andalus" w:hAnsi="Andalus" w:cs="Andalus"/>
                <w:b/>
                <w:bCs/>
                <w:sz w:val="24"/>
                <w:szCs w:val="24"/>
              </w:rPr>
              <w:t xml:space="preserve">Mohamed </w:t>
            </w:r>
            <w:proofErr w:type="spellStart"/>
            <w:r w:rsidRPr="0005294A">
              <w:rPr>
                <w:rFonts w:ascii="Andalus" w:hAnsi="Andalus" w:cs="Andalus"/>
                <w:b/>
                <w:bCs/>
                <w:sz w:val="24"/>
                <w:szCs w:val="24"/>
              </w:rPr>
              <w:t>Abd</w:t>
            </w:r>
            <w:proofErr w:type="spellEnd"/>
            <w:r w:rsidRPr="0005294A">
              <w:rPr>
                <w:rFonts w:ascii="Andalus" w:hAnsi="Andalus" w:cs="Andalus"/>
                <w:b/>
                <w:bCs/>
                <w:sz w:val="24"/>
                <w:szCs w:val="24"/>
              </w:rPr>
              <w:t xml:space="preserve"> Allah </w:t>
            </w:r>
            <w:proofErr w:type="spellStart"/>
            <w:r w:rsidRPr="0005294A">
              <w:rPr>
                <w:rFonts w:ascii="Andalus" w:hAnsi="Andalus" w:cs="Andalus"/>
                <w:b/>
                <w:bCs/>
                <w:sz w:val="24"/>
                <w:szCs w:val="24"/>
              </w:rPr>
              <w:t>Yassin</w:t>
            </w:r>
            <w:proofErr w:type="spellEnd"/>
            <w:r w:rsidRPr="0005294A">
              <w:rPr>
                <w:rFonts w:ascii="Andalus" w:hAnsi="Andalus" w:cs="Andalus"/>
                <w:b/>
                <w:bCs/>
                <w:sz w:val="24"/>
                <w:szCs w:val="24"/>
              </w:rPr>
              <w:t>,</w:t>
            </w:r>
          </w:p>
          <w:p w:rsidR="00A303D6" w:rsidRPr="0005294A" w:rsidRDefault="0005294A" w:rsidP="004173CF">
            <w:pPr>
              <w:bidi w:val="0"/>
              <w:ind w:right="1080"/>
              <w:jc w:val="center"/>
              <w:rPr>
                <w:snapToGrid w:val="0"/>
                <w:sz w:val="24"/>
                <w:szCs w:val="24"/>
                <w:lang w:val="es-ES"/>
              </w:rPr>
            </w:pPr>
            <w:r w:rsidRPr="0005294A">
              <w:rPr>
                <w:rFonts w:ascii="Andalus" w:hAnsi="Andalus" w:cs="Andalus"/>
                <w:b/>
                <w:bCs/>
                <w:sz w:val="24"/>
                <w:szCs w:val="24"/>
              </w:rPr>
              <w:t xml:space="preserve">         </w:t>
            </w:r>
            <w:r w:rsidR="00545CFC" w:rsidRPr="0005294A">
              <w:rPr>
                <w:rFonts w:ascii="Andalus" w:hAnsi="Andalus" w:cs="Andalus"/>
                <w:b/>
                <w:bCs/>
                <w:sz w:val="24"/>
                <w:szCs w:val="24"/>
              </w:rPr>
              <w:t>Ph.D.</w:t>
            </w:r>
          </w:p>
          <w:p w:rsidR="00A303D6" w:rsidRPr="0005294A" w:rsidRDefault="0005294A" w:rsidP="0005294A">
            <w:pPr>
              <w:bidi w:val="0"/>
              <w:ind w:right="1152"/>
              <w:jc w:val="center"/>
              <w:rPr>
                <w:b/>
                <w:bCs/>
                <w:snapToGrid w:val="0"/>
                <w:sz w:val="18"/>
                <w:szCs w:val="18"/>
                <w:lang w:val="es-ES"/>
              </w:rPr>
            </w:pPr>
            <w:r>
              <w:rPr>
                <w:b/>
                <w:bCs/>
                <w:snapToGrid w:val="0"/>
                <w:sz w:val="18"/>
                <w:szCs w:val="18"/>
                <w:lang w:val="es-ES"/>
              </w:rPr>
              <w:t xml:space="preserve">                       </w:t>
            </w:r>
            <w:r w:rsidR="00A303D6" w:rsidRPr="0005294A">
              <w:rPr>
                <w:b/>
                <w:bCs/>
                <w:snapToGrid w:val="0"/>
                <w:sz w:val="18"/>
                <w:szCs w:val="18"/>
                <w:lang w:val="es-ES"/>
              </w:rPr>
              <w:t>Tel.(</w:t>
            </w:r>
            <w:proofErr w:type="spellStart"/>
            <w:r w:rsidR="00A303D6" w:rsidRPr="0005294A">
              <w:rPr>
                <w:b/>
                <w:bCs/>
                <w:snapToGrid w:val="0"/>
                <w:sz w:val="18"/>
                <w:szCs w:val="18"/>
                <w:lang w:val="es-ES"/>
              </w:rPr>
              <w:t>Lab</w:t>
            </w:r>
            <w:proofErr w:type="spellEnd"/>
            <w:r w:rsidR="00A303D6" w:rsidRPr="0005294A">
              <w:rPr>
                <w:b/>
                <w:bCs/>
                <w:snapToGrid w:val="0"/>
                <w:sz w:val="18"/>
                <w:szCs w:val="18"/>
                <w:lang w:val="es-ES"/>
              </w:rPr>
              <w:t>.)</w:t>
            </w:r>
            <w:r>
              <w:rPr>
                <w:b/>
                <w:bCs/>
                <w:snapToGrid w:val="0"/>
                <w:sz w:val="18"/>
                <w:szCs w:val="18"/>
                <w:lang w:val="es-ES"/>
              </w:rPr>
              <w:t xml:space="preserve"> </w:t>
            </w:r>
            <w:r w:rsidR="00A303D6" w:rsidRPr="0005294A">
              <w:rPr>
                <w:b/>
                <w:bCs/>
                <w:snapToGrid w:val="0"/>
                <w:sz w:val="18"/>
                <w:szCs w:val="18"/>
                <w:lang w:val="es-ES"/>
              </w:rPr>
              <w:t>009661-4675814</w:t>
            </w:r>
            <w:r w:rsidRPr="0005294A">
              <w:rPr>
                <w:b/>
                <w:bCs/>
                <w:snapToGrid w:val="0"/>
                <w:sz w:val="18"/>
                <w:szCs w:val="18"/>
                <w:lang w:val="es-ES"/>
              </w:rPr>
              <w:t xml:space="preserve">    </w:t>
            </w:r>
            <w:r w:rsidR="00A303D6" w:rsidRPr="0005294A">
              <w:rPr>
                <w:b/>
                <w:bCs/>
                <w:snapToGrid w:val="0"/>
                <w:sz w:val="18"/>
                <w:szCs w:val="18"/>
                <w:lang w:val="es-ES"/>
              </w:rPr>
              <w:t>Mobile: 00966544732251</w:t>
            </w:r>
          </w:p>
          <w:p w:rsidR="00A303D6" w:rsidRPr="004B5603" w:rsidRDefault="00A303D6" w:rsidP="004B5603">
            <w:pPr>
              <w:widowControl w:val="0"/>
              <w:bidi w:val="0"/>
              <w:ind w:right="1152"/>
              <w:jc w:val="center"/>
              <w:rPr>
                <w:b/>
                <w:bCs/>
                <w:snapToGrid w:val="0"/>
                <w:sz w:val="18"/>
                <w:szCs w:val="18"/>
                <w:lang w:val="es-ES"/>
              </w:rPr>
            </w:pPr>
            <w:r w:rsidRPr="0005294A">
              <w:rPr>
                <w:b/>
                <w:bCs/>
                <w:snapToGrid w:val="0"/>
                <w:sz w:val="18"/>
                <w:szCs w:val="18"/>
                <w:lang w:val="es-ES"/>
              </w:rPr>
              <w:t xml:space="preserve">E-mail: </w:t>
            </w:r>
            <w:hyperlink r:id="rId6" w:history="1">
              <w:r w:rsidRPr="0005294A">
                <w:rPr>
                  <w:rStyle w:val="Hyperlink"/>
                  <w:b/>
                  <w:bCs/>
                  <w:snapToGrid w:val="0"/>
                  <w:sz w:val="18"/>
                  <w:szCs w:val="18"/>
                  <w:lang w:val="es-ES"/>
                </w:rPr>
                <w:t>myassin@ksu.edu.sa</w:t>
              </w:r>
            </w:hyperlink>
          </w:p>
        </w:tc>
        <w:tc>
          <w:tcPr>
            <w:tcW w:w="2178" w:type="dxa"/>
          </w:tcPr>
          <w:p w:rsidR="00545CFC" w:rsidRDefault="00545CFC" w:rsidP="00A303D6">
            <w:pPr>
              <w:pStyle w:val="Title"/>
              <w:jc w:val="right"/>
              <w:outlineLvl w:val="0"/>
              <w:rPr>
                <w:sz w:val="24"/>
                <w:szCs w:val="24"/>
              </w:rPr>
            </w:pPr>
          </w:p>
        </w:tc>
      </w:tr>
    </w:tbl>
    <w:p w:rsidR="00B65FAF" w:rsidRPr="00A303D6" w:rsidRDefault="00B65FAF" w:rsidP="00AE4F7C">
      <w:pPr>
        <w:jc w:val="right"/>
        <w:outlineLvl w:val="0"/>
        <w:rPr>
          <w:rFonts w:ascii="Andalus" w:hAnsi="Andalus" w:cs="Andalus"/>
          <w:b/>
          <w:bCs/>
          <w:sz w:val="28"/>
          <w:szCs w:val="28"/>
        </w:rPr>
      </w:pPr>
      <w:r w:rsidRPr="00A303D6">
        <w:rPr>
          <w:rFonts w:ascii="Andalus" w:hAnsi="Andalus" w:cs="Andalus"/>
          <w:b/>
          <w:bCs/>
          <w:sz w:val="28"/>
          <w:szCs w:val="28"/>
        </w:rPr>
        <w:t>Current position:</w:t>
      </w:r>
      <w:r w:rsidRPr="004173CF">
        <w:rPr>
          <w:rFonts w:ascii="Andalus" w:hAnsi="Andalus" w:cs="Andalus"/>
          <w:b/>
          <w:bCs/>
          <w:sz w:val="28"/>
          <w:szCs w:val="28"/>
        </w:rPr>
        <w:t xml:space="preserve"> </w:t>
      </w:r>
      <w:r w:rsidR="0005294A">
        <w:rPr>
          <w:rFonts w:ascii="Andalus" w:hAnsi="Andalus" w:cs="Andalus"/>
          <w:b/>
          <w:bCs/>
          <w:sz w:val="28"/>
          <w:szCs w:val="28"/>
        </w:rPr>
        <w:t xml:space="preserve"> </w:t>
      </w:r>
      <w:r w:rsidR="00AE4F7C">
        <w:rPr>
          <w:rFonts w:ascii="Andalus" w:hAnsi="Andalus" w:cs="Andalus"/>
          <w:b/>
          <w:bCs/>
          <w:sz w:val="28"/>
          <w:szCs w:val="28"/>
        </w:rPr>
        <w:t xml:space="preserve">      </w:t>
      </w:r>
      <w:r w:rsidR="0005294A">
        <w:rPr>
          <w:rFonts w:ascii="Andalus" w:hAnsi="Andalus" w:cs="Andalus"/>
          <w:b/>
          <w:bCs/>
          <w:sz w:val="28"/>
          <w:szCs w:val="28"/>
        </w:rPr>
        <w:t xml:space="preserve"> </w:t>
      </w:r>
      <w:r w:rsidR="00AE4F7C" w:rsidRPr="00AE4F7C">
        <w:rPr>
          <w:rFonts w:asciiTheme="majorBidi" w:hAnsiTheme="majorBidi" w:cstheme="majorBidi"/>
          <w:b/>
          <w:bCs/>
          <w:i/>
          <w:iCs/>
          <w:snapToGrid w:val="0"/>
        </w:rPr>
        <w:t>Associate Professor</w:t>
      </w:r>
      <w:r w:rsidR="00AE4F7C">
        <w:rPr>
          <w:rFonts w:asciiTheme="majorBidi" w:hAnsiTheme="majorBidi" w:cstheme="majorBidi"/>
          <w:b/>
          <w:bCs/>
          <w:i/>
          <w:iCs/>
          <w:snapToGrid w:val="0"/>
        </w:rPr>
        <w:t xml:space="preserve"> </w:t>
      </w:r>
      <w:r w:rsidR="00AE4F7C" w:rsidRPr="00AE4F7C">
        <w:rPr>
          <w:rFonts w:asciiTheme="majorBidi" w:hAnsiTheme="majorBidi" w:cstheme="majorBidi"/>
          <w:b/>
          <w:bCs/>
          <w:snapToGrid w:val="0"/>
          <w:sz w:val="20"/>
          <w:szCs w:val="20"/>
        </w:rPr>
        <w:t>(Researcher)</w:t>
      </w:r>
    </w:p>
    <w:p w:rsidR="00B65FAF" w:rsidRPr="004B5603" w:rsidRDefault="0005294A" w:rsidP="00A303D6">
      <w:pPr>
        <w:widowControl w:val="0"/>
        <w:bidi w:val="0"/>
        <w:jc w:val="center"/>
        <w:rPr>
          <w:rFonts w:asciiTheme="majorBidi" w:hAnsiTheme="majorBidi" w:cstheme="majorBidi"/>
          <w:b/>
          <w:bCs/>
          <w:i/>
          <w:iCs/>
          <w:sz w:val="20"/>
          <w:szCs w:val="20"/>
        </w:rPr>
      </w:pPr>
      <w:r w:rsidRPr="004B5603">
        <w:rPr>
          <w:rFonts w:asciiTheme="majorBidi" w:hAnsiTheme="majorBidi" w:cstheme="majorBidi"/>
          <w:b/>
          <w:bCs/>
          <w:i/>
          <w:iCs/>
          <w:sz w:val="20"/>
          <w:szCs w:val="20"/>
        </w:rPr>
        <w:t xml:space="preserve">   </w:t>
      </w:r>
      <w:proofErr w:type="gramStart"/>
      <w:r w:rsidR="00B65FAF" w:rsidRPr="004B5603">
        <w:rPr>
          <w:rFonts w:asciiTheme="majorBidi" w:hAnsiTheme="majorBidi" w:cstheme="majorBidi"/>
          <w:b/>
          <w:bCs/>
          <w:i/>
          <w:iCs/>
          <w:sz w:val="20"/>
          <w:szCs w:val="20"/>
        </w:rPr>
        <w:t>Botany &amp; Microbiology.</w:t>
      </w:r>
      <w:proofErr w:type="gramEnd"/>
      <w:r w:rsidR="00B65FAF" w:rsidRPr="004B5603">
        <w:rPr>
          <w:rFonts w:asciiTheme="majorBidi" w:hAnsiTheme="majorBidi" w:cstheme="majorBidi"/>
          <w:b/>
          <w:bCs/>
          <w:i/>
          <w:iCs/>
          <w:sz w:val="20"/>
          <w:szCs w:val="20"/>
        </w:rPr>
        <w:t xml:space="preserve"> </w:t>
      </w:r>
      <w:proofErr w:type="gramStart"/>
      <w:r w:rsidR="00B65FAF" w:rsidRPr="004B5603">
        <w:rPr>
          <w:rFonts w:asciiTheme="majorBidi" w:hAnsiTheme="majorBidi" w:cstheme="majorBidi"/>
          <w:b/>
          <w:bCs/>
          <w:i/>
          <w:iCs/>
          <w:sz w:val="20"/>
          <w:szCs w:val="20"/>
        </w:rPr>
        <w:t>Dept.</w:t>
      </w:r>
      <w:proofErr w:type="gramEnd"/>
    </w:p>
    <w:p w:rsidR="00B65FAF" w:rsidRPr="004B5603" w:rsidRDefault="0005294A" w:rsidP="00A303D6">
      <w:pPr>
        <w:widowControl w:val="0"/>
        <w:bidi w:val="0"/>
        <w:jc w:val="center"/>
        <w:rPr>
          <w:rFonts w:asciiTheme="majorBidi" w:hAnsiTheme="majorBidi" w:cstheme="majorBidi"/>
          <w:b/>
          <w:bCs/>
          <w:i/>
          <w:iCs/>
          <w:sz w:val="20"/>
          <w:szCs w:val="20"/>
        </w:rPr>
      </w:pPr>
      <w:r w:rsidRPr="004B5603">
        <w:rPr>
          <w:rFonts w:asciiTheme="majorBidi" w:hAnsiTheme="majorBidi" w:cstheme="majorBidi"/>
          <w:b/>
          <w:bCs/>
          <w:i/>
          <w:iCs/>
          <w:sz w:val="20"/>
          <w:szCs w:val="20"/>
        </w:rPr>
        <w:t xml:space="preserve">   </w:t>
      </w:r>
      <w:r w:rsidR="00B65FAF" w:rsidRPr="004B5603">
        <w:rPr>
          <w:rFonts w:asciiTheme="majorBidi" w:hAnsiTheme="majorBidi" w:cstheme="majorBidi"/>
          <w:b/>
          <w:bCs/>
          <w:i/>
          <w:iCs/>
          <w:sz w:val="20"/>
          <w:szCs w:val="20"/>
        </w:rPr>
        <w:t>Faculty of Science,</w:t>
      </w:r>
    </w:p>
    <w:p w:rsidR="00B65FAF" w:rsidRPr="004B5603" w:rsidRDefault="00B65FAF" w:rsidP="00A303D6">
      <w:pPr>
        <w:widowControl w:val="0"/>
        <w:jc w:val="center"/>
        <w:rPr>
          <w:rFonts w:asciiTheme="majorBidi" w:hAnsiTheme="majorBidi" w:cstheme="majorBidi"/>
          <w:b/>
          <w:bCs/>
          <w:i/>
          <w:iCs/>
          <w:sz w:val="20"/>
          <w:szCs w:val="20"/>
        </w:rPr>
      </w:pPr>
      <w:proofErr w:type="gramStart"/>
      <w:r w:rsidRPr="004B5603">
        <w:rPr>
          <w:rFonts w:asciiTheme="majorBidi" w:hAnsiTheme="majorBidi" w:cstheme="majorBidi"/>
          <w:b/>
          <w:bCs/>
          <w:i/>
          <w:iCs/>
          <w:sz w:val="20"/>
          <w:szCs w:val="20"/>
        </w:rPr>
        <w:t>King Saud Univ.</w:t>
      </w:r>
      <w:proofErr w:type="gramEnd"/>
    </w:p>
    <w:p w:rsidR="00B65FAF" w:rsidRPr="004B5603" w:rsidRDefault="00B65FAF" w:rsidP="00A303D6">
      <w:pPr>
        <w:widowControl w:val="0"/>
        <w:jc w:val="center"/>
        <w:rPr>
          <w:rFonts w:asciiTheme="majorBidi" w:hAnsiTheme="majorBidi" w:cstheme="majorBidi"/>
          <w:b/>
          <w:bCs/>
          <w:i/>
          <w:iCs/>
          <w:sz w:val="20"/>
          <w:szCs w:val="20"/>
        </w:rPr>
      </w:pPr>
      <w:r w:rsidRPr="004B5603">
        <w:rPr>
          <w:rFonts w:asciiTheme="majorBidi" w:hAnsiTheme="majorBidi" w:cstheme="majorBidi"/>
          <w:b/>
          <w:bCs/>
          <w:i/>
          <w:iCs/>
          <w:sz w:val="20"/>
          <w:szCs w:val="20"/>
        </w:rPr>
        <w:t xml:space="preserve">Riyadh, KSA, </w:t>
      </w:r>
      <w:r w:rsidRPr="004B5603">
        <w:rPr>
          <w:rFonts w:asciiTheme="majorBidi" w:hAnsiTheme="majorBidi" w:cstheme="majorBidi"/>
          <w:b/>
          <w:bCs/>
          <w:sz w:val="20"/>
          <w:szCs w:val="20"/>
        </w:rPr>
        <w:t>11451</w:t>
      </w:r>
    </w:p>
    <w:p w:rsidR="00B65FAF" w:rsidRPr="004B5603" w:rsidRDefault="00B65FAF" w:rsidP="00A303D6">
      <w:pPr>
        <w:widowControl w:val="0"/>
        <w:jc w:val="center"/>
        <w:rPr>
          <w:rFonts w:asciiTheme="majorBidi" w:hAnsiTheme="majorBidi" w:cstheme="majorBidi"/>
          <w:b/>
          <w:bCs/>
          <w:i/>
          <w:iCs/>
          <w:sz w:val="20"/>
          <w:szCs w:val="20"/>
        </w:rPr>
      </w:pPr>
      <w:r w:rsidRPr="004B5603">
        <w:rPr>
          <w:rFonts w:asciiTheme="majorBidi" w:hAnsiTheme="majorBidi" w:cstheme="majorBidi"/>
          <w:b/>
          <w:bCs/>
          <w:i/>
          <w:iCs/>
          <w:sz w:val="20"/>
          <w:szCs w:val="20"/>
        </w:rPr>
        <w:t xml:space="preserve">P.O Box </w:t>
      </w:r>
      <w:r w:rsidRPr="004B5603">
        <w:rPr>
          <w:rFonts w:asciiTheme="majorBidi" w:hAnsiTheme="majorBidi" w:cstheme="majorBidi"/>
          <w:b/>
          <w:bCs/>
          <w:sz w:val="20"/>
          <w:szCs w:val="20"/>
        </w:rPr>
        <w:t>2455</w:t>
      </w:r>
    </w:p>
    <w:p w:rsidR="00C512F7" w:rsidRPr="00A303D6" w:rsidRDefault="00C512F7" w:rsidP="004B5603">
      <w:pPr>
        <w:widowControl w:val="0"/>
        <w:jc w:val="right"/>
        <w:rPr>
          <w:rFonts w:ascii="Andalus" w:hAnsi="Andalus" w:cs="Andalus"/>
          <w:b/>
          <w:bCs/>
          <w:sz w:val="28"/>
          <w:szCs w:val="28"/>
        </w:rPr>
      </w:pPr>
      <w:r w:rsidRPr="005B096C">
        <w:rPr>
          <w:snapToGrid w:val="0"/>
        </w:rPr>
        <w:tab/>
      </w:r>
      <w:r w:rsidRPr="00A303D6">
        <w:rPr>
          <w:rFonts w:ascii="Andalus" w:hAnsi="Andalus" w:cs="Andalus"/>
          <w:b/>
          <w:bCs/>
          <w:sz w:val="28"/>
          <w:szCs w:val="28"/>
        </w:rPr>
        <w:t>E</w:t>
      </w:r>
      <w:r w:rsidR="00A303D6">
        <w:rPr>
          <w:rFonts w:ascii="Andalus" w:hAnsi="Andalus" w:cs="Andalus"/>
          <w:b/>
          <w:bCs/>
          <w:sz w:val="28"/>
          <w:szCs w:val="28"/>
        </w:rPr>
        <w:t>ducation</w:t>
      </w:r>
      <w:r w:rsidR="00EB2108">
        <w:rPr>
          <w:rFonts w:ascii="Andalus" w:hAnsi="Andalus" w:cs="Andalus"/>
          <w:b/>
          <w:bCs/>
          <w:sz w:val="28"/>
          <w:szCs w:val="28"/>
        </w:rPr>
        <w:t>s</w:t>
      </w:r>
      <w:r w:rsidR="00A303D6">
        <w:rPr>
          <w:rFonts w:ascii="Andalus" w:hAnsi="Andalus" w:cs="Andalus"/>
          <w:b/>
          <w:bCs/>
          <w:sz w:val="28"/>
          <w:szCs w:val="28"/>
        </w:rPr>
        <w:t>:</w:t>
      </w:r>
    </w:p>
    <w:p w:rsidR="00EB2108" w:rsidRPr="00EB2108" w:rsidRDefault="00EB2108" w:rsidP="00C512F7">
      <w:pPr>
        <w:widowControl w:val="0"/>
        <w:jc w:val="right"/>
        <w:rPr>
          <w:b/>
          <w:bCs/>
          <w:i/>
          <w:iCs/>
          <w:snapToGrid w:val="0"/>
          <w:sz w:val="10"/>
          <w:szCs w:val="10"/>
        </w:rPr>
      </w:pPr>
    </w:p>
    <w:p w:rsidR="00C512F7" w:rsidRDefault="00C512F7" w:rsidP="00202990">
      <w:pPr>
        <w:widowControl w:val="0"/>
        <w:jc w:val="right"/>
        <w:rPr>
          <w:b/>
          <w:bCs/>
          <w:i/>
          <w:iCs/>
          <w:snapToGrid w:val="0"/>
        </w:rPr>
      </w:pPr>
      <w:r w:rsidRPr="005B096C">
        <w:rPr>
          <w:b/>
          <w:bCs/>
          <w:i/>
          <w:iCs/>
          <w:snapToGrid w:val="0"/>
        </w:rPr>
        <w:t>Doctor of Philosophy</w:t>
      </w:r>
      <w:r w:rsidR="00EB2108">
        <w:rPr>
          <w:b/>
          <w:bCs/>
          <w:i/>
          <w:iCs/>
          <w:snapToGrid w:val="0"/>
        </w:rPr>
        <w:t>:</w:t>
      </w:r>
    </w:p>
    <w:p w:rsidR="00545CFC" w:rsidRPr="0005294A" w:rsidRDefault="00545CFC" w:rsidP="00C512F7">
      <w:pPr>
        <w:widowControl w:val="0"/>
        <w:jc w:val="right"/>
        <w:rPr>
          <w:snapToGrid w:val="0"/>
          <w:sz w:val="10"/>
          <w:szCs w:val="10"/>
        </w:rPr>
      </w:pPr>
    </w:p>
    <w:p w:rsidR="00C512F7" w:rsidRPr="005B096C" w:rsidRDefault="00C512F7" w:rsidP="00EB2108">
      <w:pPr>
        <w:widowControl w:val="0"/>
        <w:ind w:left="90"/>
        <w:jc w:val="right"/>
        <w:rPr>
          <w:snapToGrid w:val="0"/>
        </w:rPr>
      </w:pPr>
      <w:proofErr w:type="gramStart"/>
      <w:r w:rsidRPr="00A90A57">
        <w:rPr>
          <w:color w:val="000000"/>
        </w:rPr>
        <w:t>Agricultural Sciences</w:t>
      </w:r>
      <w:r>
        <w:rPr>
          <w:color w:val="000000"/>
        </w:rPr>
        <w:t>/</w:t>
      </w:r>
      <w:r w:rsidRPr="00A90A57">
        <w:rPr>
          <w:color w:val="000000"/>
        </w:rPr>
        <w:t>Plant Pathology</w:t>
      </w:r>
      <w:r w:rsidRPr="005B096C">
        <w:rPr>
          <w:snapToGrid w:val="0"/>
        </w:rPr>
        <w:t>, (</w:t>
      </w:r>
      <w:r>
        <w:rPr>
          <w:snapToGrid w:val="0"/>
        </w:rPr>
        <w:t>2008</w:t>
      </w:r>
      <w:r w:rsidRPr="005B096C">
        <w:rPr>
          <w:snapToGrid w:val="0"/>
        </w:rPr>
        <w:t xml:space="preserve">), </w:t>
      </w:r>
      <w:r w:rsidRPr="00A90A57">
        <w:rPr>
          <w:color w:val="000000"/>
        </w:rPr>
        <w:t>Plant Pathology</w:t>
      </w:r>
      <w:r w:rsidRPr="005B096C">
        <w:rPr>
          <w:snapToGrid w:val="0"/>
        </w:rPr>
        <w:t xml:space="preserve">, </w:t>
      </w:r>
      <w:r w:rsidRPr="00A90A57">
        <w:rPr>
          <w:color w:val="000000"/>
        </w:rPr>
        <w:t>Faculty of Agriculture, Cairo University</w:t>
      </w:r>
      <w:r w:rsidR="00545CFC">
        <w:rPr>
          <w:color w:val="000000"/>
        </w:rPr>
        <w:t>.</w:t>
      </w:r>
      <w:proofErr w:type="gramEnd"/>
    </w:p>
    <w:p w:rsidR="00C512F7" w:rsidRPr="005B096C" w:rsidRDefault="00C512F7" w:rsidP="00C512F7">
      <w:pPr>
        <w:widowControl w:val="0"/>
        <w:ind w:left="360"/>
        <w:jc w:val="right"/>
        <w:rPr>
          <w:snapToGrid w:val="0"/>
        </w:rPr>
      </w:pPr>
      <w:r w:rsidRPr="005B096C">
        <w:rPr>
          <w:b/>
          <w:bCs/>
          <w:i/>
          <w:iCs/>
          <w:snapToGrid w:val="0"/>
        </w:rPr>
        <w:t>Thesis</w:t>
      </w:r>
      <w:r w:rsidRPr="005B096C">
        <w:rPr>
          <w:snapToGrid w:val="0"/>
        </w:rPr>
        <w:t xml:space="preserve">: </w:t>
      </w:r>
      <w:r w:rsidRPr="00A90A57">
        <w:rPr>
          <w:color w:val="000000"/>
        </w:rPr>
        <w:t xml:space="preserve">Studies on </w:t>
      </w:r>
      <w:proofErr w:type="spellStart"/>
      <w:r w:rsidRPr="00EB2108">
        <w:rPr>
          <w:i/>
          <w:iCs/>
          <w:color w:val="000000"/>
        </w:rPr>
        <w:t>Cercospora</w:t>
      </w:r>
      <w:proofErr w:type="spellEnd"/>
      <w:r w:rsidRPr="00A90A57">
        <w:rPr>
          <w:color w:val="000000"/>
        </w:rPr>
        <w:t xml:space="preserve"> leaf spot disease of sugar beet</w:t>
      </w:r>
      <w:r w:rsidRPr="005B096C">
        <w:rPr>
          <w:snapToGrid w:val="0"/>
        </w:rPr>
        <w:t>.</w:t>
      </w:r>
    </w:p>
    <w:p w:rsidR="00C512F7" w:rsidRPr="004173CF" w:rsidRDefault="00C512F7" w:rsidP="00C512F7">
      <w:pPr>
        <w:widowControl w:val="0"/>
        <w:ind w:right="709"/>
        <w:jc w:val="right"/>
        <w:rPr>
          <w:snapToGrid w:val="0"/>
          <w:sz w:val="16"/>
          <w:szCs w:val="16"/>
        </w:rPr>
      </w:pPr>
    </w:p>
    <w:p w:rsidR="00C512F7" w:rsidRDefault="00C512F7" w:rsidP="00C512F7">
      <w:pPr>
        <w:widowControl w:val="0"/>
        <w:jc w:val="right"/>
        <w:rPr>
          <w:b/>
          <w:bCs/>
          <w:i/>
          <w:iCs/>
          <w:snapToGrid w:val="0"/>
        </w:rPr>
      </w:pPr>
      <w:r w:rsidRPr="005B096C">
        <w:rPr>
          <w:b/>
          <w:bCs/>
          <w:i/>
          <w:iCs/>
          <w:snapToGrid w:val="0"/>
        </w:rPr>
        <w:t>Master of Science</w:t>
      </w:r>
      <w:r w:rsidR="0005294A">
        <w:rPr>
          <w:b/>
          <w:bCs/>
          <w:i/>
          <w:iCs/>
          <w:snapToGrid w:val="0"/>
        </w:rPr>
        <w:t>:</w:t>
      </w:r>
    </w:p>
    <w:p w:rsidR="0005702C" w:rsidRPr="0005294A" w:rsidRDefault="0005702C" w:rsidP="00C512F7">
      <w:pPr>
        <w:widowControl w:val="0"/>
        <w:jc w:val="right"/>
        <w:rPr>
          <w:b/>
          <w:bCs/>
          <w:i/>
          <w:iCs/>
          <w:snapToGrid w:val="0"/>
          <w:sz w:val="10"/>
          <w:szCs w:val="10"/>
        </w:rPr>
      </w:pPr>
    </w:p>
    <w:p w:rsidR="00C512F7" w:rsidRPr="005B096C" w:rsidRDefault="00C512F7" w:rsidP="00EB2108">
      <w:pPr>
        <w:widowControl w:val="0"/>
        <w:ind w:left="180"/>
        <w:jc w:val="right"/>
        <w:rPr>
          <w:snapToGrid w:val="0"/>
        </w:rPr>
      </w:pPr>
      <w:r w:rsidRPr="00A90A57">
        <w:rPr>
          <w:color w:val="000000"/>
        </w:rPr>
        <w:t>Agricultural Sciences</w:t>
      </w:r>
      <w:r>
        <w:rPr>
          <w:color w:val="000000"/>
        </w:rPr>
        <w:t>/</w:t>
      </w:r>
      <w:r w:rsidRPr="00A90A57">
        <w:rPr>
          <w:color w:val="000000"/>
        </w:rPr>
        <w:t>Plant Pathology</w:t>
      </w:r>
      <w:r w:rsidRPr="005B096C">
        <w:rPr>
          <w:snapToGrid w:val="0"/>
        </w:rPr>
        <w:t>, (</w:t>
      </w:r>
      <w:r>
        <w:rPr>
          <w:snapToGrid w:val="0"/>
        </w:rPr>
        <w:t>2001</w:t>
      </w:r>
      <w:r w:rsidRPr="005B096C">
        <w:rPr>
          <w:snapToGrid w:val="0"/>
        </w:rPr>
        <w:t xml:space="preserve">), </w:t>
      </w:r>
      <w:r w:rsidRPr="00A90A57">
        <w:rPr>
          <w:color w:val="000000"/>
        </w:rPr>
        <w:t>Plant Pathology</w:t>
      </w:r>
      <w:r w:rsidRPr="005B096C">
        <w:rPr>
          <w:snapToGrid w:val="0"/>
        </w:rPr>
        <w:t xml:space="preserve">, </w:t>
      </w:r>
      <w:r w:rsidRPr="00A90A57">
        <w:rPr>
          <w:color w:val="000000"/>
        </w:rPr>
        <w:t>Faculty of Agriculture, Cairo University</w:t>
      </w:r>
    </w:p>
    <w:p w:rsidR="00C512F7" w:rsidRPr="005B096C" w:rsidRDefault="00C512F7" w:rsidP="00EB2108">
      <w:pPr>
        <w:widowControl w:val="0"/>
        <w:ind w:left="180"/>
        <w:jc w:val="right"/>
        <w:rPr>
          <w:i/>
          <w:iCs/>
          <w:snapToGrid w:val="0"/>
        </w:rPr>
      </w:pPr>
      <w:r w:rsidRPr="005B096C">
        <w:rPr>
          <w:b/>
          <w:bCs/>
          <w:i/>
          <w:iCs/>
          <w:snapToGrid w:val="0"/>
        </w:rPr>
        <w:t>Thesis</w:t>
      </w:r>
      <w:r w:rsidRPr="005B096C">
        <w:rPr>
          <w:snapToGrid w:val="0"/>
        </w:rPr>
        <w:t xml:space="preserve">: </w:t>
      </w:r>
      <w:r w:rsidRPr="00A90A57">
        <w:rPr>
          <w:color w:val="000000"/>
        </w:rPr>
        <w:t xml:space="preserve">Diversity in isolates of </w:t>
      </w:r>
      <w:proofErr w:type="spellStart"/>
      <w:r w:rsidRPr="00A90A57">
        <w:rPr>
          <w:i/>
          <w:iCs/>
          <w:color w:val="000000"/>
        </w:rPr>
        <w:t>Cephalosporium</w:t>
      </w:r>
      <w:proofErr w:type="spellEnd"/>
      <w:r w:rsidRPr="00A90A57">
        <w:rPr>
          <w:i/>
          <w:iCs/>
          <w:color w:val="000000"/>
        </w:rPr>
        <w:t xml:space="preserve"> </w:t>
      </w:r>
      <w:proofErr w:type="spellStart"/>
      <w:r w:rsidRPr="00A90A57">
        <w:rPr>
          <w:i/>
          <w:iCs/>
          <w:color w:val="000000"/>
        </w:rPr>
        <w:t>maydis</w:t>
      </w:r>
      <w:proofErr w:type="spellEnd"/>
      <w:r w:rsidRPr="00A90A57">
        <w:rPr>
          <w:color w:val="000000"/>
        </w:rPr>
        <w:t xml:space="preserve"> the causal of late </w:t>
      </w:r>
      <w:proofErr w:type="gramStart"/>
      <w:r w:rsidRPr="00A90A57">
        <w:rPr>
          <w:color w:val="000000"/>
        </w:rPr>
        <w:t>wilt</w:t>
      </w:r>
      <w:proofErr w:type="gramEnd"/>
      <w:r w:rsidRPr="00A90A57">
        <w:rPr>
          <w:color w:val="000000"/>
        </w:rPr>
        <w:t xml:space="preserve"> disease of maize in Egypt</w:t>
      </w:r>
      <w:r>
        <w:rPr>
          <w:color w:val="000000"/>
        </w:rPr>
        <w:t>.</w:t>
      </w:r>
    </w:p>
    <w:p w:rsidR="00C512F7" w:rsidRPr="004173CF" w:rsidRDefault="00C512F7" w:rsidP="00C512F7">
      <w:pPr>
        <w:widowControl w:val="0"/>
        <w:jc w:val="right"/>
        <w:rPr>
          <w:i/>
          <w:iCs/>
          <w:snapToGrid w:val="0"/>
          <w:sz w:val="16"/>
          <w:szCs w:val="16"/>
        </w:rPr>
      </w:pPr>
    </w:p>
    <w:p w:rsidR="00C512F7" w:rsidRPr="005B096C" w:rsidRDefault="00C512F7" w:rsidP="00C512F7">
      <w:pPr>
        <w:widowControl w:val="0"/>
        <w:jc w:val="right"/>
        <w:rPr>
          <w:b/>
          <w:bCs/>
          <w:i/>
          <w:iCs/>
          <w:snapToGrid w:val="0"/>
        </w:rPr>
      </w:pPr>
      <w:r w:rsidRPr="005B096C">
        <w:rPr>
          <w:b/>
          <w:bCs/>
          <w:i/>
          <w:iCs/>
          <w:snapToGrid w:val="0"/>
        </w:rPr>
        <w:t>Bachelor of Science</w:t>
      </w:r>
      <w:r w:rsidR="0005294A">
        <w:rPr>
          <w:b/>
          <w:bCs/>
          <w:i/>
          <w:iCs/>
          <w:snapToGrid w:val="0"/>
        </w:rPr>
        <w:t>:</w:t>
      </w:r>
    </w:p>
    <w:p w:rsidR="00545CFC" w:rsidRDefault="00C512F7" w:rsidP="00EB2108">
      <w:pPr>
        <w:spacing w:before="120" w:after="120"/>
        <w:ind w:left="1692" w:hanging="1692"/>
        <w:jc w:val="right"/>
        <w:rPr>
          <w:rFonts w:cs="Andalus"/>
          <w:b/>
          <w:bCs/>
          <w:color w:val="000000"/>
        </w:rPr>
      </w:pPr>
      <w:r w:rsidRPr="00A90A57">
        <w:rPr>
          <w:color w:val="000000"/>
        </w:rPr>
        <w:t>Agricultural Sciences</w:t>
      </w:r>
      <w:r>
        <w:rPr>
          <w:color w:val="000000"/>
        </w:rPr>
        <w:t>/</w:t>
      </w:r>
      <w:r w:rsidRPr="00A90A57">
        <w:rPr>
          <w:color w:val="000000"/>
        </w:rPr>
        <w:t>Plant Pathology</w:t>
      </w:r>
      <w:r w:rsidRPr="005B096C">
        <w:rPr>
          <w:snapToGrid w:val="0"/>
        </w:rPr>
        <w:t>, (</w:t>
      </w:r>
      <w:r>
        <w:rPr>
          <w:snapToGrid w:val="0"/>
        </w:rPr>
        <w:t>1988</w:t>
      </w:r>
      <w:r w:rsidRPr="005B096C">
        <w:rPr>
          <w:snapToGrid w:val="0"/>
        </w:rPr>
        <w:t xml:space="preserve">), </w:t>
      </w:r>
      <w:r w:rsidRPr="00A90A57">
        <w:rPr>
          <w:color w:val="000000"/>
        </w:rPr>
        <w:t>Plant Pathology</w:t>
      </w:r>
      <w:r w:rsidRPr="005B096C">
        <w:rPr>
          <w:snapToGrid w:val="0"/>
        </w:rPr>
        <w:t xml:space="preserve">, </w:t>
      </w:r>
      <w:r w:rsidRPr="00A90A57">
        <w:rPr>
          <w:color w:val="000000"/>
        </w:rPr>
        <w:t xml:space="preserve">Faculty of Agriculture, </w:t>
      </w:r>
      <w:proofErr w:type="spellStart"/>
      <w:r>
        <w:rPr>
          <w:color w:val="000000"/>
        </w:rPr>
        <w:t>Assiut</w:t>
      </w:r>
      <w:proofErr w:type="spellEnd"/>
      <w:r w:rsidRPr="00A90A57">
        <w:rPr>
          <w:color w:val="000000"/>
        </w:rPr>
        <w:t xml:space="preserve"> University</w:t>
      </w:r>
      <w:r>
        <w:rPr>
          <w:rFonts w:cs="Andalus"/>
          <w:b/>
          <w:bCs/>
          <w:color w:val="000000"/>
        </w:rPr>
        <w:t xml:space="preserve"> </w:t>
      </w:r>
    </w:p>
    <w:p w:rsidR="00EB2108" w:rsidRPr="00EB2108" w:rsidRDefault="00EB2108" w:rsidP="00EB2108">
      <w:pPr>
        <w:widowControl w:val="0"/>
        <w:jc w:val="right"/>
        <w:rPr>
          <w:rFonts w:ascii="Andalus" w:hAnsi="Andalus" w:cs="Andalus"/>
          <w:b/>
          <w:bCs/>
          <w:sz w:val="10"/>
          <w:szCs w:val="10"/>
        </w:rPr>
      </w:pPr>
    </w:p>
    <w:p w:rsidR="001629BA" w:rsidRPr="00EB2108" w:rsidRDefault="001629BA" w:rsidP="00EB2108">
      <w:pPr>
        <w:widowControl w:val="0"/>
        <w:jc w:val="right"/>
        <w:rPr>
          <w:rFonts w:ascii="Andalus" w:hAnsi="Andalus" w:cs="Andalus"/>
          <w:b/>
          <w:bCs/>
          <w:sz w:val="28"/>
          <w:szCs w:val="28"/>
        </w:rPr>
      </w:pPr>
      <w:r w:rsidRPr="00EB2108">
        <w:rPr>
          <w:rFonts w:ascii="Andalus" w:hAnsi="Andalus" w:cs="Andalus"/>
          <w:b/>
          <w:bCs/>
          <w:sz w:val="28"/>
          <w:szCs w:val="28"/>
        </w:rPr>
        <w:t>Academic Positions:</w:t>
      </w:r>
    </w:p>
    <w:p w:rsidR="001629BA" w:rsidRPr="00A90A57" w:rsidRDefault="001629BA" w:rsidP="001629BA">
      <w:pPr>
        <w:bidi w:val="0"/>
        <w:spacing w:before="120" w:after="120"/>
        <w:ind w:left="360" w:hanging="263"/>
        <w:jc w:val="both"/>
        <w:rPr>
          <w:color w:val="000000"/>
        </w:rPr>
      </w:pPr>
      <w:r w:rsidRPr="00A90A57">
        <w:rPr>
          <w:color w:val="000000"/>
        </w:rPr>
        <w:t xml:space="preserve">- </w:t>
      </w:r>
      <w:r w:rsidRPr="00EB2108">
        <w:rPr>
          <w:b/>
          <w:bCs/>
          <w:i/>
          <w:iCs/>
          <w:snapToGrid w:val="0"/>
        </w:rPr>
        <w:t>Research Assistant</w:t>
      </w:r>
      <w:r w:rsidRPr="00A90A57">
        <w:rPr>
          <w:color w:val="000000"/>
        </w:rPr>
        <w:t xml:space="preserve"> - Maize, Sorghum, Forage and Sugar Crops Disease Research Section- Plant Pathology Research Institute Agricultural Research Center since 16/5/1995.</w:t>
      </w:r>
    </w:p>
    <w:p w:rsidR="001629BA" w:rsidRPr="00A90A57" w:rsidRDefault="001629BA" w:rsidP="001629BA">
      <w:pPr>
        <w:bidi w:val="0"/>
        <w:spacing w:before="120" w:after="120"/>
        <w:ind w:left="360" w:hanging="263"/>
        <w:jc w:val="both"/>
        <w:rPr>
          <w:color w:val="000000"/>
        </w:rPr>
      </w:pPr>
      <w:r w:rsidRPr="00A90A57">
        <w:rPr>
          <w:color w:val="000000"/>
        </w:rPr>
        <w:t xml:space="preserve">- </w:t>
      </w:r>
      <w:r w:rsidRPr="00EB2108">
        <w:rPr>
          <w:b/>
          <w:bCs/>
          <w:i/>
          <w:iCs/>
          <w:snapToGrid w:val="0"/>
        </w:rPr>
        <w:t>Assistant Researcher</w:t>
      </w:r>
      <w:r w:rsidRPr="00A90A57">
        <w:rPr>
          <w:color w:val="000000"/>
        </w:rPr>
        <w:t xml:space="preserve"> - Maize, Sorghum, Forage and Sugar Crops Disease Research Section- Plant Pathology Research Institute Agricultural Research Center since 24/3/2001.</w:t>
      </w:r>
    </w:p>
    <w:p w:rsidR="001629BA" w:rsidRDefault="001629BA" w:rsidP="001629BA">
      <w:pPr>
        <w:bidi w:val="0"/>
        <w:spacing w:before="120" w:after="120"/>
        <w:ind w:left="360" w:hanging="263"/>
        <w:jc w:val="both"/>
        <w:rPr>
          <w:color w:val="000000"/>
        </w:rPr>
      </w:pPr>
      <w:r w:rsidRPr="00A90A57">
        <w:rPr>
          <w:color w:val="000000"/>
        </w:rPr>
        <w:lastRenderedPageBreak/>
        <w:t xml:space="preserve">- </w:t>
      </w:r>
      <w:r w:rsidRPr="00EB2108">
        <w:rPr>
          <w:b/>
          <w:bCs/>
          <w:i/>
          <w:iCs/>
          <w:snapToGrid w:val="0"/>
        </w:rPr>
        <w:t>Researcher</w:t>
      </w:r>
      <w:r w:rsidRPr="00A90A57">
        <w:rPr>
          <w:color w:val="000000"/>
        </w:rPr>
        <w:t xml:space="preserve"> - Maize, Sorghum, Forage and Sugar Crops Disease Research Section- Plant Pathology Research Institute Agricultural Research Center since 1/5/2008.</w:t>
      </w:r>
    </w:p>
    <w:p w:rsidR="009A6EF0" w:rsidRPr="004173CF" w:rsidRDefault="009A6EF0" w:rsidP="009A6EF0">
      <w:pPr>
        <w:bidi w:val="0"/>
        <w:spacing w:before="120" w:after="120"/>
        <w:ind w:left="360" w:hanging="263"/>
        <w:jc w:val="both"/>
        <w:rPr>
          <w:color w:val="000000"/>
          <w:sz w:val="16"/>
          <w:szCs w:val="16"/>
        </w:rPr>
      </w:pPr>
    </w:p>
    <w:p w:rsidR="001629BA" w:rsidRDefault="001629BA" w:rsidP="004173CF">
      <w:pPr>
        <w:bidi w:val="0"/>
        <w:spacing w:before="120" w:after="120"/>
        <w:jc w:val="both"/>
        <w:rPr>
          <w:rFonts w:ascii="Andalus" w:hAnsi="Andalus" w:cs="Andalus"/>
          <w:b/>
          <w:bCs/>
          <w:sz w:val="28"/>
          <w:szCs w:val="28"/>
        </w:rPr>
      </w:pPr>
      <w:r w:rsidRPr="00EB2108">
        <w:rPr>
          <w:rFonts w:ascii="Andalus" w:hAnsi="Andalus" w:cs="Andalus"/>
          <w:b/>
          <w:bCs/>
          <w:sz w:val="28"/>
          <w:szCs w:val="28"/>
        </w:rPr>
        <w:t>Contributions:</w:t>
      </w:r>
    </w:p>
    <w:p w:rsidR="001629BA" w:rsidRDefault="001629BA" w:rsidP="009A6EF0">
      <w:pPr>
        <w:bidi w:val="0"/>
        <w:spacing w:before="120" w:after="120"/>
        <w:ind w:left="360" w:hanging="263"/>
        <w:jc w:val="both"/>
        <w:rPr>
          <w:color w:val="000000"/>
        </w:rPr>
      </w:pPr>
      <w:r w:rsidRPr="003E5884">
        <w:rPr>
          <w:color w:val="000000"/>
        </w:rPr>
        <w:t>- Participation in the projects of</w:t>
      </w:r>
      <w:r>
        <w:rPr>
          <w:color w:val="000000"/>
        </w:rPr>
        <w:t xml:space="preserve"> </w:t>
      </w:r>
      <w:r w:rsidRPr="003E5884">
        <w:rPr>
          <w:color w:val="000000"/>
        </w:rPr>
        <w:t xml:space="preserve"> </w:t>
      </w:r>
      <w:r>
        <w:rPr>
          <w:color w:val="000000"/>
        </w:rPr>
        <w:t>“</w:t>
      </w:r>
      <w:r w:rsidRPr="003E5884">
        <w:rPr>
          <w:color w:val="000000"/>
        </w:rPr>
        <w:t xml:space="preserve"> </w:t>
      </w:r>
      <w:r w:rsidR="009A6EF0">
        <w:rPr>
          <w:color w:val="000000"/>
        </w:rPr>
        <w:t>G</w:t>
      </w:r>
      <w:r w:rsidRPr="003E5884">
        <w:rPr>
          <w:color w:val="000000"/>
        </w:rPr>
        <w:t>enetic di</w:t>
      </w:r>
      <w:r>
        <w:rPr>
          <w:color w:val="000000"/>
        </w:rPr>
        <w:t>versity</w:t>
      </w:r>
      <w:r w:rsidRPr="003E5884">
        <w:rPr>
          <w:color w:val="000000"/>
        </w:rPr>
        <w:t xml:space="preserve"> of </w:t>
      </w:r>
      <w:proofErr w:type="spellStart"/>
      <w:r w:rsidRPr="003E5884">
        <w:rPr>
          <w:i/>
          <w:iCs/>
          <w:color w:val="000000"/>
        </w:rPr>
        <w:t>Cephalosporium</w:t>
      </w:r>
      <w:proofErr w:type="spellEnd"/>
      <w:r w:rsidRPr="003E5884">
        <w:rPr>
          <w:i/>
          <w:iCs/>
          <w:color w:val="000000"/>
        </w:rPr>
        <w:t xml:space="preserve"> </w:t>
      </w:r>
      <w:proofErr w:type="spellStart"/>
      <w:r w:rsidRPr="003E5884">
        <w:rPr>
          <w:i/>
          <w:iCs/>
          <w:color w:val="000000"/>
        </w:rPr>
        <w:t>maydis</w:t>
      </w:r>
      <w:proofErr w:type="spellEnd"/>
      <w:r w:rsidRPr="003E5884">
        <w:rPr>
          <w:color w:val="000000"/>
        </w:rPr>
        <w:t xml:space="preserve"> </w:t>
      </w:r>
      <w:r>
        <w:rPr>
          <w:color w:val="000000"/>
        </w:rPr>
        <w:t xml:space="preserve">, the </w:t>
      </w:r>
      <w:r w:rsidRPr="003E5884">
        <w:rPr>
          <w:color w:val="000000"/>
        </w:rPr>
        <w:t xml:space="preserve">cause </w:t>
      </w:r>
      <w:r>
        <w:rPr>
          <w:color w:val="000000"/>
        </w:rPr>
        <w:t xml:space="preserve">of late </w:t>
      </w:r>
      <w:r w:rsidRPr="003E5884">
        <w:rPr>
          <w:color w:val="000000"/>
        </w:rPr>
        <w:t>wilt disease of maize in association with the American side as part of a component of agricultural technology transfer "ATUT"</w:t>
      </w:r>
      <w:r w:rsidRPr="00A90A57">
        <w:rPr>
          <w:color w:val="000000"/>
        </w:rPr>
        <w:t xml:space="preserve"> </w:t>
      </w:r>
      <w:r w:rsidR="009A6EF0">
        <w:rPr>
          <w:color w:val="000000"/>
        </w:rPr>
        <w:t>(</w:t>
      </w:r>
      <w:r>
        <w:rPr>
          <w:color w:val="000000"/>
        </w:rPr>
        <w:t>1997</w:t>
      </w:r>
      <w:r w:rsidR="009A6EF0">
        <w:rPr>
          <w:color w:val="000000"/>
        </w:rPr>
        <w:t>-2004)</w:t>
      </w:r>
      <w:r w:rsidRPr="003E5884">
        <w:rPr>
          <w:color w:val="000000"/>
        </w:rPr>
        <w:t>.</w:t>
      </w:r>
    </w:p>
    <w:p w:rsidR="001629BA" w:rsidRDefault="001629BA" w:rsidP="009A6EF0">
      <w:pPr>
        <w:bidi w:val="0"/>
        <w:spacing w:before="120" w:after="120"/>
        <w:ind w:left="360" w:hanging="263"/>
        <w:jc w:val="both"/>
        <w:rPr>
          <w:color w:val="000000"/>
        </w:rPr>
      </w:pPr>
      <w:r w:rsidRPr="00E64B86">
        <w:rPr>
          <w:color w:val="000000"/>
        </w:rPr>
        <w:t xml:space="preserve">- Participation in </w:t>
      </w:r>
      <w:r w:rsidRPr="003E5884">
        <w:rPr>
          <w:color w:val="000000"/>
        </w:rPr>
        <w:t>the projects of</w:t>
      </w:r>
      <w:r w:rsidRPr="00E64B86">
        <w:rPr>
          <w:color w:val="000000"/>
        </w:rPr>
        <w:t xml:space="preserve"> </w:t>
      </w:r>
      <w:r>
        <w:rPr>
          <w:color w:val="000000"/>
        </w:rPr>
        <w:t>downy mildew disease of</w:t>
      </w:r>
      <w:r w:rsidRPr="00E64B86">
        <w:rPr>
          <w:color w:val="000000"/>
        </w:rPr>
        <w:t xml:space="preserve"> maize caused by </w:t>
      </w:r>
      <w:proofErr w:type="spellStart"/>
      <w:r w:rsidRPr="00F2156F">
        <w:rPr>
          <w:i/>
          <w:iCs/>
          <w:color w:val="000000"/>
        </w:rPr>
        <w:t>Peronosclerospora</w:t>
      </w:r>
      <w:proofErr w:type="spellEnd"/>
      <w:r w:rsidRPr="00F2156F">
        <w:rPr>
          <w:i/>
          <w:iCs/>
          <w:color w:val="000000"/>
        </w:rPr>
        <w:t xml:space="preserve"> </w:t>
      </w:r>
      <w:proofErr w:type="spellStart"/>
      <w:r w:rsidRPr="00F2156F">
        <w:rPr>
          <w:i/>
          <w:iCs/>
          <w:color w:val="000000"/>
        </w:rPr>
        <w:t>sorghi</w:t>
      </w:r>
      <w:proofErr w:type="spellEnd"/>
      <w:r w:rsidRPr="00E64B86">
        <w:rPr>
          <w:color w:val="000000"/>
        </w:rPr>
        <w:t xml:space="preserve"> in partnership with the American side as part of a component of agricultural technology transfer "ATUT"</w:t>
      </w:r>
      <w:r w:rsidRPr="00A90A57">
        <w:rPr>
          <w:color w:val="000000"/>
        </w:rPr>
        <w:t xml:space="preserve"> </w:t>
      </w:r>
      <w:r w:rsidR="009A6EF0">
        <w:rPr>
          <w:color w:val="000000"/>
        </w:rPr>
        <w:t>(1997-2004)</w:t>
      </w:r>
      <w:r w:rsidR="009A6EF0" w:rsidRPr="003E5884">
        <w:rPr>
          <w:color w:val="000000"/>
        </w:rPr>
        <w:t>.</w:t>
      </w:r>
    </w:p>
    <w:p w:rsidR="001629BA" w:rsidRDefault="001629BA" w:rsidP="00202990">
      <w:pPr>
        <w:bidi w:val="0"/>
        <w:spacing w:before="120" w:after="120"/>
        <w:ind w:left="360" w:hanging="263"/>
        <w:jc w:val="both"/>
        <w:rPr>
          <w:color w:val="000000"/>
        </w:rPr>
      </w:pPr>
      <w:r w:rsidRPr="003E5884">
        <w:rPr>
          <w:color w:val="000000"/>
        </w:rPr>
        <w:t xml:space="preserve">- </w:t>
      </w:r>
      <w:r>
        <w:rPr>
          <w:color w:val="000000"/>
        </w:rPr>
        <w:t>P</w:t>
      </w:r>
      <w:r w:rsidRPr="003E5884">
        <w:rPr>
          <w:color w:val="000000"/>
        </w:rPr>
        <w:t>articipat</w:t>
      </w:r>
      <w:r>
        <w:rPr>
          <w:color w:val="000000"/>
        </w:rPr>
        <w:t>ion</w:t>
      </w:r>
      <w:r w:rsidRPr="003E5884">
        <w:rPr>
          <w:color w:val="000000"/>
        </w:rPr>
        <w:t xml:space="preserve"> in the projects of the Fund to support research and practical solutions to the problems of anti-agricultural pests in the area of disease resistance is sugar crops</w:t>
      </w:r>
      <w:r w:rsidR="00202990">
        <w:rPr>
          <w:color w:val="000000"/>
        </w:rPr>
        <w:t xml:space="preserve"> (2005-2008).</w:t>
      </w:r>
    </w:p>
    <w:p w:rsidR="001629BA" w:rsidRDefault="001629BA" w:rsidP="001629BA">
      <w:pPr>
        <w:bidi w:val="0"/>
        <w:spacing w:before="120" w:after="120"/>
        <w:ind w:left="360" w:hanging="263"/>
        <w:jc w:val="both"/>
        <w:rPr>
          <w:color w:val="000000"/>
        </w:rPr>
      </w:pPr>
      <w:r w:rsidRPr="00F2156F">
        <w:rPr>
          <w:color w:val="000000"/>
        </w:rPr>
        <w:t xml:space="preserve">- Training of </w:t>
      </w:r>
      <w:r>
        <w:rPr>
          <w:color w:val="000000"/>
        </w:rPr>
        <w:t xml:space="preserve">the </w:t>
      </w:r>
      <w:r w:rsidRPr="00F2156F">
        <w:rPr>
          <w:color w:val="000000"/>
        </w:rPr>
        <w:t xml:space="preserve">inspectors and engineers </w:t>
      </w:r>
      <w:r>
        <w:rPr>
          <w:color w:val="000000"/>
        </w:rPr>
        <w:t>of</w:t>
      </w:r>
      <w:r w:rsidRPr="00F2156F">
        <w:rPr>
          <w:color w:val="000000"/>
        </w:rPr>
        <w:t xml:space="preserve"> agricultural extension and control of agriculture directorates to identify diseases of various crops, especially maize and sugar crops and </w:t>
      </w:r>
      <w:r>
        <w:rPr>
          <w:color w:val="000000"/>
        </w:rPr>
        <w:t xml:space="preserve">the </w:t>
      </w:r>
      <w:r w:rsidRPr="00F2156F">
        <w:rPr>
          <w:color w:val="000000"/>
        </w:rPr>
        <w:t xml:space="preserve">methods of </w:t>
      </w:r>
      <w:r>
        <w:rPr>
          <w:color w:val="000000"/>
        </w:rPr>
        <w:t>disease control</w:t>
      </w:r>
      <w:r w:rsidRPr="00F2156F">
        <w:rPr>
          <w:color w:val="000000"/>
        </w:rPr>
        <w:t>, in cooperation with the central administration for guidance.</w:t>
      </w:r>
    </w:p>
    <w:p w:rsidR="001629BA" w:rsidRDefault="001629BA" w:rsidP="009A6EF0">
      <w:pPr>
        <w:bidi w:val="0"/>
        <w:spacing w:before="120" w:after="120"/>
        <w:ind w:left="360" w:hanging="263"/>
        <w:jc w:val="both"/>
        <w:rPr>
          <w:color w:val="000000"/>
        </w:rPr>
      </w:pPr>
      <w:r w:rsidRPr="00F2156F">
        <w:rPr>
          <w:color w:val="000000"/>
        </w:rPr>
        <w:t>- Training</w:t>
      </w:r>
      <w:r>
        <w:rPr>
          <w:color w:val="000000"/>
        </w:rPr>
        <w:t xml:space="preserve"> of the </w:t>
      </w:r>
      <w:r w:rsidRPr="00F2156F">
        <w:rPr>
          <w:color w:val="000000"/>
        </w:rPr>
        <w:t xml:space="preserve">students of agricultural colleges during the summer training sessions on diseases of maize and high-sugar and </w:t>
      </w:r>
      <w:r>
        <w:rPr>
          <w:color w:val="000000"/>
        </w:rPr>
        <w:t>forage crops</w:t>
      </w:r>
      <w:r w:rsidRPr="00F2156F">
        <w:rPr>
          <w:color w:val="000000"/>
        </w:rPr>
        <w:t>.</w:t>
      </w:r>
    </w:p>
    <w:p w:rsidR="001629BA" w:rsidRDefault="001629BA" w:rsidP="001629BA">
      <w:pPr>
        <w:bidi w:val="0"/>
        <w:spacing w:before="120" w:after="120"/>
        <w:ind w:left="360" w:hanging="263"/>
        <w:jc w:val="both"/>
        <w:rPr>
          <w:color w:val="000000"/>
        </w:rPr>
      </w:pPr>
      <w:r w:rsidRPr="00F2156F">
        <w:rPr>
          <w:color w:val="000000"/>
        </w:rPr>
        <w:t xml:space="preserve">- </w:t>
      </w:r>
      <w:r>
        <w:rPr>
          <w:color w:val="000000"/>
        </w:rPr>
        <w:t>P</w:t>
      </w:r>
      <w:r w:rsidRPr="00F2156F">
        <w:rPr>
          <w:color w:val="000000"/>
        </w:rPr>
        <w:t>articipat</w:t>
      </w:r>
      <w:r>
        <w:rPr>
          <w:color w:val="000000"/>
        </w:rPr>
        <w:t>ion</w:t>
      </w:r>
      <w:r w:rsidRPr="00F2156F">
        <w:rPr>
          <w:color w:val="000000"/>
        </w:rPr>
        <w:t xml:space="preserve"> in </w:t>
      </w:r>
      <w:r>
        <w:rPr>
          <w:color w:val="000000"/>
        </w:rPr>
        <w:t>T</w:t>
      </w:r>
      <w:r w:rsidRPr="00F2156F">
        <w:rPr>
          <w:color w:val="000000"/>
        </w:rPr>
        <w:t xml:space="preserve">he Plant Pathology Research Institute lectures </w:t>
      </w:r>
      <w:r>
        <w:rPr>
          <w:color w:val="000000"/>
        </w:rPr>
        <w:t>for</w:t>
      </w:r>
      <w:r w:rsidRPr="00F2156F">
        <w:rPr>
          <w:color w:val="000000"/>
        </w:rPr>
        <w:t xml:space="preserve"> the </w:t>
      </w:r>
      <w:r>
        <w:rPr>
          <w:color w:val="000000"/>
        </w:rPr>
        <w:t xml:space="preserve">training of </w:t>
      </w:r>
      <w:r w:rsidRPr="00F2156F">
        <w:rPr>
          <w:color w:val="000000"/>
        </w:rPr>
        <w:t>master’s colleagues or directorates of agriculture.</w:t>
      </w:r>
    </w:p>
    <w:p w:rsidR="001629BA" w:rsidRDefault="001629BA" w:rsidP="001629BA">
      <w:pPr>
        <w:bidi w:val="0"/>
        <w:spacing w:before="120" w:after="120"/>
        <w:ind w:left="360" w:hanging="263"/>
        <w:jc w:val="both"/>
        <w:rPr>
          <w:color w:val="000000"/>
        </w:rPr>
      </w:pPr>
      <w:r w:rsidRPr="00F2156F">
        <w:rPr>
          <w:color w:val="000000"/>
        </w:rPr>
        <w:t>- Participating in seminars and extension lectures held directorates of agriculture and training centers to guide the gentlemen working in the field of guidance and control, as well as farmers on the best methods for prevention and treatment of diseases of corn</w:t>
      </w:r>
      <w:r>
        <w:rPr>
          <w:color w:val="000000"/>
        </w:rPr>
        <w:t>,</w:t>
      </w:r>
      <w:r w:rsidRPr="00F2156F">
        <w:rPr>
          <w:color w:val="000000"/>
        </w:rPr>
        <w:t xml:space="preserve"> sugar and for</w:t>
      </w:r>
      <w:r>
        <w:rPr>
          <w:color w:val="000000"/>
        </w:rPr>
        <w:t>age</w:t>
      </w:r>
      <w:r w:rsidRPr="00F2156F">
        <w:rPr>
          <w:color w:val="000000"/>
        </w:rPr>
        <w:t xml:space="preserve"> crops.</w:t>
      </w:r>
    </w:p>
    <w:p w:rsidR="001629BA" w:rsidRDefault="001629BA" w:rsidP="001629BA">
      <w:pPr>
        <w:bidi w:val="0"/>
        <w:spacing w:before="120" w:after="120"/>
        <w:ind w:left="360" w:hanging="263"/>
        <w:jc w:val="both"/>
        <w:rPr>
          <w:color w:val="000000"/>
        </w:rPr>
      </w:pPr>
      <w:r w:rsidRPr="00F2156F">
        <w:rPr>
          <w:color w:val="000000"/>
        </w:rPr>
        <w:t xml:space="preserve">- </w:t>
      </w:r>
      <w:r>
        <w:rPr>
          <w:color w:val="000000"/>
        </w:rPr>
        <w:t>I</w:t>
      </w:r>
      <w:r w:rsidRPr="00F2156F">
        <w:rPr>
          <w:color w:val="000000"/>
        </w:rPr>
        <w:t>nspect</w:t>
      </w:r>
      <w:r>
        <w:rPr>
          <w:color w:val="000000"/>
        </w:rPr>
        <w:t>ion of</w:t>
      </w:r>
      <w:r w:rsidRPr="00F2156F">
        <w:rPr>
          <w:color w:val="000000"/>
        </w:rPr>
        <w:t xml:space="preserve"> disease problems limited to corn, sorghum, </w:t>
      </w:r>
      <w:proofErr w:type="gramStart"/>
      <w:r w:rsidRPr="00F2156F">
        <w:rPr>
          <w:color w:val="000000"/>
        </w:rPr>
        <w:t>sugar</w:t>
      </w:r>
      <w:proofErr w:type="gramEnd"/>
      <w:r w:rsidRPr="00F2156F">
        <w:rPr>
          <w:color w:val="000000"/>
        </w:rPr>
        <w:t xml:space="preserve"> and for</w:t>
      </w:r>
      <w:r>
        <w:rPr>
          <w:color w:val="000000"/>
        </w:rPr>
        <w:t>age</w:t>
      </w:r>
      <w:r w:rsidRPr="00F2156F">
        <w:rPr>
          <w:color w:val="000000"/>
        </w:rPr>
        <w:t xml:space="preserve"> crops and contribute to the resolution and </w:t>
      </w:r>
      <w:r>
        <w:rPr>
          <w:color w:val="000000"/>
        </w:rPr>
        <w:t>management</w:t>
      </w:r>
      <w:r w:rsidRPr="00F2156F">
        <w:rPr>
          <w:color w:val="000000"/>
        </w:rPr>
        <w:t>.</w:t>
      </w:r>
    </w:p>
    <w:p w:rsidR="001629BA" w:rsidRDefault="001629BA" w:rsidP="001629BA">
      <w:pPr>
        <w:bidi w:val="0"/>
        <w:spacing w:before="120" w:after="120"/>
        <w:ind w:left="360" w:hanging="263"/>
        <w:jc w:val="both"/>
        <w:rPr>
          <w:color w:val="000000"/>
        </w:rPr>
      </w:pPr>
      <w:r w:rsidRPr="00263276">
        <w:rPr>
          <w:color w:val="000000"/>
        </w:rPr>
        <w:t xml:space="preserve">- Participation in the examination </w:t>
      </w:r>
      <w:r>
        <w:rPr>
          <w:color w:val="000000"/>
        </w:rPr>
        <w:t>and certification of</w:t>
      </w:r>
      <w:r w:rsidRPr="00263276">
        <w:rPr>
          <w:color w:val="000000"/>
        </w:rPr>
        <w:t xml:space="preserve"> </w:t>
      </w:r>
      <w:r>
        <w:rPr>
          <w:color w:val="000000"/>
        </w:rPr>
        <w:t xml:space="preserve">exited </w:t>
      </w:r>
      <w:r w:rsidRPr="00263276">
        <w:rPr>
          <w:color w:val="000000"/>
        </w:rPr>
        <w:t>seed</w:t>
      </w:r>
      <w:r>
        <w:rPr>
          <w:color w:val="000000"/>
        </w:rPr>
        <w:t xml:space="preserve"> massa</w:t>
      </w:r>
      <w:r w:rsidRPr="00263276">
        <w:rPr>
          <w:color w:val="000000"/>
        </w:rPr>
        <w:t>ges</w:t>
      </w:r>
      <w:r>
        <w:rPr>
          <w:color w:val="000000"/>
        </w:rPr>
        <w:t>.</w:t>
      </w:r>
    </w:p>
    <w:p w:rsidR="00804F59" w:rsidRPr="004173CF" w:rsidRDefault="00804F59" w:rsidP="00804F59">
      <w:pPr>
        <w:bidi w:val="0"/>
        <w:spacing w:before="120" w:after="120"/>
        <w:ind w:left="360" w:hanging="263"/>
        <w:jc w:val="both"/>
        <w:rPr>
          <w:color w:val="000000"/>
          <w:sz w:val="18"/>
          <w:szCs w:val="18"/>
        </w:rPr>
      </w:pPr>
    </w:p>
    <w:p w:rsidR="00804F59" w:rsidRDefault="008F04DA" w:rsidP="00804F59">
      <w:pPr>
        <w:widowControl w:val="0"/>
        <w:jc w:val="right"/>
        <w:rPr>
          <w:b/>
          <w:bCs/>
          <w:i/>
          <w:iCs/>
          <w:snapToGrid w:val="0"/>
        </w:rPr>
      </w:pPr>
      <w:r w:rsidRPr="008F04DA">
        <w:rPr>
          <w:rFonts w:ascii="Andalus" w:hAnsi="Andalus" w:cs="Andalus"/>
          <w:b/>
          <w:bCs/>
          <w:sz w:val="28"/>
          <w:szCs w:val="28"/>
        </w:rPr>
        <w:t>Funded projects</w:t>
      </w:r>
      <w:r w:rsidR="00804F59" w:rsidRPr="005B096C">
        <w:rPr>
          <w:b/>
          <w:bCs/>
          <w:i/>
          <w:iCs/>
          <w:snapToGrid w:val="0"/>
        </w:rPr>
        <w:t>:</w:t>
      </w:r>
    </w:p>
    <w:p w:rsidR="00804F59" w:rsidRPr="005B096C" w:rsidRDefault="00947642" w:rsidP="00F577F9">
      <w:pPr>
        <w:widowControl w:val="0"/>
        <w:numPr>
          <w:ilvl w:val="0"/>
          <w:numId w:val="1"/>
        </w:numPr>
        <w:tabs>
          <w:tab w:val="clear" w:pos="720"/>
          <w:tab w:val="num" w:pos="360"/>
        </w:tabs>
        <w:bidi w:val="0"/>
        <w:spacing w:before="240"/>
        <w:ind w:left="360" w:right="29"/>
        <w:jc w:val="both"/>
        <w:rPr>
          <w:snapToGrid w:val="0"/>
        </w:rPr>
      </w:pPr>
      <w:r>
        <w:rPr>
          <w:snapToGrid w:val="0"/>
        </w:rPr>
        <w:t>PI for project (</w:t>
      </w:r>
      <w:proofErr w:type="spellStart"/>
      <w:r>
        <w:rPr>
          <w:snapToGrid w:val="0"/>
        </w:rPr>
        <w:t>Bot</w:t>
      </w:r>
      <w:proofErr w:type="spellEnd"/>
      <w:r>
        <w:rPr>
          <w:snapToGrid w:val="0"/>
        </w:rPr>
        <w:t xml:space="preserve">/2010/06) </w:t>
      </w:r>
      <w:r w:rsidR="00804F59" w:rsidRPr="005B096C">
        <w:rPr>
          <w:snapToGrid w:val="0"/>
        </w:rPr>
        <w:t xml:space="preserve">funded by King Saud </w:t>
      </w:r>
      <w:proofErr w:type="spellStart"/>
      <w:r w:rsidR="00804F59" w:rsidRPr="005B096C">
        <w:rPr>
          <w:snapToGrid w:val="0"/>
        </w:rPr>
        <w:t>Univ</w:t>
      </w:r>
      <w:proofErr w:type="spellEnd"/>
      <w:r w:rsidR="00804F59" w:rsidRPr="005B096C">
        <w:rPr>
          <w:snapToGrid w:val="0"/>
        </w:rPr>
        <w:t>, "</w:t>
      </w:r>
      <w:r w:rsidR="00804F59" w:rsidRPr="00804F59">
        <w:rPr>
          <w:snapToGrid w:val="0"/>
        </w:rPr>
        <w:t xml:space="preserve">Natural occurrence of </w:t>
      </w:r>
      <w:proofErr w:type="spellStart"/>
      <w:r w:rsidR="00804F59" w:rsidRPr="00804F59">
        <w:rPr>
          <w:snapToGrid w:val="0"/>
        </w:rPr>
        <w:t>mycotoxin</w:t>
      </w:r>
      <w:proofErr w:type="spellEnd"/>
      <w:r w:rsidR="00804F59" w:rsidRPr="00804F59">
        <w:rPr>
          <w:snapToGrid w:val="0"/>
        </w:rPr>
        <w:t>-producing fungi associated with post-harvest maize grains.</w:t>
      </w:r>
      <w:r w:rsidR="00804F59" w:rsidRPr="005B096C">
        <w:rPr>
          <w:snapToGrid w:val="0"/>
        </w:rPr>
        <w:t xml:space="preserve">" Budget SR </w:t>
      </w:r>
      <w:r w:rsidR="00804F59">
        <w:rPr>
          <w:snapToGrid w:val="0"/>
        </w:rPr>
        <w:t>4</w:t>
      </w:r>
      <w:r w:rsidR="00804F59" w:rsidRPr="005B096C">
        <w:rPr>
          <w:snapToGrid w:val="0"/>
        </w:rPr>
        <w:t>3,000</w:t>
      </w:r>
      <w:r w:rsidR="00804F59">
        <w:rPr>
          <w:snapToGrid w:val="0"/>
        </w:rPr>
        <w:t xml:space="preserve">. </w:t>
      </w:r>
    </w:p>
    <w:p w:rsidR="00804F59" w:rsidRPr="005B096C" w:rsidRDefault="00804F59" w:rsidP="00F577F9">
      <w:pPr>
        <w:widowControl w:val="0"/>
        <w:numPr>
          <w:ilvl w:val="0"/>
          <w:numId w:val="1"/>
        </w:numPr>
        <w:tabs>
          <w:tab w:val="clear" w:pos="720"/>
          <w:tab w:val="num" w:pos="360"/>
        </w:tabs>
        <w:bidi w:val="0"/>
        <w:spacing w:before="240"/>
        <w:ind w:left="360" w:right="29"/>
        <w:jc w:val="both"/>
        <w:rPr>
          <w:snapToGrid w:val="0"/>
        </w:rPr>
      </w:pPr>
      <w:r>
        <w:rPr>
          <w:snapToGrid w:val="0"/>
        </w:rPr>
        <w:t xml:space="preserve">Co. </w:t>
      </w:r>
      <w:r w:rsidRPr="005B096C">
        <w:rPr>
          <w:snapToGrid w:val="0"/>
        </w:rPr>
        <w:t xml:space="preserve">PI for project </w:t>
      </w:r>
      <w:r w:rsidR="00947642">
        <w:rPr>
          <w:snapToGrid w:val="0"/>
        </w:rPr>
        <w:t>(</w:t>
      </w:r>
      <w:proofErr w:type="spellStart"/>
      <w:r w:rsidR="00947642">
        <w:rPr>
          <w:snapToGrid w:val="0"/>
        </w:rPr>
        <w:t>Bot</w:t>
      </w:r>
      <w:proofErr w:type="spellEnd"/>
      <w:r w:rsidR="00947642">
        <w:rPr>
          <w:snapToGrid w:val="0"/>
        </w:rPr>
        <w:t xml:space="preserve">/2010/44) </w:t>
      </w:r>
      <w:r w:rsidRPr="005B096C">
        <w:rPr>
          <w:snapToGrid w:val="0"/>
        </w:rPr>
        <w:t xml:space="preserve">funded by King Saud </w:t>
      </w:r>
      <w:proofErr w:type="spellStart"/>
      <w:r w:rsidRPr="005B096C">
        <w:rPr>
          <w:snapToGrid w:val="0"/>
        </w:rPr>
        <w:t>Univ</w:t>
      </w:r>
      <w:proofErr w:type="spellEnd"/>
      <w:r w:rsidRPr="005B096C">
        <w:rPr>
          <w:snapToGrid w:val="0"/>
        </w:rPr>
        <w:t>, "</w:t>
      </w:r>
      <w:r w:rsidR="00F577F9">
        <w:rPr>
          <w:snapToGrid w:val="0"/>
        </w:rPr>
        <w:t xml:space="preserve">Antagonistic effect of </w:t>
      </w:r>
      <w:r w:rsidR="00F577F9" w:rsidRPr="00F577F9">
        <w:rPr>
          <w:i/>
          <w:iCs/>
          <w:snapToGrid w:val="0"/>
        </w:rPr>
        <w:t xml:space="preserve">Aloe </w:t>
      </w:r>
      <w:proofErr w:type="spellStart"/>
      <w:r w:rsidR="00F577F9" w:rsidRPr="00F577F9">
        <w:rPr>
          <w:i/>
          <w:iCs/>
          <w:snapToGrid w:val="0"/>
        </w:rPr>
        <w:t>vera</w:t>
      </w:r>
      <w:proofErr w:type="spellEnd"/>
      <w:r w:rsidR="00F577F9">
        <w:rPr>
          <w:snapToGrid w:val="0"/>
        </w:rPr>
        <w:t xml:space="preserve"> leaf extract against some of seed borne fungi</w:t>
      </w:r>
      <w:r w:rsidRPr="005B096C">
        <w:rPr>
          <w:snapToGrid w:val="0"/>
        </w:rPr>
        <w:t xml:space="preserve">". Budget SR </w:t>
      </w:r>
      <w:r>
        <w:rPr>
          <w:snapToGrid w:val="0"/>
        </w:rPr>
        <w:t>4</w:t>
      </w:r>
      <w:r w:rsidR="00F577F9">
        <w:rPr>
          <w:snapToGrid w:val="0"/>
        </w:rPr>
        <w:t>1</w:t>
      </w:r>
      <w:r w:rsidRPr="005B096C">
        <w:rPr>
          <w:snapToGrid w:val="0"/>
        </w:rPr>
        <w:t>,000</w:t>
      </w:r>
      <w:r>
        <w:rPr>
          <w:snapToGrid w:val="0"/>
        </w:rPr>
        <w:t xml:space="preserve">. </w:t>
      </w:r>
    </w:p>
    <w:p w:rsidR="00804F59" w:rsidRPr="00F577F9" w:rsidRDefault="00804F59" w:rsidP="00F577F9">
      <w:pPr>
        <w:widowControl w:val="0"/>
        <w:numPr>
          <w:ilvl w:val="0"/>
          <w:numId w:val="1"/>
        </w:numPr>
        <w:tabs>
          <w:tab w:val="clear" w:pos="720"/>
          <w:tab w:val="num" w:pos="360"/>
        </w:tabs>
        <w:bidi w:val="0"/>
        <w:spacing w:before="120" w:after="120"/>
        <w:ind w:left="360" w:right="29" w:hanging="263"/>
        <w:jc w:val="both"/>
        <w:rPr>
          <w:color w:val="000000"/>
        </w:rPr>
      </w:pPr>
      <w:r w:rsidRPr="00F577F9">
        <w:rPr>
          <w:snapToGrid w:val="0"/>
        </w:rPr>
        <w:t xml:space="preserve">Co. PI for project </w:t>
      </w:r>
      <w:r w:rsidR="00947642" w:rsidRPr="00F577F9">
        <w:rPr>
          <w:snapToGrid w:val="0"/>
        </w:rPr>
        <w:t>(</w:t>
      </w:r>
      <w:r w:rsidR="00F577F9" w:rsidRPr="00F577F9">
        <w:rPr>
          <w:snapToGrid w:val="0"/>
        </w:rPr>
        <w:t>NPAR3-(9</w:t>
      </w:r>
      <w:r w:rsidR="00947642" w:rsidRPr="00F577F9">
        <w:rPr>
          <w:snapToGrid w:val="0"/>
        </w:rPr>
        <w:t xml:space="preserve">) </w:t>
      </w:r>
      <w:r w:rsidRPr="00F577F9">
        <w:rPr>
          <w:snapToGrid w:val="0"/>
        </w:rPr>
        <w:t xml:space="preserve">funded by King Saud </w:t>
      </w:r>
      <w:proofErr w:type="spellStart"/>
      <w:r w:rsidRPr="00F577F9">
        <w:rPr>
          <w:snapToGrid w:val="0"/>
        </w:rPr>
        <w:t>Univ</w:t>
      </w:r>
      <w:proofErr w:type="spellEnd"/>
      <w:r w:rsidRPr="00F577F9">
        <w:rPr>
          <w:snapToGrid w:val="0"/>
        </w:rPr>
        <w:t>, "</w:t>
      </w:r>
      <w:r w:rsidR="00947642" w:rsidRPr="00F577F9">
        <w:rPr>
          <w:snapToGrid w:val="0"/>
        </w:rPr>
        <w:t>Antifungal efficacy of some natural oils and evaluating the risk of fungal contamination in class rooms and laboratories at King Saud University</w:t>
      </w:r>
      <w:r w:rsidRPr="00F577F9">
        <w:rPr>
          <w:snapToGrid w:val="0"/>
        </w:rPr>
        <w:t xml:space="preserve">". Budget SR </w:t>
      </w:r>
      <w:r w:rsidR="00947642" w:rsidRPr="00F577F9">
        <w:rPr>
          <w:snapToGrid w:val="0"/>
        </w:rPr>
        <w:t>240</w:t>
      </w:r>
      <w:r w:rsidRPr="00F577F9">
        <w:rPr>
          <w:snapToGrid w:val="0"/>
        </w:rPr>
        <w:t xml:space="preserve">,000. </w:t>
      </w:r>
    </w:p>
    <w:p w:rsidR="001629BA" w:rsidRPr="00EB2108" w:rsidRDefault="00EB2108" w:rsidP="00F577F9">
      <w:pPr>
        <w:bidi w:val="0"/>
        <w:spacing w:before="120" w:after="120"/>
        <w:ind w:left="360" w:hanging="263"/>
        <w:jc w:val="both"/>
        <w:rPr>
          <w:rFonts w:ascii="Andalus" w:hAnsi="Andalus" w:cs="Andalus"/>
          <w:b/>
          <w:bCs/>
          <w:sz w:val="28"/>
          <w:szCs w:val="28"/>
        </w:rPr>
      </w:pPr>
      <w:r>
        <w:rPr>
          <w:rFonts w:ascii="Andalus" w:hAnsi="Andalus" w:cs="Andalus"/>
          <w:b/>
          <w:bCs/>
          <w:sz w:val="28"/>
          <w:szCs w:val="28"/>
        </w:rPr>
        <w:t>P</w:t>
      </w:r>
      <w:r w:rsidR="001629BA" w:rsidRPr="00EB2108">
        <w:rPr>
          <w:rFonts w:ascii="Andalus" w:hAnsi="Andalus" w:cs="Andalus"/>
          <w:b/>
          <w:bCs/>
          <w:sz w:val="28"/>
          <w:szCs w:val="28"/>
        </w:rPr>
        <w:t>ublications:</w:t>
      </w:r>
    </w:p>
    <w:p w:rsidR="001629BA" w:rsidRPr="001F4660" w:rsidRDefault="001629BA" w:rsidP="00757EF8">
      <w:pPr>
        <w:bidi w:val="0"/>
        <w:spacing w:before="120" w:after="120" w:line="360" w:lineRule="auto"/>
        <w:ind w:left="720" w:hanging="720"/>
        <w:jc w:val="lowKashida"/>
        <w:rPr>
          <w:rFonts w:asciiTheme="majorBidi" w:hAnsiTheme="majorBidi" w:cstheme="majorBidi"/>
          <w:color w:val="000000" w:themeColor="text1"/>
        </w:rPr>
      </w:pPr>
      <w:proofErr w:type="spellStart"/>
      <w:proofErr w:type="gramStart"/>
      <w:r w:rsidRPr="00321B26">
        <w:rPr>
          <w:rFonts w:asciiTheme="majorBidi" w:hAnsiTheme="majorBidi" w:cstheme="majorBidi"/>
          <w:color w:val="000000" w:themeColor="text1"/>
        </w:rPr>
        <w:t>Khalil</w:t>
      </w:r>
      <w:proofErr w:type="spellEnd"/>
      <w:r w:rsidRPr="00321B26">
        <w:rPr>
          <w:rFonts w:asciiTheme="majorBidi" w:hAnsiTheme="majorBidi" w:cstheme="majorBidi"/>
          <w:color w:val="000000" w:themeColor="text1"/>
        </w:rPr>
        <w:t>, F. A.; Saber, M. M. M; El-</w:t>
      </w:r>
      <w:proofErr w:type="spellStart"/>
      <w:r w:rsidRPr="00321B26">
        <w:rPr>
          <w:rFonts w:asciiTheme="majorBidi" w:hAnsiTheme="majorBidi" w:cstheme="majorBidi"/>
          <w:color w:val="000000" w:themeColor="text1"/>
        </w:rPr>
        <w:t>Assuty</w:t>
      </w:r>
      <w:proofErr w:type="spellEnd"/>
      <w:r w:rsidRPr="00321B26">
        <w:rPr>
          <w:rFonts w:asciiTheme="majorBidi" w:hAnsiTheme="majorBidi" w:cstheme="majorBidi"/>
          <w:color w:val="000000" w:themeColor="text1"/>
        </w:rPr>
        <w:t>, E. M</w:t>
      </w:r>
      <w:r w:rsidRPr="001F4660">
        <w:rPr>
          <w:rFonts w:asciiTheme="majorBidi" w:hAnsiTheme="majorBidi" w:cstheme="majorBidi"/>
          <w:b/>
          <w:bCs/>
          <w:color w:val="000000" w:themeColor="text1"/>
        </w:rPr>
        <w:t xml:space="preserve"> </w:t>
      </w:r>
      <w:r w:rsidRPr="00321B26">
        <w:rPr>
          <w:rFonts w:asciiTheme="majorBidi" w:hAnsiTheme="majorBidi" w:cstheme="majorBidi"/>
          <w:color w:val="000000" w:themeColor="text1"/>
        </w:rPr>
        <w:t>and</w:t>
      </w:r>
      <w:r w:rsidRPr="001F4660">
        <w:rPr>
          <w:rFonts w:asciiTheme="majorBidi" w:hAnsiTheme="majorBidi" w:cstheme="majorBidi"/>
          <w:b/>
          <w:bCs/>
          <w:color w:val="000000" w:themeColor="text1"/>
        </w:rPr>
        <w:t xml:space="preserve"> </w:t>
      </w:r>
      <w:proofErr w:type="spellStart"/>
      <w:r w:rsidRPr="00EC6F17">
        <w:rPr>
          <w:rFonts w:asciiTheme="majorBidi" w:hAnsiTheme="majorBidi" w:cstheme="majorBidi"/>
          <w:b/>
          <w:bCs/>
        </w:rPr>
        <w:t>Yassin</w:t>
      </w:r>
      <w:proofErr w:type="spellEnd"/>
      <w:r w:rsidRPr="00EC6F17">
        <w:rPr>
          <w:rFonts w:asciiTheme="majorBidi" w:hAnsiTheme="majorBidi" w:cstheme="majorBidi"/>
          <w:b/>
          <w:bCs/>
        </w:rPr>
        <w:t>, M. A.</w:t>
      </w:r>
      <w:r w:rsidRPr="001F4660">
        <w:rPr>
          <w:rFonts w:asciiTheme="majorBidi" w:hAnsiTheme="majorBidi" w:cstheme="majorBidi"/>
          <w:b/>
          <w:bCs/>
          <w:color w:val="000000" w:themeColor="text1"/>
        </w:rPr>
        <w:t xml:space="preserve"> </w:t>
      </w:r>
      <w:r w:rsidRPr="00321B26">
        <w:rPr>
          <w:rFonts w:asciiTheme="majorBidi" w:hAnsiTheme="majorBidi" w:cstheme="majorBidi"/>
          <w:color w:val="000000" w:themeColor="text1"/>
        </w:rPr>
        <w:t>(2007).</w:t>
      </w:r>
      <w:proofErr w:type="gramEnd"/>
      <w:r w:rsidRPr="001F4660">
        <w:rPr>
          <w:rFonts w:asciiTheme="majorBidi" w:hAnsiTheme="majorBidi" w:cstheme="majorBidi"/>
          <w:b/>
          <w:bCs/>
          <w:color w:val="000000" w:themeColor="text1"/>
        </w:rPr>
        <w:t xml:space="preserve"> </w:t>
      </w:r>
      <w:r w:rsidRPr="001F4660">
        <w:rPr>
          <w:rFonts w:asciiTheme="majorBidi" w:hAnsiTheme="majorBidi" w:cstheme="majorBidi"/>
          <w:color w:val="000000" w:themeColor="text1"/>
        </w:rPr>
        <w:t xml:space="preserve">Distribution and epidemic pattern of </w:t>
      </w:r>
      <w:proofErr w:type="spellStart"/>
      <w:r w:rsidRPr="001F4660">
        <w:rPr>
          <w:rFonts w:asciiTheme="majorBidi" w:hAnsiTheme="majorBidi" w:cstheme="majorBidi"/>
          <w:i/>
          <w:iCs/>
          <w:color w:val="000000" w:themeColor="text1"/>
        </w:rPr>
        <w:t>Cercospora</w:t>
      </w:r>
      <w:proofErr w:type="spellEnd"/>
      <w:r w:rsidRPr="001F4660">
        <w:rPr>
          <w:rFonts w:asciiTheme="majorBidi" w:hAnsiTheme="majorBidi" w:cstheme="majorBidi"/>
          <w:color w:val="000000" w:themeColor="text1"/>
        </w:rPr>
        <w:t xml:space="preserve"> leaf spot disease of sugar beet in Egypt. J. Agric. Sci. </w:t>
      </w:r>
      <w:proofErr w:type="spellStart"/>
      <w:r w:rsidRPr="001F4660">
        <w:rPr>
          <w:rFonts w:asciiTheme="majorBidi" w:hAnsiTheme="majorBidi" w:cstheme="majorBidi"/>
          <w:color w:val="000000" w:themeColor="text1"/>
        </w:rPr>
        <w:t>Mansoura</w:t>
      </w:r>
      <w:proofErr w:type="spellEnd"/>
      <w:r w:rsidRPr="001F4660">
        <w:rPr>
          <w:rFonts w:asciiTheme="majorBidi" w:hAnsiTheme="majorBidi" w:cstheme="majorBidi"/>
          <w:color w:val="000000" w:themeColor="text1"/>
        </w:rPr>
        <w:t xml:space="preserve"> Univ., 32 (5): 3745-3758.</w:t>
      </w:r>
    </w:p>
    <w:p w:rsidR="00A10020" w:rsidRDefault="00757EF8" w:rsidP="00757EF8">
      <w:pPr>
        <w:bidi w:val="0"/>
        <w:spacing w:before="120" w:after="120" w:line="360" w:lineRule="auto"/>
        <w:ind w:left="720" w:hanging="720"/>
        <w:jc w:val="lowKashida"/>
        <w:rPr>
          <w:rFonts w:asciiTheme="majorBidi" w:hAnsiTheme="majorBidi" w:cstheme="majorBidi"/>
          <w:b/>
          <w:bCs/>
        </w:rPr>
      </w:pPr>
      <w:r w:rsidRPr="00321B26">
        <w:rPr>
          <w:rFonts w:asciiTheme="majorBidi" w:hAnsiTheme="majorBidi" w:cstheme="majorBidi"/>
        </w:rPr>
        <w:t xml:space="preserve">Moslem M.A., </w:t>
      </w:r>
      <w:proofErr w:type="spellStart"/>
      <w:r w:rsidRPr="00321B26">
        <w:rPr>
          <w:rFonts w:asciiTheme="majorBidi" w:hAnsiTheme="majorBidi" w:cstheme="majorBidi"/>
        </w:rPr>
        <w:t>Abd</w:t>
      </w:r>
      <w:proofErr w:type="spellEnd"/>
      <w:r w:rsidRPr="00321B26">
        <w:rPr>
          <w:rFonts w:asciiTheme="majorBidi" w:hAnsiTheme="majorBidi" w:cstheme="majorBidi"/>
        </w:rPr>
        <w:t>-</w:t>
      </w:r>
      <w:proofErr w:type="gramStart"/>
      <w:r w:rsidRPr="00321B26">
        <w:rPr>
          <w:rFonts w:asciiTheme="majorBidi" w:hAnsiTheme="majorBidi" w:cstheme="majorBidi"/>
        </w:rPr>
        <w:t>E</w:t>
      </w:r>
      <w:r>
        <w:rPr>
          <w:rFonts w:asciiTheme="majorBidi" w:hAnsiTheme="majorBidi" w:cstheme="majorBidi"/>
        </w:rPr>
        <w:t xml:space="preserve">  </w:t>
      </w:r>
      <w:proofErr w:type="spellStart"/>
      <w:r w:rsidRPr="00321B26">
        <w:rPr>
          <w:rFonts w:asciiTheme="majorBidi" w:hAnsiTheme="majorBidi" w:cstheme="majorBidi"/>
        </w:rPr>
        <w:t>lsalam</w:t>
      </w:r>
      <w:proofErr w:type="spellEnd"/>
      <w:proofErr w:type="gramEnd"/>
      <w:r w:rsidRPr="00321B26">
        <w:rPr>
          <w:rFonts w:asciiTheme="majorBidi" w:hAnsiTheme="majorBidi" w:cstheme="majorBidi"/>
        </w:rPr>
        <w:t xml:space="preserve"> K.A., </w:t>
      </w:r>
      <w:proofErr w:type="spellStart"/>
      <w:r w:rsidRPr="00321B26">
        <w:rPr>
          <w:rFonts w:asciiTheme="majorBidi" w:hAnsiTheme="majorBidi" w:cstheme="majorBidi"/>
        </w:rPr>
        <w:t>Bahkali</w:t>
      </w:r>
      <w:proofErr w:type="spellEnd"/>
      <w:r w:rsidRPr="00321B26">
        <w:rPr>
          <w:rFonts w:asciiTheme="majorBidi" w:hAnsiTheme="majorBidi" w:cstheme="majorBidi"/>
        </w:rPr>
        <w:t xml:space="preserve"> A.H., and</w:t>
      </w:r>
      <w:r w:rsidRPr="006F6E96">
        <w:rPr>
          <w:rFonts w:asciiTheme="majorBidi" w:hAnsiTheme="majorBidi" w:cstheme="majorBidi"/>
        </w:rPr>
        <w:t xml:space="preserve"> </w:t>
      </w:r>
      <w:proofErr w:type="spellStart"/>
      <w:r w:rsidRPr="00EC6F17">
        <w:rPr>
          <w:rFonts w:asciiTheme="majorBidi" w:hAnsiTheme="majorBidi" w:cstheme="majorBidi"/>
          <w:b/>
          <w:bCs/>
        </w:rPr>
        <w:t>Yassin</w:t>
      </w:r>
      <w:proofErr w:type="spellEnd"/>
      <w:r w:rsidRPr="00EC6F17">
        <w:rPr>
          <w:rFonts w:asciiTheme="majorBidi" w:hAnsiTheme="majorBidi" w:cstheme="majorBidi"/>
          <w:b/>
          <w:bCs/>
        </w:rPr>
        <w:t xml:space="preserve"> M.A.</w:t>
      </w:r>
      <w:r w:rsidRPr="006F6E96">
        <w:rPr>
          <w:rFonts w:asciiTheme="majorBidi" w:hAnsiTheme="majorBidi" w:cstheme="majorBidi"/>
        </w:rPr>
        <w:t xml:space="preserve"> </w:t>
      </w:r>
      <w:r w:rsidRPr="00321B26">
        <w:rPr>
          <w:rFonts w:asciiTheme="majorBidi" w:hAnsiTheme="majorBidi" w:cstheme="majorBidi"/>
        </w:rPr>
        <w:t>(20</w:t>
      </w:r>
      <w:r>
        <w:rPr>
          <w:rFonts w:asciiTheme="majorBidi" w:hAnsiTheme="majorBidi" w:cstheme="majorBidi"/>
        </w:rPr>
        <w:t>10</w:t>
      </w:r>
      <w:r w:rsidRPr="00321B26">
        <w:rPr>
          <w:rFonts w:asciiTheme="majorBidi" w:hAnsiTheme="majorBidi" w:cstheme="majorBidi"/>
        </w:rPr>
        <w:t>)</w:t>
      </w:r>
      <w:r w:rsidRPr="001F4660">
        <w:rPr>
          <w:rFonts w:asciiTheme="majorBidi" w:hAnsiTheme="majorBidi" w:cstheme="majorBidi"/>
        </w:rPr>
        <w:t xml:space="preserve"> First </w:t>
      </w:r>
      <w:proofErr w:type="spellStart"/>
      <w:r w:rsidRPr="001F4660">
        <w:rPr>
          <w:rFonts w:asciiTheme="majorBidi" w:hAnsiTheme="majorBidi" w:cstheme="majorBidi"/>
        </w:rPr>
        <w:t>morpho</w:t>
      </w:r>
      <w:proofErr w:type="spellEnd"/>
      <w:r w:rsidRPr="001F4660">
        <w:rPr>
          <w:rFonts w:asciiTheme="majorBidi" w:hAnsiTheme="majorBidi" w:cstheme="majorBidi"/>
        </w:rPr>
        <w:t xml:space="preserve">-molecular identification of </w:t>
      </w:r>
      <w:proofErr w:type="spellStart"/>
      <w:r w:rsidRPr="006F6E96">
        <w:rPr>
          <w:rFonts w:asciiTheme="majorBidi" w:hAnsiTheme="majorBidi" w:cstheme="majorBidi"/>
          <w:i/>
          <w:iCs/>
        </w:rPr>
        <w:t>Penicillium</w:t>
      </w:r>
      <w:proofErr w:type="spellEnd"/>
      <w:r w:rsidRPr="006F6E96">
        <w:rPr>
          <w:rFonts w:asciiTheme="majorBidi" w:hAnsiTheme="majorBidi" w:cstheme="majorBidi"/>
          <w:i/>
          <w:iCs/>
        </w:rPr>
        <w:t xml:space="preserve"> </w:t>
      </w:r>
      <w:proofErr w:type="spellStart"/>
      <w:r w:rsidRPr="006F6E96">
        <w:rPr>
          <w:rFonts w:asciiTheme="majorBidi" w:hAnsiTheme="majorBidi" w:cstheme="majorBidi"/>
          <w:i/>
          <w:iCs/>
        </w:rPr>
        <w:t>griseofulvum</w:t>
      </w:r>
      <w:proofErr w:type="spellEnd"/>
      <w:r w:rsidRPr="006F6E96">
        <w:rPr>
          <w:rFonts w:asciiTheme="majorBidi" w:hAnsiTheme="majorBidi" w:cstheme="majorBidi"/>
        </w:rPr>
        <w:t xml:space="preserve"> </w:t>
      </w:r>
      <w:r w:rsidRPr="001F4660">
        <w:rPr>
          <w:rFonts w:asciiTheme="majorBidi" w:hAnsiTheme="majorBidi" w:cstheme="majorBidi"/>
        </w:rPr>
        <w:t>and</w:t>
      </w:r>
      <w:r w:rsidRPr="006F6E96">
        <w:rPr>
          <w:rFonts w:asciiTheme="majorBidi" w:hAnsiTheme="majorBidi" w:cstheme="majorBidi"/>
        </w:rPr>
        <w:t xml:space="preserve"> </w:t>
      </w:r>
      <w:r w:rsidRPr="006F6E96">
        <w:rPr>
          <w:rFonts w:asciiTheme="majorBidi" w:hAnsiTheme="majorBidi" w:cstheme="majorBidi"/>
          <w:i/>
          <w:iCs/>
        </w:rPr>
        <w:t xml:space="preserve">P. </w:t>
      </w:r>
      <w:proofErr w:type="spellStart"/>
      <w:r w:rsidRPr="006F6E96">
        <w:rPr>
          <w:rFonts w:asciiTheme="majorBidi" w:hAnsiTheme="majorBidi" w:cstheme="majorBidi"/>
          <w:i/>
          <w:iCs/>
        </w:rPr>
        <w:t>aurantiogriseum</w:t>
      </w:r>
      <w:proofErr w:type="spellEnd"/>
      <w:r w:rsidRPr="006F6E96">
        <w:rPr>
          <w:rFonts w:asciiTheme="majorBidi" w:hAnsiTheme="majorBidi" w:cstheme="majorBidi"/>
        </w:rPr>
        <w:t xml:space="preserve"> </w:t>
      </w:r>
      <w:proofErr w:type="spellStart"/>
      <w:r w:rsidRPr="001F4660">
        <w:rPr>
          <w:rFonts w:asciiTheme="majorBidi" w:hAnsiTheme="majorBidi" w:cstheme="majorBidi"/>
        </w:rPr>
        <w:t>toxicogenic</w:t>
      </w:r>
      <w:proofErr w:type="spellEnd"/>
      <w:r w:rsidRPr="001F4660">
        <w:rPr>
          <w:rFonts w:asciiTheme="majorBidi" w:hAnsiTheme="majorBidi" w:cstheme="majorBidi"/>
        </w:rPr>
        <w:t xml:space="preserve"> isolates associated with blue mold on apple.</w:t>
      </w:r>
      <w:r w:rsidRPr="006F6E96">
        <w:rPr>
          <w:rFonts w:asciiTheme="majorBidi" w:hAnsiTheme="majorBidi" w:cstheme="majorBidi"/>
        </w:rPr>
        <w:t xml:space="preserve"> </w:t>
      </w:r>
      <w:proofErr w:type="spellStart"/>
      <w:r w:rsidRPr="006F6E96">
        <w:rPr>
          <w:rFonts w:asciiTheme="majorBidi" w:hAnsiTheme="majorBidi" w:cstheme="majorBidi"/>
        </w:rPr>
        <w:t>Foodborne</w:t>
      </w:r>
      <w:proofErr w:type="spellEnd"/>
      <w:r w:rsidRPr="006F6E96">
        <w:rPr>
          <w:rFonts w:asciiTheme="majorBidi" w:hAnsiTheme="majorBidi" w:cstheme="majorBidi"/>
        </w:rPr>
        <w:t xml:space="preserve"> Pathogen and Disease 7(7):857-861</w:t>
      </w:r>
      <w:r w:rsidRPr="001F4660">
        <w:rPr>
          <w:rFonts w:asciiTheme="majorBidi" w:hAnsiTheme="majorBidi" w:cstheme="majorBidi"/>
        </w:rPr>
        <w:t xml:space="preserve">. </w:t>
      </w:r>
      <w:r w:rsidRPr="006F6E96">
        <w:rPr>
          <w:rFonts w:asciiTheme="majorBidi" w:hAnsiTheme="majorBidi" w:cstheme="majorBidi"/>
          <w:b/>
          <w:bCs/>
        </w:rPr>
        <w:t>(IF</w:t>
      </w:r>
      <w:proofErr w:type="gramStart"/>
      <w:r w:rsidRPr="006F6E96">
        <w:rPr>
          <w:rFonts w:asciiTheme="majorBidi" w:hAnsiTheme="majorBidi" w:cstheme="majorBidi"/>
          <w:b/>
          <w:bCs/>
        </w:rPr>
        <w:t>:2.44</w:t>
      </w:r>
      <w:proofErr w:type="gramEnd"/>
      <w:r w:rsidRPr="006F6E96">
        <w:rPr>
          <w:rFonts w:asciiTheme="majorBidi" w:hAnsiTheme="majorBidi" w:cstheme="majorBidi"/>
          <w:b/>
          <w:bCs/>
        </w:rPr>
        <w:t>).</w:t>
      </w:r>
    </w:p>
    <w:p w:rsidR="00757EF8" w:rsidRDefault="00757EF8" w:rsidP="00757EF8">
      <w:pPr>
        <w:bidi w:val="0"/>
        <w:spacing w:before="120" w:after="120" w:line="360" w:lineRule="auto"/>
        <w:ind w:left="720" w:hanging="720"/>
        <w:jc w:val="lowKashida"/>
        <w:rPr>
          <w:rFonts w:asciiTheme="majorBidi" w:hAnsiTheme="majorBidi" w:cstheme="majorBidi"/>
          <w:b/>
          <w:bCs/>
        </w:rPr>
      </w:pPr>
      <w:proofErr w:type="spellStart"/>
      <w:r w:rsidRPr="00321B26">
        <w:rPr>
          <w:rFonts w:asciiTheme="majorBidi" w:hAnsiTheme="majorBidi" w:cstheme="majorBidi"/>
        </w:rPr>
        <w:t>Bahkali</w:t>
      </w:r>
      <w:proofErr w:type="spellEnd"/>
      <w:r w:rsidRPr="00321B26">
        <w:rPr>
          <w:rFonts w:asciiTheme="majorBidi" w:hAnsiTheme="majorBidi" w:cstheme="majorBidi"/>
        </w:rPr>
        <w:t xml:space="preserve"> A.H., </w:t>
      </w:r>
      <w:proofErr w:type="spellStart"/>
      <w:r w:rsidRPr="00321B26">
        <w:rPr>
          <w:rFonts w:asciiTheme="majorBidi" w:hAnsiTheme="majorBidi" w:cstheme="majorBidi"/>
        </w:rPr>
        <w:t>Abd-Elsalam</w:t>
      </w:r>
      <w:proofErr w:type="spellEnd"/>
      <w:r w:rsidRPr="00321B26">
        <w:rPr>
          <w:rFonts w:asciiTheme="majorBidi" w:hAnsiTheme="majorBidi" w:cstheme="majorBidi"/>
        </w:rPr>
        <w:t xml:space="preserve"> K.A Moslem M.A. and</w:t>
      </w:r>
      <w:r w:rsidRPr="001629BA">
        <w:rPr>
          <w:rFonts w:asciiTheme="majorBidi" w:hAnsiTheme="majorBidi" w:cstheme="majorBidi"/>
          <w:b/>
          <w:bCs/>
        </w:rPr>
        <w:t xml:space="preserve"> </w:t>
      </w:r>
      <w:proofErr w:type="spellStart"/>
      <w:r w:rsidRPr="00EC6F17">
        <w:rPr>
          <w:rFonts w:asciiTheme="majorBidi" w:hAnsiTheme="majorBidi" w:cstheme="majorBidi"/>
          <w:b/>
          <w:bCs/>
        </w:rPr>
        <w:t>Yassin</w:t>
      </w:r>
      <w:proofErr w:type="spellEnd"/>
      <w:r w:rsidRPr="00EC6F17">
        <w:rPr>
          <w:rFonts w:asciiTheme="majorBidi" w:hAnsiTheme="majorBidi" w:cstheme="majorBidi"/>
          <w:b/>
          <w:bCs/>
        </w:rPr>
        <w:t xml:space="preserve"> M.A.</w:t>
      </w:r>
      <w:r w:rsidRPr="001629BA">
        <w:rPr>
          <w:rFonts w:asciiTheme="majorBidi" w:hAnsiTheme="majorBidi" w:cstheme="majorBidi"/>
          <w:b/>
          <w:bCs/>
        </w:rPr>
        <w:t xml:space="preserve"> </w:t>
      </w:r>
      <w:r w:rsidRPr="00321B26">
        <w:rPr>
          <w:rFonts w:asciiTheme="majorBidi" w:hAnsiTheme="majorBidi" w:cstheme="majorBidi"/>
        </w:rPr>
        <w:t>(2010)</w:t>
      </w:r>
      <w:r w:rsidRPr="001F4660">
        <w:rPr>
          <w:rFonts w:asciiTheme="majorBidi" w:hAnsiTheme="majorBidi" w:cstheme="majorBidi"/>
        </w:rPr>
        <w:t xml:space="preserve"> Microsatellite-primed </w:t>
      </w:r>
      <w:r>
        <w:rPr>
          <w:rFonts w:asciiTheme="majorBidi" w:hAnsiTheme="majorBidi" w:cstheme="majorBidi"/>
        </w:rPr>
        <w:t>PCR</w:t>
      </w:r>
      <w:r w:rsidRPr="001F4660">
        <w:rPr>
          <w:rFonts w:asciiTheme="majorBidi" w:hAnsiTheme="majorBidi" w:cstheme="majorBidi"/>
        </w:rPr>
        <w:t xml:space="preserve"> characterization of hydrocarbon</w:t>
      </w:r>
      <w:r>
        <w:rPr>
          <w:rFonts w:asciiTheme="majorBidi" w:hAnsiTheme="majorBidi" w:cstheme="majorBidi"/>
        </w:rPr>
        <w:t>-</w:t>
      </w:r>
      <w:r w:rsidRPr="001F4660">
        <w:rPr>
          <w:rFonts w:asciiTheme="majorBidi" w:hAnsiTheme="majorBidi" w:cstheme="majorBidi"/>
        </w:rPr>
        <w:t>degrading fungi isolated from two oily seeds</w:t>
      </w:r>
      <w:r>
        <w:rPr>
          <w:rFonts w:asciiTheme="majorBidi" w:hAnsiTheme="majorBidi" w:cstheme="majorBidi"/>
        </w:rPr>
        <w:t xml:space="preserve">. </w:t>
      </w:r>
      <w:r w:rsidRPr="001F4660">
        <w:rPr>
          <w:rFonts w:asciiTheme="majorBidi" w:hAnsiTheme="majorBidi" w:cstheme="majorBidi"/>
        </w:rPr>
        <w:t>Fresenius Environmental Bulletin</w:t>
      </w:r>
      <w:proofErr w:type="gramStart"/>
      <w:r>
        <w:rPr>
          <w:rFonts w:asciiTheme="majorBidi" w:hAnsiTheme="majorBidi" w:cstheme="majorBidi"/>
        </w:rPr>
        <w:t>,19</w:t>
      </w:r>
      <w:proofErr w:type="gramEnd"/>
      <w:r>
        <w:rPr>
          <w:rFonts w:asciiTheme="majorBidi" w:hAnsiTheme="majorBidi" w:cstheme="majorBidi"/>
        </w:rPr>
        <w:t xml:space="preserve"> (4a):751-756.</w:t>
      </w:r>
      <w:r w:rsidRPr="001F4660">
        <w:rPr>
          <w:rFonts w:asciiTheme="majorBidi" w:hAnsiTheme="majorBidi" w:cstheme="majorBidi"/>
        </w:rPr>
        <w:t xml:space="preserve"> </w:t>
      </w:r>
      <w:r>
        <w:rPr>
          <w:rFonts w:asciiTheme="majorBidi" w:hAnsiTheme="majorBidi" w:cstheme="majorBidi"/>
        </w:rPr>
        <w:t>(</w:t>
      </w:r>
      <w:r w:rsidRPr="001F4660">
        <w:rPr>
          <w:rFonts w:asciiTheme="majorBidi" w:hAnsiTheme="majorBidi" w:cstheme="majorBidi"/>
          <w:b/>
          <w:bCs/>
        </w:rPr>
        <w:t>IF: 0.463</w:t>
      </w:r>
      <w:r>
        <w:rPr>
          <w:rFonts w:asciiTheme="majorBidi" w:hAnsiTheme="majorBidi" w:cstheme="majorBidi"/>
          <w:b/>
          <w:bCs/>
        </w:rPr>
        <w:t>).</w:t>
      </w:r>
    </w:p>
    <w:p w:rsidR="000015E1" w:rsidRPr="000015E1" w:rsidRDefault="00757EF8" w:rsidP="00EC70C6">
      <w:pPr>
        <w:bidi w:val="0"/>
        <w:spacing w:before="120" w:after="120" w:line="360" w:lineRule="auto"/>
        <w:ind w:left="720" w:hanging="720"/>
        <w:jc w:val="lowKashida"/>
        <w:rPr>
          <w:rFonts w:asciiTheme="majorBidi" w:hAnsiTheme="majorBidi" w:cstheme="majorBidi"/>
        </w:rPr>
      </w:pPr>
      <w:proofErr w:type="spellStart"/>
      <w:r w:rsidRPr="00EC6F17">
        <w:rPr>
          <w:rFonts w:asciiTheme="majorBidi" w:hAnsiTheme="majorBidi" w:cstheme="majorBidi"/>
          <w:b/>
          <w:bCs/>
        </w:rPr>
        <w:t>Yassin</w:t>
      </w:r>
      <w:proofErr w:type="spellEnd"/>
      <w:r w:rsidRPr="00EC6F17">
        <w:rPr>
          <w:rFonts w:asciiTheme="majorBidi" w:hAnsiTheme="majorBidi" w:cstheme="majorBidi"/>
          <w:b/>
          <w:bCs/>
        </w:rPr>
        <w:t xml:space="preserve"> M.A.,</w:t>
      </w:r>
      <w:r w:rsidRPr="00CD3DEF">
        <w:rPr>
          <w:rFonts w:asciiTheme="majorBidi" w:hAnsiTheme="majorBidi" w:cstheme="majorBidi"/>
        </w:rPr>
        <w:t xml:space="preserve"> </w:t>
      </w:r>
      <w:proofErr w:type="spellStart"/>
      <w:r w:rsidRPr="00CD3DEF">
        <w:rPr>
          <w:rFonts w:asciiTheme="majorBidi" w:hAnsiTheme="majorBidi" w:cstheme="majorBidi"/>
        </w:rPr>
        <w:t>Elsmawaty</w:t>
      </w:r>
      <w:proofErr w:type="spellEnd"/>
      <w:r w:rsidRPr="00321B26">
        <w:rPr>
          <w:rFonts w:asciiTheme="majorBidi" w:hAnsiTheme="majorBidi" w:cstheme="majorBidi"/>
        </w:rPr>
        <w:t xml:space="preserve"> A, </w:t>
      </w:r>
      <w:proofErr w:type="spellStart"/>
      <w:r w:rsidRPr="00CD3DEF">
        <w:rPr>
          <w:rFonts w:asciiTheme="majorBidi" w:hAnsiTheme="majorBidi" w:cstheme="majorBidi"/>
        </w:rPr>
        <w:t>Bahkali</w:t>
      </w:r>
      <w:proofErr w:type="spellEnd"/>
      <w:r w:rsidRPr="00CD3DEF">
        <w:rPr>
          <w:rFonts w:asciiTheme="majorBidi" w:hAnsiTheme="majorBidi" w:cstheme="majorBidi"/>
        </w:rPr>
        <w:t xml:space="preserve"> A, </w:t>
      </w:r>
      <w:r>
        <w:rPr>
          <w:rFonts w:asciiTheme="majorBidi" w:hAnsiTheme="majorBidi" w:cstheme="majorBidi"/>
        </w:rPr>
        <w:t xml:space="preserve">Moslem M., </w:t>
      </w:r>
      <w:proofErr w:type="spellStart"/>
      <w:r w:rsidRPr="00CD3DEF">
        <w:rPr>
          <w:rFonts w:asciiTheme="majorBidi" w:hAnsiTheme="majorBidi" w:cstheme="majorBidi"/>
        </w:rPr>
        <w:t>Abd-Elsalam</w:t>
      </w:r>
      <w:proofErr w:type="spellEnd"/>
      <w:r w:rsidRPr="00321B26">
        <w:rPr>
          <w:rFonts w:asciiTheme="majorBidi" w:hAnsiTheme="majorBidi" w:cstheme="majorBidi"/>
        </w:rPr>
        <w:t xml:space="preserve"> K. </w:t>
      </w:r>
      <w:r w:rsidRPr="00CD3DEF">
        <w:rPr>
          <w:rFonts w:asciiTheme="majorBidi" w:hAnsiTheme="majorBidi" w:cstheme="majorBidi"/>
        </w:rPr>
        <w:t>and</w:t>
      </w:r>
      <w:r>
        <w:rPr>
          <w:rFonts w:asciiTheme="majorBidi" w:hAnsiTheme="majorBidi" w:cstheme="majorBidi"/>
        </w:rPr>
        <w:t xml:space="preserve"> Hyde K</w:t>
      </w:r>
      <w:r w:rsidRPr="00CD3DEF">
        <w:rPr>
          <w:rFonts w:asciiTheme="majorBidi" w:hAnsiTheme="majorBidi" w:cstheme="majorBidi"/>
        </w:rPr>
        <w:t xml:space="preserve"> </w:t>
      </w:r>
      <w:r w:rsidRPr="00321B26">
        <w:rPr>
          <w:rFonts w:asciiTheme="majorBidi" w:hAnsiTheme="majorBidi" w:cstheme="majorBidi"/>
        </w:rPr>
        <w:t>(2010)</w:t>
      </w:r>
      <w:r w:rsidRPr="00CD3DEF">
        <w:rPr>
          <w:rFonts w:asciiTheme="majorBidi" w:hAnsiTheme="majorBidi" w:cstheme="majorBidi"/>
        </w:rPr>
        <w:t xml:space="preserve"> </w:t>
      </w:r>
      <w:proofErr w:type="spellStart"/>
      <w:r w:rsidRPr="00CD3DEF">
        <w:rPr>
          <w:rFonts w:asciiTheme="majorBidi" w:hAnsiTheme="majorBidi" w:cstheme="majorBidi"/>
        </w:rPr>
        <w:t>Mycotoxi</w:t>
      </w:r>
      <w:r>
        <w:rPr>
          <w:rFonts w:asciiTheme="majorBidi" w:hAnsiTheme="majorBidi" w:cstheme="majorBidi"/>
        </w:rPr>
        <w:t>n</w:t>
      </w:r>
      <w:proofErr w:type="spellEnd"/>
      <w:r>
        <w:rPr>
          <w:rFonts w:asciiTheme="majorBidi" w:hAnsiTheme="majorBidi" w:cstheme="majorBidi"/>
        </w:rPr>
        <w:t>-producing</w:t>
      </w:r>
      <w:r w:rsidRPr="00CD3DEF">
        <w:rPr>
          <w:rFonts w:asciiTheme="majorBidi" w:hAnsiTheme="majorBidi" w:cstheme="majorBidi"/>
        </w:rPr>
        <w:t xml:space="preserve"> fungi</w:t>
      </w:r>
      <w:r>
        <w:rPr>
          <w:rFonts w:asciiTheme="majorBidi" w:hAnsiTheme="majorBidi" w:cstheme="majorBidi"/>
        </w:rPr>
        <w:t xml:space="preserve"> occurring</w:t>
      </w:r>
      <w:r w:rsidRPr="00CD3DEF">
        <w:rPr>
          <w:rFonts w:asciiTheme="majorBidi" w:hAnsiTheme="majorBidi" w:cstheme="majorBidi"/>
        </w:rPr>
        <w:t xml:space="preserve"> in sorghum grains </w:t>
      </w:r>
      <w:r>
        <w:rPr>
          <w:rFonts w:asciiTheme="majorBidi" w:hAnsiTheme="majorBidi" w:cstheme="majorBidi"/>
        </w:rPr>
        <w:t>from</w:t>
      </w:r>
      <w:r w:rsidRPr="00CD3DEF">
        <w:rPr>
          <w:rFonts w:asciiTheme="majorBidi" w:hAnsiTheme="majorBidi" w:cstheme="majorBidi"/>
        </w:rPr>
        <w:t xml:space="preserve"> Saudi </w:t>
      </w:r>
      <w:proofErr w:type="gramStart"/>
      <w:r w:rsidRPr="00CD3DEF">
        <w:rPr>
          <w:rFonts w:asciiTheme="majorBidi" w:hAnsiTheme="majorBidi" w:cstheme="majorBidi"/>
        </w:rPr>
        <w:t xml:space="preserve">Arabia </w:t>
      </w:r>
      <w:r w:rsidR="000015E1">
        <w:rPr>
          <w:rFonts w:asciiTheme="majorBidi" w:hAnsiTheme="majorBidi" w:cstheme="majorBidi"/>
        </w:rPr>
        <w:t>.</w:t>
      </w:r>
      <w:proofErr w:type="gramEnd"/>
      <w:r w:rsidR="000015E1" w:rsidRPr="000015E1">
        <w:rPr>
          <w:rFonts w:asciiTheme="majorBidi" w:hAnsiTheme="majorBidi" w:cstheme="majorBidi"/>
        </w:rPr>
        <w:t xml:space="preserve"> Fungal Diversity 44:45–52</w:t>
      </w:r>
      <w:r w:rsidR="000015E1">
        <w:rPr>
          <w:rFonts w:asciiTheme="majorBidi" w:hAnsiTheme="majorBidi" w:cstheme="majorBidi"/>
        </w:rPr>
        <w:t>.</w:t>
      </w:r>
      <w:r w:rsidRPr="00843B36">
        <w:rPr>
          <w:rFonts w:asciiTheme="majorBidi" w:hAnsiTheme="majorBidi" w:cstheme="majorBidi"/>
          <w:b/>
          <w:bCs/>
        </w:rPr>
        <w:t xml:space="preserve"> IF</w:t>
      </w:r>
      <w:proofErr w:type="gramStart"/>
      <w:r w:rsidRPr="00843B36">
        <w:rPr>
          <w:rFonts w:asciiTheme="majorBidi" w:hAnsiTheme="majorBidi" w:cstheme="majorBidi"/>
          <w:b/>
          <w:bCs/>
        </w:rPr>
        <w:t>:</w:t>
      </w:r>
      <w:r>
        <w:rPr>
          <w:rFonts w:asciiTheme="majorBidi" w:hAnsiTheme="majorBidi" w:cstheme="majorBidi"/>
          <w:b/>
          <w:bCs/>
        </w:rPr>
        <w:t>2.279</w:t>
      </w:r>
      <w:proofErr w:type="gramEnd"/>
      <w:r>
        <w:rPr>
          <w:rFonts w:asciiTheme="majorBidi" w:hAnsiTheme="majorBidi" w:cstheme="majorBidi"/>
          <w:b/>
          <w:bCs/>
        </w:rPr>
        <w:t>.</w:t>
      </w:r>
      <w:r w:rsidR="000015E1">
        <w:rPr>
          <w:rFonts w:asciiTheme="majorBidi" w:hAnsiTheme="majorBidi" w:cstheme="majorBidi"/>
          <w:b/>
          <w:bCs/>
        </w:rPr>
        <w:t xml:space="preserve"> </w:t>
      </w:r>
    </w:p>
    <w:p w:rsidR="00087D38" w:rsidRDefault="00757EF8" w:rsidP="00087D38">
      <w:pPr>
        <w:bidi w:val="0"/>
        <w:spacing w:before="120" w:after="120" w:line="360" w:lineRule="auto"/>
        <w:ind w:left="720" w:hanging="720"/>
        <w:jc w:val="lowKashida"/>
        <w:rPr>
          <w:rFonts w:asciiTheme="majorBidi" w:hAnsiTheme="majorBidi" w:cstheme="majorBidi"/>
          <w:b/>
          <w:bCs/>
        </w:rPr>
      </w:pPr>
      <w:proofErr w:type="spellStart"/>
      <w:r w:rsidRPr="00675F32">
        <w:rPr>
          <w:rFonts w:asciiTheme="majorBidi" w:hAnsiTheme="majorBidi" w:cstheme="majorBidi"/>
        </w:rPr>
        <w:t>Abd-Elsalam</w:t>
      </w:r>
      <w:proofErr w:type="spellEnd"/>
      <w:r w:rsidRPr="00675F32">
        <w:rPr>
          <w:rFonts w:asciiTheme="majorBidi" w:hAnsiTheme="majorBidi" w:cstheme="majorBidi"/>
        </w:rPr>
        <w:t xml:space="preserve"> K.A., </w:t>
      </w:r>
      <w:proofErr w:type="spellStart"/>
      <w:r w:rsidRPr="00EC6F17">
        <w:rPr>
          <w:rFonts w:asciiTheme="majorBidi" w:hAnsiTheme="majorBidi" w:cstheme="majorBidi"/>
          <w:b/>
          <w:bCs/>
        </w:rPr>
        <w:t>Yassin</w:t>
      </w:r>
      <w:proofErr w:type="spellEnd"/>
      <w:r w:rsidRPr="00EC6F17">
        <w:rPr>
          <w:rFonts w:asciiTheme="majorBidi" w:hAnsiTheme="majorBidi" w:cstheme="majorBidi"/>
          <w:b/>
          <w:bCs/>
        </w:rPr>
        <w:t xml:space="preserve"> M.A. </w:t>
      </w:r>
      <w:r w:rsidRPr="00EC6F17">
        <w:rPr>
          <w:rFonts w:asciiTheme="majorBidi" w:hAnsiTheme="majorBidi" w:cstheme="majorBidi"/>
        </w:rPr>
        <w:t>,</w:t>
      </w:r>
      <w:r w:rsidRPr="00675F32">
        <w:rPr>
          <w:rFonts w:asciiTheme="majorBidi" w:hAnsiTheme="majorBidi" w:cstheme="majorBidi"/>
        </w:rPr>
        <w:t xml:space="preserve"> Moslem M.A., </w:t>
      </w:r>
      <w:proofErr w:type="spellStart"/>
      <w:r w:rsidRPr="00675F32">
        <w:rPr>
          <w:rFonts w:asciiTheme="majorBidi" w:hAnsiTheme="majorBidi" w:cstheme="majorBidi"/>
        </w:rPr>
        <w:t>Bahkali</w:t>
      </w:r>
      <w:proofErr w:type="spellEnd"/>
      <w:r w:rsidRPr="00675F32">
        <w:rPr>
          <w:rFonts w:asciiTheme="majorBidi" w:hAnsiTheme="majorBidi" w:cstheme="majorBidi"/>
        </w:rPr>
        <w:t xml:space="preserve"> A.H., Pierre J.G.M. de Wit, McKenzie E.H.C., Stephenson S.L., Lei </w:t>
      </w:r>
      <w:proofErr w:type="spellStart"/>
      <w:r w:rsidRPr="00675F32">
        <w:rPr>
          <w:rFonts w:asciiTheme="majorBidi" w:hAnsiTheme="majorBidi" w:cstheme="majorBidi"/>
        </w:rPr>
        <w:t>Cai</w:t>
      </w:r>
      <w:proofErr w:type="spellEnd"/>
      <w:r w:rsidRPr="00675F32">
        <w:rPr>
          <w:rFonts w:asciiTheme="majorBidi" w:hAnsiTheme="majorBidi" w:cstheme="majorBidi"/>
        </w:rPr>
        <w:t xml:space="preserve"> and Hyde K.D. </w:t>
      </w:r>
      <w:r w:rsidRPr="00321B26">
        <w:rPr>
          <w:rFonts w:asciiTheme="majorBidi" w:hAnsiTheme="majorBidi" w:cstheme="majorBidi"/>
        </w:rPr>
        <w:t>(2010)</w:t>
      </w:r>
      <w:r w:rsidRPr="00675F32">
        <w:rPr>
          <w:rFonts w:asciiTheme="majorBidi" w:hAnsiTheme="majorBidi" w:cstheme="majorBidi"/>
        </w:rPr>
        <w:t xml:space="preserve"> Culture collections, the new herbaria for fungal pathogens. </w:t>
      </w:r>
      <w:r w:rsidR="000015E1" w:rsidRPr="000015E1">
        <w:rPr>
          <w:rFonts w:asciiTheme="majorBidi" w:hAnsiTheme="majorBidi" w:cstheme="majorBidi"/>
        </w:rPr>
        <w:t>Fungal Diversity 4</w:t>
      </w:r>
      <w:r w:rsidR="000015E1">
        <w:rPr>
          <w:rFonts w:asciiTheme="majorBidi" w:hAnsiTheme="majorBidi" w:cstheme="majorBidi"/>
        </w:rPr>
        <w:t>5</w:t>
      </w:r>
      <w:r w:rsidR="000015E1" w:rsidRPr="000015E1">
        <w:rPr>
          <w:rFonts w:asciiTheme="majorBidi" w:hAnsiTheme="majorBidi" w:cstheme="majorBidi"/>
        </w:rPr>
        <w:t>:</w:t>
      </w:r>
      <w:r w:rsidR="000015E1">
        <w:rPr>
          <w:rFonts w:asciiTheme="majorBidi" w:hAnsiTheme="majorBidi" w:cstheme="majorBidi"/>
        </w:rPr>
        <w:t>21</w:t>
      </w:r>
      <w:r w:rsidR="000015E1" w:rsidRPr="000015E1">
        <w:rPr>
          <w:rFonts w:asciiTheme="majorBidi" w:hAnsiTheme="majorBidi" w:cstheme="majorBidi"/>
        </w:rPr>
        <w:t>–</w:t>
      </w:r>
      <w:r w:rsidR="000015E1">
        <w:rPr>
          <w:rFonts w:asciiTheme="majorBidi" w:hAnsiTheme="majorBidi" w:cstheme="majorBidi"/>
        </w:rPr>
        <w:t>3</w:t>
      </w:r>
      <w:r w:rsidR="000015E1" w:rsidRPr="000015E1">
        <w:rPr>
          <w:rFonts w:asciiTheme="majorBidi" w:hAnsiTheme="majorBidi" w:cstheme="majorBidi"/>
        </w:rPr>
        <w:t>2</w:t>
      </w:r>
      <w:r w:rsidR="000015E1">
        <w:rPr>
          <w:rFonts w:asciiTheme="majorBidi" w:hAnsiTheme="majorBidi" w:cstheme="majorBidi"/>
        </w:rPr>
        <w:t xml:space="preserve">. </w:t>
      </w:r>
      <w:r w:rsidRPr="00843B36">
        <w:rPr>
          <w:rFonts w:asciiTheme="majorBidi" w:hAnsiTheme="majorBidi" w:cstheme="majorBidi"/>
          <w:b/>
          <w:bCs/>
        </w:rPr>
        <w:t xml:space="preserve"> IF</w:t>
      </w:r>
      <w:proofErr w:type="gramStart"/>
      <w:r w:rsidRPr="00843B36">
        <w:rPr>
          <w:rFonts w:asciiTheme="majorBidi" w:hAnsiTheme="majorBidi" w:cstheme="majorBidi"/>
          <w:b/>
          <w:bCs/>
        </w:rPr>
        <w:t>:</w:t>
      </w:r>
      <w:r>
        <w:rPr>
          <w:rFonts w:asciiTheme="majorBidi" w:hAnsiTheme="majorBidi" w:cstheme="majorBidi"/>
          <w:b/>
          <w:bCs/>
        </w:rPr>
        <w:t>2.279</w:t>
      </w:r>
      <w:proofErr w:type="gramEnd"/>
      <w:r>
        <w:rPr>
          <w:rFonts w:asciiTheme="majorBidi" w:hAnsiTheme="majorBidi" w:cstheme="majorBidi"/>
          <w:b/>
          <w:bCs/>
        </w:rPr>
        <w:t>.</w:t>
      </w:r>
      <w:r w:rsidR="00087D38">
        <w:rPr>
          <w:rFonts w:asciiTheme="majorBidi" w:hAnsiTheme="majorBidi" w:cstheme="majorBidi"/>
          <w:b/>
          <w:bCs/>
        </w:rPr>
        <w:t xml:space="preserve"> </w:t>
      </w:r>
    </w:p>
    <w:p w:rsidR="00087D38" w:rsidRDefault="008C33A0" w:rsidP="00DF2F24">
      <w:pPr>
        <w:bidi w:val="0"/>
        <w:spacing w:before="120" w:after="120" w:line="360" w:lineRule="auto"/>
        <w:ind w:left="720" w:hanging="720"/>
        <w:jc w:val="lowKashida"/>
        <w:rPr>
          <w:b/>
          <w:bCs/>
          <w:color w:val="000000"/>
        </w:rPr>
      </w:pPr>
      <w:proofErr w:type="spellStart"/>
      <w:r w:rsidRPr="008C33A0">
        <w:rPr>
          <w:b/>
          <w:bCs/>
        </w:rPr>
        <w:t>Yassin</w:t>
      </w:r>
      <w:proofErr w:type="spellEnd"/>
      <w:r w:rsidRPr="008C33A0">
        <w:rPr>
          <w:b/>
          <w:bCs/>
          <w:color w:val="000000"/>
        </w:rPr>
        <w:t xml:space="preserve"> M.A</w:t>
      </w:r>
      <w:r w:rsidRPr="008C33A0">
        <w:rPr>
          <w:color w:val="000000"/>
        </w:rPr>
        <w:t>.,</w:t>
      </w:r>
      <w:r w:rsidRPr="008C33A0">
        <w:rPr>
          <w:b/>
          <w:bCs/>
          <w:color w:val="000000"/>
        </w:rPr>
        <w:t xml:space="preserve"> </w:t>
      </w:r>
      <w:r w:rsidR="00087D38" w:rsidRPr="00087D38">
        <w:t>El-</w:t>
      </w:r>
      <w:proofErr w:type="spellStart"/>
      <w:r w:rsidR="00087D38" w:rsidRPr="00087D38">
        <w:t>Samawaty</w:t>
      </w:r>
      <w:proofErr w:type="spellEnd"/>
      <w:r w:rsidR="00087D38" w:rsidRPr="00087D38">
        <w:t>, A.M.A.</w:t>
      </w:r>
      <w:r w:rsidRPr="008C33A0">
        <w:rPr>
          <w:b/>
          <w:bCs/>
          <w:color w:val="000000"/>
        </w:rPr>
        <w:t>,</w:t>
      </w:r>
      <w:r w:rsidRPr="008C33A0">
        <w:rPr>
          <w:color w:val="000000"/>
        </w:rPr>
        <w:t xml:space="preserve"> </w:t>
      </w:r>
      <w:proofErr w:type="spellStart"/>
      <w:r w:rsidRPr="008C33A0">
        <w:t>Bahkali</w:t>
      </w:r>
      <w:proofErr w:type="spellEnd"/>
      <w:r w:rsidRPr="008C33A0">
        <w:t xml:space="preserve"> A, and </w:t>
      </w:r>
      <w:proofErr w:type="spellStart"/>
      <w:r w:rsidRPr="008C33A0">
        <w:t>Abd-Elsalam</w:t>
      </w:r>
      <w:proofErr w:type="spellEnd"/>
      <w:r w:rsidRPr="008C33A0">
        <w:rPr>
          <w:color w:val="000000"/>
        </w:rPr>
        <w:t xml:space="preserve"> K. (2011)</w:t>
      </w:r>
      <w:r w:rsidRPr="008C33A0">
        <w:rPr>
          <w:b/>
          <w:bCs/>
          <w:color w:val="000000"/>
        </w:rPr>
        <w:t xml:space="preserve"> </w:t>
      </w:r>
      <w:r w:rsidRPr="008C33A0">
        <w:rPr>
          <w:color w:val="000000"/>
        </w:rPr>
        <w:t xml:space="preserve">Fungal Biota and Occurrence of </w:t>
      </w:r>
      <w:proofErr w:type="spellStart"/>
      <w:r w:rsidRPr="008C33A0">
        <w:rPr>
          <w:color w:val="000000"/>
        </w:rPr>
        <w:t>Aflatoxigenic</w:t>
      </w:r>
      <w:proofErr w:type="spellEnd"/>
      <w:r w:rsidRPr="008C33A0">
        <w:rPr>
          <w:color w:val="000000"/>
        </w:rPr>
        <w:t xml:space="preserve"> </w:t>
      </w:r>
      <w:proofErr w:type="spellStart"/>
      <w:r w:rsidRPr="008C33A0">
        <w:rPr>
          <w:i/>
          <w:iCs/>
          <w:color w:val="000000"/>
        </w:rPr>
        <w:t>Aspergillus</w:t>
      </w:r>
      <w:proofErr w:type="spellEnd"/>
      <w:r w:rsidRPr="008C33A0">
        <w:rPr>
          <w:color w:val="000000"/>
        </w:rPr>
        <w:t xml:space="preserve"> Associated with Postharvest Corn Grains </w:t>
      </w:r>
      <w:r w:rsidRPr="008C33A0">
        <w:t>Fresenius Environmental Bulletin, 20</w:t>
      </w:r>
      <w:r>
        <w:t xml:space="preserve"> </w:t>
      </w:r>
      <w:r w:rsidRPr="008C33A0">
        <w:rPr>
          <w:color w:val="000000"/>
        </w:rPr>
        <w:t>(4):903-909</w:t>
      </w:r>
      <w:r w:rsidRPr="008C33A0">
        <w:t xml:space="preserve"> </w:t>
      </w:r>
      <w:r w:rsidRPr="008C33A0">
        <w:rPr>
          <w:b/>
          <w:bCs/>
          <w:color w:val="000000"/>
        </w:rPr>
        <w:t>IF</w:t>
      </w:r>
      <w:proofErr w:type="gramStart"/>
      <w:r w:rsidRPr="008C33A0">
        <w:rPr>
          <w:b/>
          <w:bCs/>
          <w:color w:val="000000"/>
        </w:rPr>
        <w:t>:0.</w:t>
      </w:r>
      <w:r w:rsidR="00DF2F24">
        <w:rPr>
          <w:b/>
          <w:bCs/>
          <w:color w:val="000000"/>
        </w:rPr>
        <w:t>54</w:t>
      </w:r>
      <w:proofErr w:type="gramEnd"/>
      <w:r>
        <w:rPr>
          <w:b/>
          <w:bCs/>
          <w:color w:val="000000"/>
        </w:rPr>
        <w:t>.</w:t>
      </w:r>
      <w:r w:rsidR="00087D38">
        <w:rPr>
          <w:b/>
          <w:bCs/>
          <w:color w:val="000000"/>
        </w:rPr>
        <w:t xml:space="preserve"> </w:t>
      </w:r>
    </w:p>
    <w:p w:rsidR="00087D38" w:rsidRDefault="00087D38" w:rsidP="00DF2F24">
      <w:pPr>
        <w:bidi w:val="0"/>
        <w:spacing w:before="120" w:after="120" w:line="360" w:lineRule="auto"/>
        <w:ind w:left="720" w:hanging="720"/>
        <w:jc w:val="lowKashida"/>
        <w:rPr>
          <w:b/>
          <w:bCs/>
          <w:color w:val="000000"/>
        </w:rPr>
      </w:pPr>
      <w:r w:rsidRPr="00087D38">
        <w:t>El-</w:t>
      </w:r>
      <w:proofErr w:type="spellStart"/>
      <w:r w:rsidRPr="00087D38">
        <w:t>Samawaty</w:t>
      </w:r>
      <w:proofErr w:type="spellEnd"/>
      <w:r w:rsidRPr="00087D38">
        <w:t>, A.M.A.</w:t>
      </w:r>
      <w:r w:rsidR="008C33A0" w:rsidRPr="008C33A0">
        <w:rPr>
          <w:color w:val="000000"/>
        </w:rPr>
        <w:t>,</w:t>
      </w:r>
      <w:r w:rsidR="008C33A0" w:rsidRPr="008C33A0">
        <w:rPr>
          <w:b/>
          <w:bCs/>
          <w:color w:val="000000"/>
        </w:rPr>
        <w:t xml:space="preserve"> </w:t>
      </w:r>
      <w:proofErr w:type="spellStart"/>
      <w:r w:rsidR="008C33A0" w:rsidRPr="008C33A0">
        <w:rPr>
          <w:b/>
          <w:bCs/>
        </w:rPr>
        <w:t>Yassin</w:t>
      </w:r>
      <w:proofErr w:type="spellEnd"/>
      <w:r w:rsidR="008C33A0" w:rsidRPr="008C33A0">
        <w:rPr>
          <w:b/>
          <w:bCs/>
          <w:color w:val="000000"/>
        </w:rPr>
        <w:t xml:space="preserve"> M.A</w:t>
      </w:r>
      <w:r w:rsidR="008C33A0" w:rsidRPr="008C33A0">
        <w:rPr>
          <w:color w:val="000000"/>
        </w:rPr>
        <w:t>.,</w:t>
      </w:r>
      <w:r w:rsidR="008C33A0" w:rsidRPr="008C33A0">
        <w:rPr>
          <w:b/>
          <w:bCs/>
          <w:color w:val="000000"/>
        </w:rPr>
        <w:t xml:space="preserve"> </w:t>
      </w:r>
      <w:r w:rsidR="008C33A0" w:rsidRPr="008C33A0">
        <w:rPr>
          <w:color w:val="000000"/>
        </w:rPr>
        <w:t xml:space="preserve">Moslem M.A., and </w:t>
      </w:r>
      <w:proofErr w:type="spellStart"/>
      <w:r w:rsidR="008C33A0" w:rsidRPr="008C33A0">
        <w:rPr>
          <w:color w:val="000000"/>
        </w:rPr>
        <w:t>Bahkali</w:t>
      </w:r>
      <w:proofErr w:type="spellEnd"/>
      <w:r w:rsidR="008C33A0" w:rsidRPr="008C33A0">
        <w:rPr>
          <w:color w:val="000000"/>
        </w:rPr>
        <w:t xml:space="preserve"> A.H., (2011) </w:t>
      </w:r>
      <w:proofErr w:type="spellStart"/>
      <w:r w:rsidR="008C33A0" w:rsidRPr="008C33A0">
        <w:t>Biofungal</w:t>
      </w:r>
      <w:proofErr w:type="spellEnd"/>
      <w:r w:rsidR="008C33A0" w:rsidRPr="008C33A0">
        <w:t xml:space="preserve"> activity of </w:t>
      </w:r>
      <w:r w:rsidR="008C33A0" w:rsidRPr="008C33A0">
        <w:rPr>
          <w:i/>
          <w:iCs/>
        </w:rPr>
        <w:t>Aloe Vera</w:t>
      </w:r>
      <w:r w:rsidR="008C33A0" w:rsidRPr="008C33A0">
        <w:t xml:space="preserve"> sap against </w:t>
      </w:r>
      <w:proofErr w:type="spellStart"/>
      <w:r w:rsidR="008C33A0" w:rsidRPr="008C33A0">
        <w:t>mycotoxigenic</w:t>
      </w:r>
      <w:proofErr w:type="spellEnd"/>
      <w:r w:rsidR="008C33A0" w:rsidRPr="008C33A0">
        <w:t xml:space="preserve"> seed-borne fungi</w:t>
      </w:r>
      <w:r w:rsidR="008C33A0" w:rsidRPr="008C33A0">
        <w:rPr>
          <w:color w:val="000000"/>
        </w:rPr>
        <w:t xml:space="preserve">. </w:t>
      </w:r>
      <w:r w:rsidR="008C33A0" w:rsidRPr="008C33A0">
        <w:t>Fresenius Environmental Bulletin, 20</w:t>
      </w:r>
      <w:r w:rsidR="008C33A0">
        <w:t xml:space="preserve"> </w:t>
      </w:r>
      <w:r w:rsidR="008C33A0" w:rsidRPr="008C33A0">
        <w:rPr>
          <w:color w:val="000000"/>
        </w:rPr>
        <w:t>(6):1352-1359</w:t>
      </w:r>
      <w:r w:rsidR="008C33A0" w:rsidRPr="008C33A0">
        <w:t xml:space="preserve"> </w:t>
      </w:r>
      <w:r w:rsidR="008C33A0" w:rsidRPr="008C33A0">
        <w:rPr>
          <w:b/>
          <w:bCs/>
          <w:color w:val="000000"/>
        </w:rPr>
        <w:t>IF</w:t>
      </w:r>
      <w:proofErr w:type="gramStart"/>
      <w:r w:rsidR="008C33A0" w:rsidRPr="008C33A0">
        <w:rPr>
          <w:b/>
          <w:bCs/>
          <w:color w:val="000000"/>
        </w:rPr>
        <w:t>:0.</w:t>
      </w:r>
      <w:r w:rsidR="00DF2F24">
        <w:rPr>
          <w:b/>
          <w:bCs/>
          <w:color w:val="000000"/>
        </w:rPr>
        <w:t>5</w:t>
      </w:r>
      <w:r w:rsidR="008C33A0" w:rsidRPr="008C33A0">
        <w:rPr>
          <w:b/>
          <w:bCs/>
          <w:color w:val="000000"/>
        </w:rPr>
        <w:t>4</w:t>
      </w:r>
      <w:proofErr w:type="gramEnd"/>
      <w:r w:rsidR="008C33A0">
        <w:rPr>
          <w:b/>
          <w:bCs/>
          <w:color w:val="000000"/>
        </w:rPr>
        <w:t>.</w:t>
      </w:r>
      <w:r>
        <w:rPr>
          <w:b/>
          <w:bCs/>
          <w:color w:val="000000"/>
        </w:rPr>
        <w:t xml:space="preserve"> </w:t>
      </w:r>
    </w:p>
    <w:p w:rsidR="00DF2F24" w:rsidRDefault="008C33A0" w:rsidP="00DF2F24">
      <w:pPr>
        <w:bidi w:val="0"/>
        <w:spacing w:before="120" w:after="120" w:line="360" w:lineRule="auto"/>
        <w:ind w:left="720" w:hanging="720"/>
        <w:jc w:val="lowKashida"/>
        <w:rPr>
          <w:rFonts w:asciiTheme="majorBidi" w:hAnsiTheme="majorBidi" w:cstheme="majorBidi"/>
          <w:b/>
          <w:bCs/>
        </w:rPr>
      </w:pPr>
      <w:proofErr w:type="spellStart"/>
      <w:r w:rsidRPr="008C33A0">
        <w:rPr>
          <w:color w:val="000000"/>
        </w:rPr>
        <w:t>Bahkali</w:t>
      </w:r>
      <w:proofErr w:type="spellEnd"/>
      <w:r w:rsidRPr="008C33A0">
        <w:rPr>
          <w:color w:val="000000"/>
        </w:rPr>
        <w:t xml:space="preserve"> A.H., </w:t>
      </w:r>
      <w:proofErr w:type="spellStart"/>
      <w:r w:rsidRPr="008C33A0">
        <w:t>Abd-Elsalam</w:t>
      </w:r>
      <w:proofErr w:type="spellEnd"/>
      <w:r w:rsidRPr="008C33A0">
        <w:rPr>
          <w:color w:val="000000"/>
        </w:rPr>
        <w:t xml:space="preserve"> K. </w:t>
      </w:r>
      <w:r>
        <w:rPr>
          <w:color w:val="000000"/>
        </w:rPr>
        <w:t xml:space="preserve">A., </w:t>
      </w:r>
      <w:proofErr w:type="spellStart"/>
      <w:r w:rsidRPr="008C33A0">
        <w:rPr>
          <w:b/>
          <w:bCs/>
        </w:rPr>
        <w:t>Yassin</w:t>
      </w:r>
      <w:proofErr w:type="spellEnd"/>
      <w:r w:rsidRPr="008C33A0">
        <w:rPr>
          <w:b/>
          <w:bCs/>
          <w:color w:val="000000"/>
        </w:rPr>
        <w:t xml:space="preserve"> M.A</w:t>
      </w:r>
      <w:r w:rsidRPr="008C33A0">
        <w:rPr>
          <w:color w:val="000000"/>
        </w:rPr>
        <w:t>.,</w:t>
      </w:r>
      <w:r w:rsidRPr="008C33A0">
        <w:rPr>
          <w:b/>
          <w:bCs/>
          <w:color w:val="000000"/>
        </w:rPr>
        <w:t xml:space="preserve"> </w:t>
      </w:r>
      <w:r w:rsidR="00087D38" w:rsidRPr="00087D38">
        <w:t>El-</w:t>
      </w:r>
      <w:proofErr w:type="spellStart"/>
      <w:r w:rsidR="00087D38" w:rsidRPr="00087D38">
        <w:t>Samawaty</w:t>
      </w:r>
      <w:proofErr w:type="spellEnd"/>
      <w:r w:rsidR="00087D38" w:rsidRPr="00087D38">
        <w:t>, A.M.A</w:t>
      </w:r>
      <w:r w:rsidR="00087D38">
        <w:t>.</w:t>
      </w:r>
      <w:r w:rsidRPr="008C33A0">
        <w:rPr>
          <w:color w:val="000000"/>
        </w:rPr>
        <w:t xml:space="preserve">, (2011) </w:t>
      </w:r>
      <w:r w:rsidR="00087D38" w:rsidRPr="00E83488">
        <w:rPr>
          <w:sz w:val="28"/>
          <w:szCs w:val="28"/>
        </w:rPr>
        <w:t xml:space="preserve">Assessment of seed borne </w:t>
      </w:r>
      <w:proofErr w:type="spellStart"/>
      <w:r w:rsidR="00087D38" w:rsidRPr="00E83488">
        <w:rPr>
          <w:sz w:val="28"/>
          <w:szCs w:val="28"/>
        </w:rPr>
        <w:t>mycoflora</w:t>
      </w:r>
      <w:proofErr w:type="spellEnd"/>
      <w:r w:rsidR="00087D38" w:rsidRPr="00E83488">
        <w:rPr>
          <w:sz w:val="28"/>
          <w:szCs w:val="28"/>
        </w:rPr>
        <w:t xml:space="preserve"> and </w:t>
      </w:r>
      <w:proofErr w:type="spellStart"/>
      <w:r w:rsidR="00087D38" w:rsidRPr="00E83488">
        <w:rPr>
          <w:sz w:val="28"/>
          <w:szCs w:val="28"/>
        </w:rPr>
        <w:t>aflatoxigenic</w:t>
      </w:r>
      <w:proofErr w:type="spellEnd"/>
      <w:r w:rsidR="00087D38" w:rsidRPr="00E83488">
        <w:rPr>
          <w:sz w:val="28"/>
          <w:szCs w:val="28"/>
        </w:rPr>
        <w:t xml:space="preserve"> potency of </w:t>
      </w:r>
      <w:proofErr w:type="spellStart"/>
      <w:r w:rsidR="00087D38" w:rsidRPr="00087D38">
        <w:rPr>
          <w:i/>
          <w:iCs/>
          <w:sz w:val="28"/>
          <w:szCs w:val="28"/>
        </w:rPr>
        <w:t>Aspergillii</w:t>
      </w:r>
      <w:proofErr w:type="spellEnd"/>
      <w:r w:rsidR="00087D38" w:rsidRPr="00E83488">
        <w:rPr>
          <w:sz w:val="28"/>
          <w:szCs w:val="28"/>
        </w:rPr>
        <w:t xml:space="preserve"> in peanuts</w:t>
      </w:r>
      <w:r w:rsidRPr="008C33A0">
        <w:rPr>
          <w:color w:val="000000"/>
        </w:rPr>
        <w:t xml:space="preserve">. </w:t>
      </w:r>
      <w:r w:rsidR="00DF2F24">
        <w:rPr>
          <w:color w:val="000000"/>
        </w:rPr>
        <w:t xml:space="preserve">Submitted to </w:t>
      </w:r>
      <w:r w:rsidR="00DF2F24">
        <w:rPr>
          <w:rFonts w:asciiTheme="majorBidi" w:hAnsiTheme="majorBidi" w:cstheme="majorBidi"/>
        </w:rPr>
        <w:t>Fungal Diversity,</w:t>
      </w:r>
      <w:r w:rsidR="00DF2F24" w:rsidRPr="00843B36">
        <w:rPr>
          <w:rFonts w:asciiTheme="majorBidi" w:hAnsiTheme="majorBidi" w:cstheme="majorBidi"/>
          <w:b/>
          <w:bCs/>
        </w:rPr>
        <w:t xml:space="preserve"> IF</w:t>
      </w:r>
      <w:proofErr w:type="gramStart"/>
      <w:r w:rsidR="00DF2F24" w:rsidRPr="00843B36">
        <w:rPr>
          <w:rFonts w:asciiTheme="majorBidi" w:hAnsiTheme="majorBidi" w:cstheme="majorBidi"/>
          <w:b/>
          <w:bCs/>
        </w:rPr>
        <w:t>:</w:t>
      </w:r>
      <w:r w:rsidR="00DF2F24">
        <w:rPr>
          <w:rFonts w:asciiTheme="majorBidi" w:hAnsiTheme="majorBidi" w:cstheme="majorBidi"/>
          <w:b/>
          <w:bCs/>
        </w:rPr>
        <w:t>2.279</w:t>
      </w:r>
      <w:proofErr w:type="gramEnd"/>
      <w:r w:rsidR="00DF2F24">
        <w:rPr>
          <w:rFonts w:asciiTheme="majorBidi" w:hAnsiTheme="majorBidi" w:cstheme="majorBidi"/>
          <w:b/>
          <w:bCs/>
        </w:rPr>
        <w:t xml:space="preserve">. </w:t>
      </w:r>
    </w:p>
    <w:p w:rsidR="00DF2F24" w:rsidRDefault="00087D38" w:rsidP="00DF2F24">
      <w:pPr>
        <w:bidi w:val="0"/>
        <w:spacing w:before="120" w:after="120" w:line="360" w:lineRule="auto"/>
        <w:ind w:left="720" w:hanging="720"/>
        <w:jc w:val="lowKashida"/>
        <w:rPr>
          <w:b/>
          <w:bCs/>
          <w:color w:val="000000"/>
        </w:rPr>
      </w:pPr>
      <w:proofErr w:type="gramStart"/>
      <w:r w:rsidRPr="002E468D">
        <w:rPr>
          <w:rFonts w:ascii="TimesNewRoman,Bold" w:hAnsi="TimesNewRoman,Bold" w:cs="TimesNewRoman,Bold"/>
        </w:rPr>
        <w:t>Moslem</w:t>
      </w:r>
      <w:r w:rsidR="00DF2F24">
        <w:rPr>
          <w:rFonts w:ascii="TimesNewRoman,Bold" w:hAnsi="TimesNewRoman,Bold" w:cs="TimesNewRoman,Bold"/>
        </w:rPr>
        <w:t>,</w:t>
      </w:r>
      <w:r w:rsidR="00DF2F24" w:rsidRPr="00DF2F24">
        <w:rPr>
          <w:rFonts w:ascii="TimesNewRoman,Bold" w:hAnsi="TimesNewRoman,Bold" w:cs="TimesNewRoman,Bold"/>
        </w:rPr>
        <w:t xml:space="preserve"> </w:t>
      </w:r>
      <w:r w:rsidR="00DF2F24" w:rsidRPr="002E468D">
        <w:rPr>
          <w:rFonts w:ascii="TimesNewRoman,Bold" w:hAnsi="TimesNewRoman,Bold" w:cs="TimesNewRoman,Bold"/>
        </w:rPr>
        <w:t>M</w:t>
      </w:r>
      <w:r w:rsidR="00DF2F24">
        <w:rPr>
          <w:rFonts w:ascii="TimesNewRoman,Bold" w:hAnsi="TimesNewRoman,Bold" w:cs="TimesNewRoman,Bold"/>
        </w:rPr>
        <w:t>.</w:t>
      </w:r>
      <w:r w:rsidR="00DF2F24" w:rsidRPr="002E468D">
        <w:rPr>
          <w:rFonts w:ascii="TimesNewRoman,Bold" w:hAnsi="TimesNewRoman,Bold" w:cs="TimesNewRoman,Bold"/>
        </w:rPr>
        <w:t xml:space="preserve"> </w:t>
      </w:r>
      <w:r w:rsidR="00DF2F24">
        <w:rPr>
          <w:rFonts w:ascii="TimesNewRoman,Bold" w:hAnsi="TimesNewRoman,Bold" w:cs="TimesNewRoman,Bold"/>
        </w:rPr>
        <w:t>A.</w:t>
      </w:r>
      <w:r w:rsidRPr="002E468D">
        <w:rPr>
          <w:rFonts w:ascii="TimesNewRoman,Bold" w:hAnsi="TimesNewRoman,Bold" w:cs="TimesNewRoman,Bold"/>
        </w:rPr>
        <w:t xml:space="preserve">, </w:t>
      </w:r>
      <w:proofErr w:type="spellStart"/>
      <w:r w:rsidRPr="00DF2F24">
        <w:rPr>
          <w:rFonts w:ascii="TimesNewRoman,Bold" w:hAnsi="TimesNewRoman,Bold" w:cs="TimesNewRoman,Bold"/>
          <w:b/>
          <w:bCs/>
        </w:rPr>
        <w:t>Yassin</w:t>
      </w:r>
      <w:proofErr w:type="spellEnd"/>
      <w:r w:rsidR="00DF2F24" w:rsidRPr="00DF2F24">
        <w:rPr>
          <w:rFonts w:ascii="TimesNewRoman,Bold" w:hAnsi="TimesNewRoman,Bold" w:cs="TimesNewRoman,Bold"/>
          <w:b/>
          <w:bCs/>
        </w:rPr>
        <w:t xml:space="preserve"> M. A.</w:t>
      </w:r>
      <w:r w:rsidRPr="00DF2F24">
        <w:rPr>
          <w:rFonts w:ascii="TimesNewRoman,Bold" w:hAnsi="TimesNewRoman,Bold" w:cs="TimesNewRoman,Bold"/>
          <w:b/>
          <w:bCs/>
        </w:rPr>
        <w:t>,</w:t>
      </w:r>
      <w:r w:rsidRPr="002E468D">
        <w:rPr>
          <w:rFonts w:ascii="TimesNewRoman,Bold" w:hAnsi="TimesNewRoman,Bold" w:cs="TimesNewRoman,Bold"/>
        </w:rPr>
        <w:t xml:space="preserve"> </w:t>
      </w:r>
      <w:r w:rsidR="00DF2F24" w:rsidRPr="002E468D">
        <w:rPr>
          <w:rFonts w:ascii="TimesNewRoman,Bold" w:hAnsi="TimesNewRoman,Bold" w:cs="TimesNewRoman,Bold"/>
        </w:rPr>
        <w:t>El-</w:t>
      </w:r>
      <w:proofErr w:type="spellStart"/>
      <w:r w:rsidR="00DF2F24" w:rsidRPr="002E468D">
        <w:rPr>
          <w:rFonts w:ascii="TimesNewRoman,Bold" w:hAnsi="TimesNewRoman,Bold" w:cs="TimesNewRoman,Bold"/>
        </w:rPr>
        <w:t>Samawaty</w:t>
      </w:r>
      <w:proofErr w:type="spellEnd"/>
      <w:r w:rsidR="00DF2F24">
        <w:rPr>
          <w:rFonts w:ascii="TimesNewRoman,Bold" w:hAnsi="TimesNewRoman,Bold" w:cs="TimesNewRoman,Bold"/>
        </w:rPr>
        <w:t>, A.</w:t>
      </w:r>
      <w:r w:rsidRPr="002E468D">
        <w:rPr>
          <w:rFonts w:ascii="TimesNewRoman,Bold" w:hAnsi="TimesNewRoman,Bold" w:cs="TimesNewRoman,Bold"/>
        </w:rPr>
        <w:t xml:space="preserve"> M.A</w:t>
      </w:r>
      <w:r w:rsidR="00DF2F24">
        <w:rPr>
          <w:rFonts w:ascii="TimesNewRoman,Bold" w:hAnsi="TimesNewRoman,Bold" w:cs="TimesNewRoman,Bold"/>
        </w:rPr>
        <w:t>.</w:t>
      </w:r>
      <w:r w:rsidRPr="002E468D">
        <w:rPr>
          <w:rFonts w:ascii="TimesNewRoman,Bold" w:hAnsi="TimesNewRoman,Bold" w:cs="TimesNewRoman,Bold"/>
        </w:rPr>
        <w:t xml:space="preserve"> and </w:t>
      </w:r>
      <w:proofErr w:type="spellStart"/>
      <w:r w:rsidRPr="002E468D">
        <w:rPr>
          <w:rFonts w:ascii="TimesNewRoman,Bold" w:hAnsi="TimesNewRoman,Bold" w:cs="TimesNewRoman,Bold"/>
        </w:rPr>
        <w:t>Sayed</w:t>
      </w:r>
      <w:proofErr w:type="spellEnd"/>
      <w:r w:rsidRPr="002E468D">
        <w:rPr>
          <w:rFonts w:ascii="TimesNewRoman,Bold" w:hAnsi="TimesNewRoman,Bold" w:cs="TimesNewRoman,Bold"/>
        </w:rPr>
        <w:t xml:space="preserve">, </w:t>
      </w:r>
      <w:r w:rsidR="00DF2F24" w:rsidRPr="002E468D">
        <w:rPr>
          <w:rFonts w:ascii="TimesNewRoman,Bold" w:hAnsi="TimesNewRoman,Bold" w:cs="TimesNewRoman,Bold"/>
        </w:rPr>
        <w:t>S</w:t>
      </w:r>
      <w:r w:rsidR="00DF2F24">
        <w:rPr>
          <w:rFonts w:ascii="TimesNewRoman,Bold" w:hAnsi="TimesNewRoman,Bold" w:cs="TimesNewRoman,Bold"/>
        </w:rPr>
        <w:t>.</w:t>
      </w:r>
      <w:r w:rsidR="00DF2F24" w:rsidRPr="002E468D">
        <w:rPr>
          <w:rFonts w:ascii="TimesNewRoman,Bold" w:hAnsi="TimesNewRoman,Bold" w:cs="TimesNewRoman,Bold"/>
        </w:rPr>
        <w:t>R.M.</w:t>
      </w:r>
      <w:r w:rsidR="00DF2F24">
        <w:rPr>
          <w:rFonts w:ascii="TimesNewRoman,Bold" w:hAnsi="TimesNewRoman,Bold" w:cs="TimesNewRoman,Bold"/>
        </w:rPr>
        <w:t xml:space="preserve"> (2011).</w:t>
      </w:r>
      <w:proofErr w:type="gramEnd"/>
      <w:r w:rsidR="00DF2F24">
        <w:rPr>
          <w:rFonts w:ascii="TimesNewRoman,Bold" w:hAnsi="TimesNewRoman,Bold" w:cs="TimesNewRoman,Bold"/>
        </w:rPr>
        <w:t xml:space="preserve"> </w:t>
      </w:r>
      <w:r w:rsidRPr="00DF2F24">
        <w:rPr>
          <w:rFonts w:asciiTheme="majorBidi" w:hAnsiTheme="majorBidi" w:cstheme="majorBidi"/>
        </w:rPr>
        <w:t>N</w:t>
      </w:r>
      <w:r w:rsidR="00DF2F24" w:rsidRPr="00DF2F24">
        <w:rPr>
          <w:rFonts w:asciiTheme="majorBidi" w:hAnsiTheme="majorBidi" w:cstheme="majorBidi"/>
        </w:rPr>
        <w:t xml:space="preserve">ew </w:t>
      </w:r>
      <w:proofErr w:type="spellStart"/>
      <w:r w:rsidR="00DF2F24" w:rsidRPr="00DF2F24">
        <w:rPr>
          <w:rFonts w:asciiTheme="majorBidi" w:hAnsiTheme="majorBidi" w:cstheme="majorBidi"/>
        </w:rPr>
        <w:t>toxigenic</w:t>
      </w:r>
      <w:proofErr w:type="spellEnd"/>
      <w:r w:rsidR="00DF2F24" w:rsidRPr="00DF2F24">
        <w:rPr>
          <w:rFonts w:asciiTheme="majorBidi" w:hAnsiTheme="majorBidi" w:cstheme="majorBidi"/>
        </w:rPr>
        <w:t xml:space="preserve"> </w:t>
      </w:r>
      <w:proofErr w:type="spellStart"/>
      <w:r w:rsidR="00DF2F24" w:rsidRPr="00DF2F24">
        <w:rPr>
          <w:rFonts w:asciiTheme="majorBidi" w:hAnsiTheme="majorBidi" w:cstheme="majorBidi"/>
          <w:i/>
          <w:iCs/>
        </w:rPr>
        <w:t>Penicillium</w:t>
      </w:r>
      <w:proofErr w:type="spellEnd"/>
      <w:r w:rsidR="00DF2F24" w:rsidRPr="00DF2F24">
        <w:rPr>
          <w:rFonts w:asciiTheme="majorBidi" w:hAnsiTheme="majorBidi" w:cstheme="majorBidi"/>
        </w:rPr>
        <w:t xml:space="preserve"> species associated with apple blue mold in Saudi Arabia.</w:t>
      </w:r>
      <w:r w:rsidRPr="00C17A93">
        <w:rPr>
          <w:rFonts w:asciiTheme="majorBidi" w:hAnsiTheme="majorBidi" w:cstheme="majorBidi"/>
          <w:b/>
          <w:bCs/>
          <w:i/>
          <w:iCs/>
        </w:rPr>
        <w:t xml:space="preserve"> </w:t>
      </w:r>
      <w:proofErr w:type="gramStart"/>
      <w:r w:rsidR="00DF2F24">
        <w:rPr>
          <w:color w:val="000000"/>
        </w:rPr>
        <w:t xml:space="preserve">Submitted to </w:t>
      </w:r>
      <w:r w:rsidR="00DF2F24" w:rsidRPr="008C33A0">
        <w:t>Fresenius Environmental Bulletin</w:t>
      </w:r>
      <w:r w:rsidR="00DF2F24">
        <w:t>.</w:t>
      </w:r>
      <w:proofErr w:type="gramEnd"/>
      <w:r w:rsidR="00DF2F24">
        <w:t xml:space="preserve"> </w:t>
      </w:r>
      <w:r w:rsidR="00DF2F24" w:rsidRPr="008C33A0">
        <w:rPr>
          <w:b/>
          <w:bCs/>
          <w:color w:val="000000"/>
        </w:rPr>
        <w:t>IF</w:t>
      </w:r>
      <w:proofErr w:type="gramStart"/>
      <w:r w:rsidR="00DF2F24" w:rsidRPr="008C33A0">
        <w:rPr>
          <w:b/>
          <w:bCs/>
          <w:color w:val="000000"/>
        </w:rPr>
        <w:t>:0.</w:t>
      </w:r>
      <w:r w:rsidR="00DF2F24">
        <w:rPr>
          <w:b/>
          <w:bCs/>
          <w:color w:val="000000"/>
        </w:rPr>
        <w:t>54</w:t>
      </w:r>
      <w:proofErr w:type="gramEnd"/>
      <w:r w:rsidR="00DF2F24">
        <w:rPr>
          <w:b/>
          <w:bCs/>
          <w:color w:val="000000"/>
        </w:rPr>
        <w:t xml:space="preserve">. </w:t>
      </w:r>
    </w:p>
    <w:p w:rsidR="002B0435" w:rsidRPr="002B0435" w:rsidRDefault="002B0435" w:rsidP="002B0435">
      <w:pPr>
        <w:bidi w:val="0"/>
        <w:spacing w:before="120" w:after="120" w:line="360" w:lineRule="auto"/>
        <w:ind w:left="720" w:hanging="720"/>
        <w:jc w:val="lowKashida"/>
        <w:rPr>
          <w:color w:val="000000"/>
        </w:rPr>
      </w:pPr>
      <w:proofErr w:type="gramStart"/>
      <w:r w:rsidRPr="001013D4">
        <w:rPr>
          <w:rFonts w:asciiTheme="majorBidi" w:hAnsiTheme="majorBidi" w:cstheme="majorBidi"/>
        </w:rPr>
        <w:t>El-</w:t>
      </w:r>
      <w:proofErr w:type="spellStart"/>
      <w:r w:rsidRPr="001013D4">
        <w:rPr>
          <w:rFonts w:asciiTheme="majorBidi" w:hAnsiTheme="majorBidi" w:cstheme="majorBidi"/>
        </w:rPr>
        <w:t>Samawaty</w:t>
      </w:r>
      <w:proofErr w:type="spellEnd"/>
      <w:r w:rsidRPr="002B0435">
        <w:rPr>
          <w:rFonts w:asciiTheme="majorBidi" w:hAnsiTheme="majorBidi" w:cstheme="majorBidi"/>
        </w:rPr>
        <w:t xml:space="preserve"> </w:t>
      </w:r>
      <w:r>
        <w:rPr>
          <w:rFonts w:asciiTheme="majorBidi" w:hAnsiTheme="majorBidi" w:cstheme="majorBidi"/>
        </w:rPr>
        <w:t>A.M.A, Omar M.R., El-</w:t>
      </w:r>
      <w:proofErr w:type="spellStart"/>
      <w:r>
        <w:rPr>
          <w:rFonts w:asciiTheme="majorBidi" w:hAnsiTheme="majorBidi" w:cstheme="majorBidi"/>
        </w:rPr>
        <w:t>Naggar</w:t>
      </w:r>
      <w:proofErr w:type="spellEnd"/>
      <w:r>
        <w:rPr>
          <w:rFonts w:asciiTheme="majorBidi" w:hAnsiTheme="majorBidi" w:cstheme="majorBidi"/>
        </w:rPr>
        <w:t xml:space="preserve"> M.A., </w:t>
      </w:r>
      <w:proofErr w:type="spellStart"/>
      <w:r>
        <w:rPr>
          <w:rFonts w:asciiTheme="majorBidi" w:hAnsiTheme="majorBidi" w:cstheme="majorBidi"/>
        </w:rPr>
        <w:t>Yassin</w:t>
      </w:r>
      <w:proofErr w:type="spellEnd"/>
      <w:r>
        <w:rPr>
          <w:rFonts w:asciiTheme="majorBidi" w:hAnsiTheme="majorBidi" w:cstheme="majorBidi"/>
        </w:rPr>
        <w:t xml:space="preserve">, M.A., </w:t>
      </w:r>
      <w:proofErr w:type="spellStart"/>
      <w:r>
        <w:rPr>
          <w:rFonts w:asciiTheme="majorBidi" w:hAnsiTheme="majorBidi" w:cstheme="majorBidi"/>
        </w:rPr>
        <w:t>Amer</w:t>
      </w:r>
      <w:proofErr w:type="spellEnd"/>
      <w:r>
        <w:rPr>
          <w:rFonts w:asciiTheme="majorBidi" w:hAnsiTheme="majorBidi" w:cstheme="majorBidi"/>
        </w:rPr>
        <w:t xml:space="preserve"> O.A.A. (2011).</w:t>
      </w:r>
      <w:proofErr w:type="gramEnd"/>
      <w:r>
        <w:rPr>
          <w:rFonts w:asciiTheme="majorBidi" w:hAnsiTheme="majorBidi" w:cstheme="majorBidi"/>
        </w:rPr>
        <w:t xml:space="preserve"> </w:t>
      </w:r>
      <w:r w:rsidRPr="002B0435">
        <w:rPr>
          <w:rFonts w:asciiTheme="majorBidi" w:hAnsiTheme="majorBidi" w:cstheme="majorBidi"/>
        </w:rPr>
        <w:t>Pathological evaluation of cotton seed borne fungi involved in Seedlings Damping-off.</w:t>
      </w:r>
      <w:r>
        <w:rPr>
          <w:rFonts w:asciiTheme="majorBidi" w:hAnsiTheme="majorBidi" w:cstheme="majorBidi"/>
        </w:rPr>
        <w:t>in process.</w:t>
      </w:r>
    </w:p>
    <w:p w:rsidR="00087D38" w:rsidRPr="00C17A93" w:rsidRDefault="00087D38" w:rsidP="00DF2F24">
      <w:pPr>
        <w:bidi w:val="0"/>
        <w:spacing w:before="120" w:after="120" w:line="360" w:lineRule="auto"/>
        <w:ind w:left="720" w:hanging="720"/>
        <w:jc w:val="lowKashida"/>
        <w:rPr>
          <w:rFonts w:asciiTheme="majorBidi" w:hAnsiTheme="majorBidi" w:cstheme="majorBidi"/>
          <w:b/>
          <w:bCs/>
        </w:rPr>
      </w:pPr>
    </w:p>
    <w:p w:rsidR="00087D38" w:rsidRDefault="00087D38" w:rsidP="00087D38">
      <w:pPr>
        <w:bidi w:val="0"/>
        <w:spacing w:before="120" w:after="120" w:line="360" w:lineRule="auto"/>
        <w:ind w:left="720" w:hanging="720"/>
        <w:jc w:val="lowKashida"/>
        <w:rPr>
          <w:b/>
          <w:bCs/>
          <w:color w:val="000000"/>
        </w:rPr>
      </w:pPr>
    </w:p>
    <w:p w:rsidR="008C33A0" w:rsidRPr="008C33A0" w:rsidRDefault="008C33A0" w:rsidP="008C33A0">
      <w:pPr>
        <w:bidi w:val="0"/>
        <w:spacing w:before="120" w:after="120" w:line="360" w:lineRule="auto"/>
        <w:ind w:left="720" w:hanging="720"/>
        <w:jc w:val="lowKashida"/>
        <w:rPr>
          <w:rFonts w:asciiTheme="majorBidi" w:hAnsiTheme="majorBidi" w:cstheme="majorBidi"/>
          <w:b/>
          <w:bCs/>
        </w:rPr>
      </w:pPr>
    </w:p>
    <w:p w:rsidR="007E17D2" w:rsidRPr="00275DA2" w:rsidRDefault="007E17D2" w:rsidP="00D71225">
      <w:pPr>
        <w:bidi w:val="0"/>
        <w:jc w:val="center"/>
        <w:rPr>
          <w:b/>
          <w:bCs/>
        </w:rPr>
      </w:pPr>
    </w:p>
    <w:sectPr w:rsidR="007E17D2" w:rsidRPr="00275DA2" w:rsidSect="00DC772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New Century Schoolbook">
    <w:altName w:val="Century"/>
    <w:charset w:val="00"/>
    <w:family w:val="roman"/>
    <w:pitch w:val="variable"/>
    <w:sig w:usb0="00000001" w:usb1="00000000"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Simplified Arabic">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Segoe Print">
    <w:panose1 w:val="02000600000000000000"/>
    <w:charset w:val="00"/>
    <w:family w:val="auto"/>
    <w:pitch w:val="variable"/>
    <w:sig w:usb0="0000028F" w:usb1="00000000" w:usb2="00000000" w:usb3="00000000" w:csb0="0000009F" w:csb1="00000000"/>
  </w:font>
  <w:font w:name="Andalus">
    <w:panose1 w:val="02010000000000000000"/>
    <w:charset w:val="00"/>
    <w:family w:val="auto"/>
    <w:pitch w:val="variable"/>
    <w:sig w:usb0="00002003" w:usb1="80000000" w:usb2="00000008" w:usb3="00000000" w:csb0="0000004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F3806"/>
    <w:multiLevelType w:val="hybridMultilevel"/>
    <w:tmpl w:val="3D16D510"/>
    <w:lvl w:ilvl="0" w:tplc="388A5C22">
      <w:start w:val="1"/>
      <w:numFmt w:val="decimal"/>
      <w:lvlText w:val="(%1)"/>
      <w:lvlJc w:val="left"/>
      <w:pPr>
        <w:tabs>
          <w:tab w:val="num" w:pos="795"/>
        </w:tabs>
        <w:ind w:left="795" w:hanging="435"/>
      </w:pPr>
      <w:rPr>
        <w:rFonts w:hint="default"/>
      </w:rPr>
    </w:lvl>
    <w:lvl w:ilvl="1" w:tplc="551C8918">
      <w:start w:val="1"/>
      <w:numFmt w:val="decimal"/>
      <w:lvlText w:val="%2-"/>
      <w:lvlJc w:val="left"/>
      <w:pPr>
        <w:tabs>
          <w:tab w:val="num" w:pos="1440"/>
        </w:tabs>
        <w:ind w:left="1440" w:hanging="360"/>
      </w:pPr>
      <w:rPr>
        <w:rFonts w:ascii="New Century Schoolbook" w:hAnsi="New Century Schoolbook" w:hint="default"/>
        <w:sz w:val="26"/>
        <w:szCs w:val="28"/>
      </w:rPr>
    </w:lvl>
    <w:lvl w:ilvl="2" w:tplc="721290E6">
      <w:numFmt w:val="bullet"/>
      <w:lvlText w:val="-"/>
      <w:lvlJc w:val="left"/>
      <w:pPr>
        <w:tabs>
          <w:tab w:val="num" w:pos="2340"/>
        </w:tabs>
        <w:ind w:left="2340" w:hanging="360"/>
      </w:pPr>
      <w:rPr>
        <w:rFonts w:ascii="Tms Rmn" w:eastAsia="Times New Roman" w:hAnsi="Tms Rmn" w:cs="Simplified Arabic" w:hint="default"/>
        <w:i/>
      </w:rPr>
    </w:lvl>
    <w:lvl w:ilvl="3" w:tplc="FE0A899A">
      <w:start w:val="1"/>
      <w:numFmt w:val="bullet"/>
      <w:lvlText w:val=""/>
      <w:lvlJc w:val="left"/>
      <w:pPr>
        <w:tabs>
          <w:tab w:val="num" w:pos="2880"/>
        </w:tabs>
        <w:ind w:left="2880" w:hanging="360"/>
      </w:pPr>
      <w:rPr>
        <w:rFonts w:ascii="Symbol" w:eastAsia="Times New Roman" w:hAnsi="Symbol" w:cs="Simplified Arabic" w:hint="default"/>
      </w:rPr>
    </w:lvl>
    <w:lvl w:ilvl="4" w:tplc="91BA064C">
      <w:start w:val="2"/>
      <w:numFmt w:val="arabicAbjad"/>
      <w:lvlText w:val="%5."/>
      <w:lvlJc w:val="left"/>
      <w:pPr>
        <w:tabs>
          <w:tab w:val="num" w:pos="3600"/>
        </w:tabs>
        <w:ind w:left="3600" w:hanging="360"/>
      </w:pPr>
      <w:rPr>
        <w:rFonts w:hint="default"/>
      </w:rPr>
    </w:lvl>
    <w:lvl w:ilvl="5" w:tplc="40C0553A">
      <w:start w:val="8"/>
      <w:numFmt w:val="arabicAlpha"/>
      <w:lvlText w:val="%6."/>
      <w:lvlJc w:val="left"/>
      <w:pPr>
        <w:tabs>
          <w:tab w:val="num" w:pos="4500"/>
        </w:tabs>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C517407"/>
    <w:multiLevelType w:val="hybridMultilevel"/>
    <w:tmpl w:val="A300AB5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savePreviewPicture/>
  <w:compat/>
  <w:rsids>
    <w:rsidRoot w:val="001629BA"/>
    <w:rsid w:val="000015E1"/>
    <w:rsid w:val="000041B7"/>
    <w:rsid w:val="0005294A"/>
    <w:rsid w:val="0005702C"/>
    <w:rsid w:val="00087D38"/>
    <w:rsid w:val="000A0D18"/>
    <w:rsid w:val="001628A4"/>
    <w:rsid w:val="001629BA"/>
    <w:rsid w:val="00202990"/>
    <w:rsid w:val="00275DA2"/>
    <w:rsid w:val="002B0435"/>
    <w:rsid w:val="003058BC"/>
    <w:rsid w:val="00321B26"/>
    <w:rsid w:val="0039124A"/>
    <w:rsid w:val="004173CF"/>
    <w:rsid w:val="00446D42"/>
    <w:rsid w:val="004639D8"/>
    <w:rsid w:val="00474A80"/>
    <w:rsid w:val="004B5603"/>
    <w:rsid w:val="004E735E"/>
    <w:rsid w:val="00545CFC"/>
    <w:rsid w:val="005F11AC"/>
    <w:rsid w:val="00740A4C"/>
    <w:rsid w:val="00757EF8"/>
    <w:rsid w:val="007E17D2"/>
    <w:rsid w:val="00802F33"/>
    <w:rsid w:val="00804F59"/>
    <w:rsid w:val="00843B36"/>
    <w:rsid w:val="008C33A0"/>
    <w:rsid w:val="008D3B3D"/>
    <w:rsid w:val="008F04DA"/>
    <w:rsid w:val="00916189"/>
    <w:rsid w:val="00947642"/>
    <w:rsid w:val="009A6EF0"/>
    <w:rsid w:val="009D7C6F"/>
    <w:rsid w:val="00A10020"/>
    <w:rsid w:val="00A11F06"/>
    <w:rsid w:val="00A303D6"/>
    <w:rsid w:val="00A839F4"/>
    <w:rsid w:val="00AE4F7C"/>
    <w:rsid w:val="00B65FAF"/>
    <w:rsid w:val="00C23C66"/>
    <w:rsid w:val="00C512F7"/>
    <w:rsid w:val="00C61871"/>
    <w:rsid w:val="00D54523"/>
    <w:rsid w:val="00D71225"/>
    <w:rsid w:val="00DA1397"/>
    <w:rsid w:val="00DC772F"/>
    <w:rsid w:val="00DF2F24"/>
    <w:rsid w:val="00EB2108"/>
    <w:rsid w:val="00EC6F17"/>
    <w:rsid w:val="00EC70C6"/>
    <w:rsid w:val="00ED53A3"/>
    <w:rsid w:val="00F47347"/>
    <w:rsid w:val="00F577F9"/>
    <w:rsid w:val="00F821A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9BA"/>
    <w:pPr>
      <w:bidi/>
      <w:spacing w:after="0" w:line="240" w:lineRule="auto"/>
    </w:pPr>
    <w:rPr>
      <w:rFonts w:ascii="Times New Roman" w:eastAsia="Times New Roman" w:hAnsi="Times New Roman" w:cs="Times New Roman"/>
      <w:sz w:val="24"/>
      <w:szCs w:val="24"/>
      <w:lang w:bidi="ar-EG"/>
    </w:rPr>
  </w:style>
  <w:style w:type="paragraph" w:styleId="Heading1">
    <w:name w:val="heading 1"/>
    <w:basedOn w:val="Normal"/>
    <w:next w:val="Normal"/>
    <w:link w:val="Heading1Char"/>
    <w:uiPriority w:val="9"/>
    <w:qFormat/>
    <w:rsid w:val="00C512F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A1397"/>
    <w:pPr>
      <w:bidi w:val="0"/>
      <w:spacing w:before="100" w:beforeAutospacing="1" w:after="100" w:afterAutospacing="1"/>
      <w:outlineLvl w:val="1"/>
    </w:pPr>
    <w:rPr>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29BA"/>
    <w:rPr>
      <w:rFonts w:ascii="Tahoma" w:hAnsi="Tahoma" w:cs="Tahoma"/>
      <w:sz w:val="16"/>
      <w:szCs w:val="16"/>
    </w:rPr>
  </w:style>
  <w:style w:type="character" w:customStyle="1" w:styleId="BalloonTextChar">
    <w:name w:val="Balloon Text Char"/>
    <w:basedOn w:val="DefaultParagraphFont"/>
    <w:link w:val="BalloonText"/>
    <w:uiPriority w:val="99"/>
    <w:semiHidden/>
    <w:rsid w:val="001629BA"/>
    <w:rPr>
      <w:rFonts w:ascii="Tahoma" w:eastAsia="Times New Roman" w:hAnsi="Tahoma" w:cs="Tahoma"/>
      <w:sz w:val="16"/>
      <w:szCs w:val="16"/>
      <w:lang w:bidi="ar-EG"/>
    </w:rPr>
  </w:style>
  <w:style w:type="character" w:customStyle="1" w:styleId="Heading2Char">
    <w:name w:val="Heading 2 Char"/>
    <w:basedOn w:val="DefaultParagraphFont"/>
    <w:link w:val="Heading2"/>
    <w:uiPriority w:val="9"/>
    <w:rsid w:val="00DA1397"/>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C512F7"/>
    <w:rPr>
      <w:rFonts w:asciiTheme="majorHAnsi" w:eastAsiaTheme="majorEastAsia" w:hAnsiTheme="majorHAnsi" w:cstheme="majorBidi"/>
      <w:b/>
      <w:bCs/>
      <w:color w:val="365F91" w:themeColor="accent1" w:themeShade="BF"/>
      <w:sz w:val="28"/>
      <w:szCs w:val="28"/>
      <w:lang w:bidi="ar-EG"/>
    </w:rPr>
  </w:style>
  <w:style w:type="paragraph" w:styleId="Title">
    <w:name w:val="Title"/>
    <w:basedOn w:val="Normal"/>
    <w:link w:val="TitleChar"/>
    <w:qFormat/>
    <w:rsid w:val="00C512F7"/>
    <w:pPr>
      <w:bidi w:val="0"/>
      <w:jc w:val="center"/>
    </w:pPr>
    <w:rPr>
      <w:rFonts w:cs="Traditional Arabic"/>
      <w:b/>
      <w:bCs/>
      <w:sz w:val="32"/>
      <w:szCs w:val="20"/>
      <w:lang w:eastAsia="ar-SA" w:bidi="ar-SA"/>
    </w:rPr>
  </w:style>
  <w:style w:type="character" w:customStyle="1" w:styleId="TitleChar">
    <w:name w:val="Title Char"/>
    <w:basedOn w:val="DefaultParagraphFont"/>
    <w:link w:val="Title"/>
    <w:rsid w:val="00C512F7"/>
    <w:rPr>
      <w:rFonts w:ascii="Times New Roman" w:eastAsia="Times New Roman" w:hAnsi="Times New Roman" w:cs="Traditional Arabic"/>
      <w:b/>
      <w:bCs/>
      <w:sz w:val="32"/>
      <w:szCs w:val="20"/>
      <w:lang w:eastAsia="ar-SA"/>
    </w:rPr>
  </w:style>
  <w:style w:type="table" w:styleId="TableGrid">
    <w:name w:val="Table Grid"/>
    <w:basedOn w:val="TableNormal"/>
    <w:uiPriority w:val="59"/>
    <w:rsid w:val="00545C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303D6"/>
    <w:rPr>
      <w:color w:val="0000FF" w:themeColor="hyperlink"/>
      <w:u w:val="single"/>
    </w:rPr>
  </w:style>
  <w:style w:type="paragraph" w:styleId="ListParagraph">
    <w:name w:val="List Paragraph"/>
    <w:basedOn w:val="Normal"/>
    <w:uiPriority w:val="34"/>
    <w:qFormat/>
    <w:rsid w:val="00F577F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yassin@ksu.edu.sa"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887</Words>
  <Characters>5061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 Yassin</dc:creator>
  <cp:lastModifiedBy>Dr. M. A. Yassin</cp:lastModifiedBy>
  <cp:revision>5</cp:revision>
  <cp:lastPrinted>2010-10-05T08:07:00Z</cp:lastPrinted>
  <dcterms:created xsi:type="dcterms:W3CDTF">2011-05-31T06:27:00Z</dcterms:created>
  <dcterms:modified xsi:type="dcterms:W3CDTF">2011-09-19T19:41:00Z</dcterms:modified>
</cp:coreProperties>
</file>