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EC9D0C3" w14:textId="77777777" w:rsidR="00E36FA4" w:rsidRPr="005E2C64" w:rsidRDefault="00E36FA4" w:rsidP="00E36FA4">
      <w:pPr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5E2C64">
        <w:rPr>
          <w:rFonts w:ascii="Times New Roman" w:hAnsi="Times New Roman" w:cs="Times New Roman"/>
          <w:color w:val="000000"/>
          <w:sz w:val="24"/>
          <w:szCs w:val="24"/>
        </w:rPr>
        <w:t>King Saud University</w:t>
      </w:r>
    </w:p>
    <w:p w14:paraId="2F5AB75C" w14:textId="77777777" w:rsidR="00E36FA4" w:rsidRPr="005E2C64" w:rsidRDefault="00E36FA4" w:rsidP="00E36FA4">
      <w:pPr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5E2C64">
        <w:rPr>
          <w:rFonts w:ascii="Times New Roman" w:hAnsi="Times New Roman" w:cs="Times New Roman"/>
          <w:color w:val="000000"/>
          <w:sz w:val="24"/>
          <w:szCs w:val="24"/>
        </w:rPr>
        <w:t>College of Business Administration</w:t>
      </w:r>
    </w:p>
    <w:p w14:paraId="46391B30" w14:textId="77777777" w:rsidR="00E36FA4" w:rsidRPr="005E2C64" w:rsidRDefault="00E36FA4" w:rsidP="00E36FA4">
      <w:pPr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5E2C64">
        <w:rPr>
          <w:rFonts w:ascii="Times New Roman" w:hAnsi="Times New Roman" w:cs="Times New Roman"/>
          <w:color w:val="000000"/>
          <w:sz w:val="24"/>
          <w:szCs w:val="24"/>
        </w:rPr>
        <w:t>Finance Department</w:t>
      </w:r>
    </w:p>
    <w:p w14:paraId="17D4E751" w14:textId="4E5852FB" w:rsidR="00E36FA4" w:rsidRDefault="00E36FA4" w:rsidP="00E36FA4">
      <w:pPr>
        <w:autoSpaceDE w:val="0"/>
        <w:autoSpaceDN w:val="0"/>
        <w:bidi w:val="0"/>
        <w:adjustRightInd w:val="0"/>
        <w:spacing w:after="0" w:line="360" w:lineRule="auto"/>
        <w:jc w:val="center"/>
        <w:rPr>
          <w:rFonts w:ascii="Times New Roman" w:hAnsi="Times New Roman" w:cs="Times New Roman"/>
          <w:color w:val="000000"/>
          <w:sz w:val="34"/>
          <w:szCs w:val="34"/>
        </w:rPr>
      </w:pPr>
      <w:r w:rsidRPr="005E2C64">
        <w:rPr>
          <w:rFonts w:ascii="Times New Roman" w:hAnsi="Times New Roman" w:cs="Times New Roman"/>
          <w:color w:val="000000"/>
          <w:sz w:val="34"/>
          <w:szCs w:val="34"/>
        </w:rPr>
        <w:t>FIN 210 - Corporate Finance</w:t>
      </w:r>
      <w:r w:rsidR="00A53D33">
        <w:rPr>
          <w:rFonts w:ascii="Times New Roman" w:hAnsi="Times New Roman" w:cs="Times New Roman"/>
          <w:color w:val="000000"/>
          <w:sz w:val="34"/>
          <w:szCs w:val="34"/>
        </w:rPr>
        <w:t xml:space="preserve"> Syllabus</w:t>
      </w:r>
    </w:p>
    <w:p w14:paraId="5DBAD0F6" w14:textId="77777777" w:rsidR="00E36FA4" w:rsidRPr="005E2C64" w:rsidRDefault="00A27F24" w:rsidP="00E36FA4">
      <w:pPr>
        <w:autoSpaceDE w:val="0"/>
        <w:autoSpaceDN w:val="0"/>
        <w:bidi w:val="0"/>
        <w:adjustRightInd w:val="0"/>
        <w:spacing w:after="0" w:line="360" w:lineRule="auto"/>
        <w:jc w:val="center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Times New Roman" w:hAnsi="Times New Roman" w:cs="Times New Roman"/>
          <w:color w:val="000000"/>
          <w:sz w:val="34"/>
          <w:szCs w:val="34"/>
        </w:rPr>
        <w:pict w14:anchorId="50499EBA">
          <v:rect id="_x0000_i1025" style="width:0;height:1.5pt" o:hralign="center" o:hrstd="t" o:hr="t" fillcolor="#a0a0a0" stroked="f"/>
        </w:pict>
      </w:r>
    </w:p>
    <w:p w14:paraId="62EF5298" w14:textId="2B468FE4" w:rsidR="00E36FA4" w:rsidRDefault="00E36FA4" w:rsidP="005048EC">
      <w:pPr>
        <w:autoSpaceDE w:val="0"/>
        <w:autoSpaceDN w:val="0"/>
        <w:bidi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5E2C64">
        <w:rPr>
          <w:rFonts w:ascii="Times New Roman" w:hAnsi="Times New Roman" w:cs="Times New Roman"/>
          <w:b/>
          <w:bCs/>
          <w:color w:val="000000"/>
          <w:sz w:val="24"/>
          <w:szCs w:val="24"/>
        </w:rPr>
        <w:t>Instructor:</w:t>
      </w:r>
      <w:r w:rsidRPr="005E2C6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5048EC">
        <w:rPr>
          <w:rFonts w:ascii="Times New Roman" w:hAnsi="Times New Roman" w:cs="Times New Roman"/>
          <w:color w:val="000000"/>
          <w:sz w:val="24"/>
          <w:szCs w:val="24"/>
        </w:rPr>
        <w:t>Noha</w:t>
      </w:r>
      <w:proofErr w:type="spellEnd"/>
      <w:r w:rsidR="005048EC">
        <w:rPr>
          <w:rFonts w:ascii="Times New Roman" w:hAnsi="Times New Roman" w:cs="Times New Roman"/>
          <w:color w:val="000000"/>
          <w:sz w:val="24"/>
          <w:szCs w:val="24"/>
        </w:rPr>
        <w:t xml:space="preserve"> Daghestani</w:t>
      </w:r>
    </w:p>
    <w:p w14:paraId="7C6A89B0" w14:textId="3828542A" w:rsidR="00CB6578" w:rsidRDefault="00CB6578" w:rsidP="005048EC">
      <w:pPr>
        <w:autoSpaceDE w:val="0"/>
        <w:autoSpaceDN w:val="0"/>
        <w:bidi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B6578">
        <w:rPr>
          <w:rFonts w:ascii="Times New Roman" w:hAnsi="Times New Roman" w:cs="Times New Roman"/>
          <w:b/>
          <w:color w:val="000000"/>
          <w:sz w:val="24"/>
          <w:szCs w:val="24"/>
        </w:rPr>
        <w:t>Office: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Business building, Finance department, office#</w:t>
      </w:r>
      <w:r w:rsidR="005048EC">
        <w:rPr>
          <w:rFonts w:ascii="Times New Roman" w:hAnsi="Times New Roman" w:cs="Times New Roman"/>
          <w:color w:val="000000"/>
          <w:sz w:val="24"/>
          <w:szCs w:val="24"/>
        </w:rPr>
        <w:t>30</w:t>
      </w:r>
    </w:p>
    <w:p w14:paraId="2D8FE672" w14:textId="5F81F5BA" w:rsidR="00CB6578" w:rsidRDefault="00CB6578" w:rsidP="009E49C8">
      <w:pPr>
        <w:autoSpaceDE w:val="0"/>
        <w:autoSpaceDN w:val="0"/>
        <w:bidi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B6578">
        <w:rPr>
          <w:rFonts w:ascii="Times New Roman" w:hAnsi="Times New Roman" w:cs="Times New Roman"/>
          <w:b/>
          <w:color w:val="000000"/>
          <w:sz w:val="24"/>
          <w:szCs w:val="24"/>
        </w:rPr>
        <w:t>Office hours:</w:t>
      </w:r>
      <w:r w:rsidR="00E94DB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048EC">
        <w:rPr>
          <w:rFonts w:ascii="Times New Roman" w:hAnsi="Times New Roman" w:cs="Times New Roman"/>
          <w:color w:val="000000"/>
          <w:sz w:val="24"/>
          <w:szCs w:val="24"/>
        </w:rPr>
        <w:t>9-10</w:t>
      </w:r>
      <w:r w:rsidR="00D3519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048EC">
        <w:rPr>
          <w:rFonts w:ascii="Times New Roman" w:hAnsi="Times New Roman" w:cs="Times New Roman"/>
          <w:color w:val="000000"/>
          <w:sz w:val="24"/>
          <w:szCs w:val="24"/>
        </w:rPr>
        <w:t>(</w:t>
      </w:r>
      <w:r w:rsidR="00D3519E">
        <w:rPr>
          <w:rFonts w:ascii="Times New Roman" w:hAnsi="Times New Roman" w:cs="Times New Roman"/>
          <w:color w:val="000000"/>
          <w:sz w:val="24"/>
          <w:szCs w:val="24"/>
        </w:rPr>
        <w:t>Sunday, Tuesday, Thursday</w:t>
      </w:r>
      <w:r w:rsidR="005048EC">
        <w:rPr>
          <w:rFonts w:ascii="Times New Roman" w:hAnsi="Times New Roman" w:cs="Times New Roman"/>
          <w:color w:val="000000"/>
          <w:sz w:val="24"/>
          <w:szCs w:val="24"/>
        </w:rPr>
        <w:t>),</w:t>
      </w:r>
      <w:r w:rsidR="00184C4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048EC">
        <w:rPr>
          <w:rFonts w:ascii="Times New Roman" w:hAnsi="Times New Roman" w:cs="Times New Roman"/>
          <w:color w:val="000000"/>
          <w:sz w:val="24"/>
          <w:szCs w:val="24"/>
        </w:rPr>
        <w:t xml:space="preserve">12-1 (Tuesday, Thursday), </w:t>
      </w:r>
      <w:r w:rsidR="009E49C8">
        <w:rPr>
          <w:rFonts w:ascii="Times New Roman" w:hAnsi="Times New Roman" w:cs="Times New Roman"/>
          <w:color w:val="000000"/>
          <w:sz w:val="24"/>
          <w:szCs w:val="24"/>
        </w:rPr>
        <w:t xml:space="preserve">8-9 (Wednesday), </w:t>
      </w:r>
      <w:r w:rsidR="00D3519E">
        <w:rPr>
          <w:rFonts w:ascii="Times New Roman" w:hAnsi="Times New Roman" w:cs="Times New Roman"/>
          <w:color w:val="000000"/>
          <w:sz w:val="24"/>
          <w:szCs w:val="24"/>
        </w:rPr>
        <w:t xml:space="preserve">or by appointment </w:t>
      </w:r>
    </w:p>
    <w:p w14:paraId="1C3DC992" w14:textId="25E37080" w:rsidR="00CB6578" w:rsidRDefault="00CB6578" w:rsidP="005048EC">
      <w:pPr>
        <w:jc w:val="right"/>
      </w:pPr>
      <w:r w:rsidRPr="00CB6578">
        <w:rPr>
          <w:rFonts w:ascii="Times New Roman" w:hAnsi="Times New Roman" w:cs="Times New Roman"/>
          <w:b/>
          <w:color w:val="000000"/>
          <w:sz w:val="24"/>
          <w:szCs w:val="24"/>
        </w:rPr>
        <w:t>Email</w:t>
      </w:r>
      <w:r>
        <w:rPr>
          <w:rFonts w:ascii="Times New Roman" w:hAnsi="Times New Roman" w:cs="Times New Roman"/>
          <w:color w:val="000000"/>
          <w:sz w:val="24"/>
          <w:szCs w:val="24"/>
        </w:rPr>
        <w:t>:</w:t>
      </w:r>
      <w:r w:rsidRPr="00CB6578">
        <w:t xml:space="preserve"> </w:t>
      </w:r>
      <w:hyperlink r:id="rId12" w:history="1">
        <w:r w:rsidR="00CB758E" w:rsidRPr="009D52A0">
          <w:rPr>
            <w:rStyle w:val="Hyperlink"/>
          </w:rPr>
          <w:t>ndaghestani@ksu.edu.sa</w:t>
        </w:r>
      </w:hyperlink>
    </w:p>
    <w:p w14:paraId="457F73AA" w14:textId="45850C83" w:rsidR="00CB6578" w:rsidRPr="005E2C64" w:rsidRDefault="00CB6578" w:rsidP="00E36FA4">
      <w:pPr>
        <w:autoSpaceDE w:val="0"/>
        <w:autoSpaceDN w:val="0"/>
        <w:bidi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12407A45" w14:textId="77777777" w:rsidR="00E36FA4" w:rsidRPr="005E2C64" w:rsidRDefault="00E36FA4" w:rsidP="00E36FA4">
      <w:pPr>
        <w:autoSpaceDE w:val="0"/>
        <w:autoSpaceDN w:val="0"/>
        <w:bidi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5E2C64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Course Description</w:t>
      </w:r>
      <w:r w:rsidRPr="005E2C64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14:paraId="4E9F75DE" w14:textId="77777777" w:rsidR="00E36FA4" w:rsidRPr="005E2C64" w:rsidRDefault="00E36FA4" w:rsidP="00E36FA4">
      <w:pPr>
        <w:autoSpaceDE w:val="0"/>
        <w:autoSpaceDN w:val="0"/>
        <w:bidi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5E2C64">
        <w:rPr>
          <w:rFonts w:ascii="Times New Roman" w:hAnsi="Times New Roman" w:cs="Times New Roman"/>
          <w:color w:val="000000"/>
          <w:sz w:val="24"/>
          <w:szCs w:val="24"/>
        </w:rPr>
        <w:t>This course applies corporate finance concepts to make management decisions. Students learn methods to evaluate financial alternatives and create financial plans in order to get the optimal capital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E2C64">
        <w:rPr>
          <w:rFonts w:ascii="Times New Roman" w:hAnsi="Times New Roman" w:cs="Times New Roman"/>
          <w:color w:val="000000"/>
          <w:sz w:val="24"/>
          <w:szCs w:val="24"/>
        </w:rPr>
        <w:t>structure. The course also sheds light on important issues in corporate finance from the viewpoint of financial managers who are accountable for making considerable investment and financing decisions.</w:t>
      </w:r>
    </w:p>
    <w:p w14:paraId="5679A674" w14:textId="77777777" w:rsidR="00E36FA4" w:rsidRPr="005E2C64" w:rsidRDefault="00E36FA4" w:rsidP="00E36FA4">
      <w:pPr>
        <w:autoSpaceDE w:val="0"/>
        <w:autoSpaceDN w:val="0"/>
        <w:bidi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5E2C64">
        <w:rPr>
          <w:rFonts w:ascii="Times New Roman" w:hAnsi="Times New Roman" w:cs="Times New Roman"/>
          <w:color w:val="000000"/>
          <w:sz w:val="24"/>
          <w:szCs w:val="24"/>
        </w:rPr>
        <w:t>The concept of net present value, suitably adapted to account for taxes, uncertainty, and strategic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E2C64">
        <w:rPr>
          <w:rFonts w:ascii="Times New Roman" w:hAnsi="Times New Roman" w:cs="Times New Roman"/>
          <w:color w:val="000000"/>
          <w:sz w:val="24"/>
          <w:szCs w:val="24"/>
        </w:rPr>
        <w:t>concerns, is used to analyze how investment and financing decisions interact to shape the value of the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E2C64">
        <w:rPr>
          <w:rFonts w:ascii="Times New Roman" w:hAnsi="Times New Roman" w:cs="Times New Roman"/>
          <w:color w:val="000000"/>
          <w:sz w:val="24"/>
          <w:szCs w:val="24"/>
        </w:rPr>
        <w:t>firm. A large segment of the lessons cover capital budgeting decisions. Emphasis is placed on the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E2C64">
        <w:rPr>
          <w:rFonts w:ascii="Times New Roman" w:hAnsi="Times New Roman" w:cs="Times New Roman"/>
          <w:color w:val="000000"/>
          <w:sz w:val="24"/>
          <w:szCs w:val="24"/>
        </w:rPr>
        <w:t>interaction of taxes and the cost of capital. Topics covered in this outline will include leasing and buying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E2C64">
        <w:rPr>
          <w:rFonts w:ascii="Times New Roman" w:hAnsi="Times New Roman" w:cs="Times New Roman"/>
          <w:color w:val="000000"/>
          <w:sz w:val="24"/>
          <w:szCs w:val="24"/>
        </w:rPr>
        <w:t>decisions.</w:t>
      </w:r>
    </w:p>
    <w:p w14:paraId="13F3A40F" w14:textId="77777777" w:rsidR="00E36FA4" w:rsidRDefault="00E36FA4" w:rsidP="00E36FA4">
      <w:pPr>
        <w:autoSpaceDE w:val="0"/>
        <w:autoSpaceDN w:val="0"/>
        <w:bidi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5E2C64">
        <w:rPr>
          <w:rFonts w:ascii="Times New Roman" w:hAnsi="Times New Roman" w:cs="Times New Roman"/>
          <w:color w:val="000000"/>
          <w:sz w:val="24"/>
          <w:szCs w:val="24"/>
        </w:rPr>
        <w:t>The course also includes a conduct of dividend policy, the CAPM, and capital market efficiency, as they relate to the value-maximization objective of the firm.</w:t>
      </w:r>
    </w:p>
    <w:p w14:paraId="04E986DB" w14:textId="77777777" w:rsidR="00E36FA4" w:rsidRPr="000B561A" w:rsidRDefault="00E36FA4" w:rsidP="00E36FA4">
      <w:pPr>
        <w:autoSpaceDE w:val="0"/>
        <w:autoSpaceDN w:val="0"/>
        <w:bidi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0B561A">
        <w:rPr>
          <w:rFonts w:ascii="Times New Roman" w:hAnsi="Times New Roman" w:cs="Times New Roman"/>
          <w:b/>
          <w:bCs/>
          <w:sz w:val="24"/>
          <w:szCs w:val="24"/>
          <w:u w:val="single"/>
        </w:rPr>
        <w:t>Required Text:</w:t>
      </w:r>
    </w:p>
    <w:p w14:paraId="0DE723E7" w14:textId="77777777" w:rsidR="00E36FA4" w:rsidRDefault="00E36FA4" w:rsidP="00E36FA4">
      <w:pPr>
        <w:autoSpaceDE w:val="0"/>
        <w:autoSpaceDN w:val="0"/>
        <w:bidi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B561A">
        <w:rPr>
          <w:rFonts w:ascii="Times New Roman" w:hAnsi="Times New Roman" w:cs="Times New Roman"/>
          <w:sz w:val="24"/>
          <w:szCs w:val="24"/>
        </w:rPr>
        <w:t xml:space="preserve">Fundamentals of Corporate Finance – 9edition - Ross / </w:t>
      </w:r>
      <w:proofErr w:type="spellStart"/>
      <w:r w:rsidRPr="000B561A">
        <w:rPr>
          <w:rFonts w:ascii="Times New Roman" w:hAnsi="Times New Roman" w:cs="Times New Roman"/>
          <w:sz w:val="24"/>
          <w:szCs w:val="24"/>
        </w:rPr>
        <w:t>Westerfield</w:t>
      </w:r>
      <w:proofErr w:type="spellEnd"/>
      <w:r w:rsidRPr="000B561A">
        <w:rPr>
          <w:rFonts w:ascii="Times New Roman" w:hAnsi="Times New Roman" w:cs="Times New Roman"/>
          <w:sz w:val="24"/>
          <w:szCs w:val="24"/>
        </w:rPr>
        <w:t>/Jordan (RWJ)</w:t>
      </w:r>
      <w:r w:rsidRPr="000B561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B561A">
        <w:rPr>
          <w:rFonts w:ascii="Times New Roman" w:hAnsi="Times New Roman" w:cs="Times New Roman"/>
          <w:sz w:val="24"/>
          <w:szCs w:val="24"/>
        </w:rPr>
        <w:t>ISBN: 9780077134198</w:t>
      </w:r>
    </w:p>
    <w:p w14:paraId="77590C10" w14:textId="77777777" w:rsidR="00E36FA4" w:rsidRPr="000B561A" w:rsidRDefault="00E36FA4" w:rsidP="00E36FA4">
      <w:pPr>
        <w:autoSpaceDE w:val="0"/>
        <w:autoSpaceDN w:val="0"/>
        <w:bidi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2E30B607" w14:textId="77777777" w:rsidR="00E36FA4" w:rsidRDefault="00E36FA4" w:rsidP="00E36FA4">
      <w:pPr>
        <w:autoSpaceDE w:val="0"/>
        <w:autoSpaceDN w:val="0"/>
        <w:bidi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Evaluation Criteria</w:t>
      </w:r>
      <w:r w:rsidRPr="000B561A">
        <w:rPr>
          <w:rFonts w:ascii="Times New Roman" w:hAnsi="Times New Roman" w:cs="Times New Roman"/>
          <w:b/>
          <w:bCs/>
          <w:sz w:val="24"/>
          <w:szCs w:val="24"/>
          <w:u w:val="single"/>
        </w:rPr>
        <w:t>:</w:t>
      </w:r>
    </w:p>
    <w:p w14:paraId="1DC3F9E5" w14:textId="77777777" w:rsidR="00E36FA4" w:rsidRPr="000B561A" w:rsidRDefault="00E36FA4" w:rsidP="00E36FA4">
      <w:pPr>
        <w:autoSpaceDE w:val="0"/>
        <w:autoSpaceDN w:val="0"/>
        <w:bidi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tbl>
      <w:tblPr>
        <w:tblStyle w:val="TableGrid"/>
        <w:tblW w:w="0" w:type="auto"/>
        <w:jc w:val="center"/>
        <w:tblInd w:w="1809" w:type="dxa"/>
        <w:tblLook w:val="04A0" w:firstRow="1" w:lastRow="0" w:firstColumn="1" w:lastColumn="0" w:noHBand="0" w:noVBand="1"/>
      </w:tblPr>
      <w:tblGrid>
        <w:gridCol w:w="2737"/>
        <w:gridCol w:w="2123"/>
        <w:gridCol w:w="1873"/>
      </w:tblGrid>
      <w:tr w:rsidR="00A52EE4" w14:paraId="272DDD47" w14:textId="77777777" w:rsidTr="00AD6678">
        <w:trPr>
          <w:jc w:val="center"/>
        </w:trPr>
        <w:tc>
          <w:tcPr>
            <w:tcW w:w="2737" w:type="dxa"/>
          </w:tcPr>
          <w:p w14:paraId="02568762" w14:textId="77777777" w:rsidR="00A52EE4" w:rsidRPr="000B561A" w:rsidRDefault="00A52EE4" w:rsidP="004970FE">
            <w:pPr>
              <w:autoSpaceDE w:val="0"/>
              <w:autoSpaceDN w:val="0"/>
              <w:bidi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B561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Assessment Task</w:t>
            </w:r>
          </w:p>
        </w:tc>
        <w:tc>
          <w:tcPr>
            <w:tcW w:w="2123" w:type="dxa"/>
          </w:tcPr>
          <w:p w14:paraId="4C946F20" w14:textId="77777777" w:rsidR="00A52EE4" w:rsidRPr="000B561A" w:rsidRDefault="00A52EE4" w:rsidP="004970FE">
            <w:pPr>
              <w:autoSpaceDE w:val="0"/>
              <w:autoSpaceDN w:val="0"/>
              <w:bidi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B561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Marks</w:t>
            </w:r>
          </w:p>
        </w:tc>
        <w:tc>
          <w:tcPr>
            <w:tcW w:w="1873" w:type="dxa"/>
          </w:tcPr>
          <w:p w14:paraId="1869A00D" w14:textId="77777777" w:rsidR="00A52EE4" w:rsidRDefault="00A52EE4" w:rsidP="00AD6678">
            <w:pPr>
              <w:autoSpaceDE w:val="0"/>
              <w:autoSpaceDN w:val="0"/>
              <w:bidi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WEIGHTAGE</w:t>
            </w:r>
          </w:p>
        </w:tc>
      </w:tr>
      <w:tr w:rsidR="00A52EE4" w14:paraId="2E9B14A6" w14:textId="77777777" w:rsidTr="001C4C50">
        <w:trPr>
          <w:trHeight w:val="470"/>
          <w:jc w:val="center"/>
        </w:trPr>
        <w:tc>
          <w:tcPr>
            <w:tcW w:w="2737" w:type="dxa"/>
          </w:tcPr>
          <w:p w14:paraId="61CB02CC" w14:textId="686F3585" w:rsidR="00A52EE4" w:rsidRPr="000B561A" w:rsidRDefault="00A52EE4" w:rsidP="004970FE">
            <w:pPr>
              <w:autoSpaceDE w:val="0"/>
              <w:autoSpaceDN w:val="0"/>
              <w:bidi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Midterm 1</w:t>
            </w:r>
          </w:p>
        </w:tc>
        <w:tc>
          <w:tcPr>
            <w:tcW w:w="2123" w:type="dxa"/>
          </w:tcPr>
          <w:p w14:paraId="443738E8" w14:textId="2487F560" w:rsidR="00A52EE4" w:rsidRPr="000B561A" w:rsidRDefault="00A52EE4" w:rsidP="004970FE">
            <w:pPr>
              <w:autoSpaceDE w:val="0"/>
              <w:autoSpaceDN w:val="0"/>
              <w:bidi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61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3" w:type="dxa"/>
          </w:tcPr>
          <w:p w14:paraId="27096602" w14:textId="55BB4800" w:rsidR="00A52EE4" w:rsidRPr="000B561A" w:rsidRDefault="00A52EE4" w:rsidP="009F4BC8">
            <w:pPr>
              <w:autoSpaceDE w:val="0"/>
              <w:autoSpaceDN w:val="0"/>
              <w:bidi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61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5%</w:t>
            </w:r>
          </w:p>
        </w:tc>
      </w:tr>
      <w:tr w:rsidR="00A52EE4" w14:paraId="0F08C51A" w14:textId="77777777" w:rsidTr="00AD6678">
        <w:trPr>
          <w:jc w:val="center"/>
        </w:trPr>
        <w:tc>
          <w:tcPr>
            <w:tcW w:w="2737" w:type="dxa"/>
          </w:tcPr>
          <w:p w14:paraId="0E73E772" w14:textId="7F1CB878" w:rsidR="00A52EE4" w:rsidRPr="000B561A" w:rsidRDefault="00A52EE4" w:rsidP="004970FE">
            <w:pPr>
              <w:autoSpaceDE w:val="0"/>
              <w:autoSpaceDN w:val="0"/>
              <w:bidi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Midterm 2 </w:t>
            </w:r>
          </w:p>
        </w:tc>
        <w:tc>
          <w:tcPr>
            <w:tcW w:w="2123" w:type="dxa"/>
          </w:tcPr>
          <w:p w14:paraId="0F82AA4D" w14:textId="59635BA6" w:rsidR="00A52EE4" w:rsidRPr="000B561A" w:rsidRDefault="00A52EE4" w:rsidP="004970FE">
            <w:pPr>
              <w:autoSpaceDE w:val="0"/>
              <w:autoSpaceDN w:val="0"/>
              <w:bidi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873" w:type="dxa"/>
          </w:tcPr>
          <w:p w14:paraId="0A2A2CE3" w14:textId="255CAB38" w:rsidR="00A52EE4" w:rsidRPr="000B561A" w:rsidRDefault="00A52EE4" w:rsidP="009F4BC8">
            <w:pPr>
              <w:autoSpaceDE w:val="0"/>
              <w:autoSpaceDN w:val="0"/>
              <w:bidi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20%</w:t>
            </w:r>
          </w:p>
        </w:tc>
      </w:tr>
      <w:tr w:rsidR="00A52EE4" w14:paraId="73C730D1" w14:textId="77777777" w:rsidTr="001C4C50">
        <w:trPr>
          <w:trHeight w:val="533"/>
          <w:jc w:val="center"/>
        </w:trPr>
        <w:tc>
          <w:tcPr>
            <w:tcW w:w="2737" w:type="dxa"/>
          </w:tcPr>
          <w:p w14:paraId="0A8FFCFA" w14:textId="6AD74F97" w:rsidR="00A52EE4" w:rsidRDefault="00A52EE4" w:rsidP="004970FE">
            <w:pPr>
              <w:autoSpaceDE w:val="0"/>
              <w:autoSpaceDN w:val="0"/>
              <w:bidi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Assignments and mini projects</w:t>
            </w:r>
          </w:p>
        </w:tc>
        <w:tc>
          <w:tcPr>
            <w:tcW w:w="2123" w:type="dxa"/>
          </w:tcPr>
          <w:p w14:paraId="50E8CA27" w14:textId="1B4C9FB2" w:rsidR="00A52EE4" w:rsidRDefault="00A52EE4" w:rsidP="00554C15">
            <w:pPr>
              <w:autoSpaceDE w:val="0"/>
              <w:autoSpaceDN w:val="0"/>
              <w:bidi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873" w:type="dxa"/>
          </w:tcPr>
          <w:p w14:paraId="50B96792" w14:textId="730C23A9" w:rsidR="00A52EE4" w:rsidRDefault="00A52EE4" w:rsidP="00554C15">
            <w:pPr>
              <w:autoSpaceDE w:val="0"/>
              <w:autoSpaceDN w:val="0"/>
              <w:bidi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15%</w:t>
            </w:r>
          </w:p>
        </w:tc>
      </w:tr>
      <w:tr w:rsidR="00A52EE4" w14:paraId="7FA7DA3C" w14:textId="77777777" w:rsidTr="00AD6678">
        <w:trPr>
          <w:jc w:val="center"/>
        </w:trPr>
        <w:tc>
          <w:tcPr>
            <w:tcW w:w="2737" w:type="dxa"/>
          </w:tcPr>
          <w:p w14:paraId="57A54E26" w14:textId="77777777" w:rsidR="00A52EE4" w:rsidRPr="000B561A" w:rsidRDefault="00A52EE4" w:rsidP="004970FE">
            <w:pPr>
              <w:autoSpaceDE w:val="0"/>
              <w:autoSpaceDN w:val="0"/>
              <w:bidi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61A">
              <w:rPr>
                <w:rFonts w:ascii="Times New Roman" w:hAnsi="Times New Roman" w:cs="Times New Roman"/>
                <w:sz w:val="24"/>
                <w:szCs w:val="24"/>
              </w:rPr>
              <w:t>Final Exam</w:t>
            </w:r>
          </w:p>
        </w:tc>
        <w:tc>
          <w:tcPr>
            <w:tcW w:w="2123" w:type="dxa"/>
          </w:tcPr>
          <w:p w14:paraId="7BB3FEB6" w14:textId="77777777" w:rsidR="00A52EE4" w:rsidRPr="000B561A" w:rsidRDefault="00A52EE4" w:rsidP="004970FE">
            <w:pPr>
              <w:autoSpaceDE w:val="0"/>
              <w:autoSpaceDN w:val="0"/>
              <w:bidi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61A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873" w:type="dxa"/>
          </w:tcPr>
          <w:p w14:paraId="797B0626" w14:textId="77777777" w:rsidR="00A52EE4" w:rsidRPr="000B561A" w:rsidRDefault="00A52EE4" w:rsidP="009F4BC8">
            <w:pPr>
              <w:autoSpaceDE w:val="0"/>
              <w:autoSpaceDN w:val="0"/>
              <w:bidi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61A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A52EE4" w14:paraId="616FB980" w14:textId="77777777" w:rsidTr="00AD6678">
        <w:trPr>
          <w:jc w:val="center"/>
        </w:trPr>
        <w:tc>
          <w:tcPr>
            <w:tcW w:w="2737" w:type="dxa"/>
          </w:tcPr>
          <w:p w14:paraId="656C2881" w14:textId="77777777" w:rsidR="00A52EE4" w:rsidRPr="000B561A" w:rsidRDefault="00A52EE4" w:rsidP="004970FE">
            <w:pPr>
              <w:autoSpaceDE w:val="0"/>
              <w:autoSpaceDN w:val="0"/>
              <w:bidi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61A">
              <w:rPr>
                <w:rFonts w:ascii="Times New Roman" w:hAnsi="Times New Roman" w:cs="Times New Roman"/>
                <w:sz w:val="24"/>
                <w:szCs w:val="24"/>
              </w:rPr>
              <w:t>Total</w:t>
            </w:r>
          </w:p>
        </w:tc>
        <w:tc>
          <w:tcPr>
            <w:tcW w:w="2123" w:type="dxa"/>
          </w:tcPr>
          <w:p w14:paraId="015ACEAF" w14:textId="77777777" w:rsidR="00A52EE4" w:rsidRPr="000B561A" w:rsidRDefault="00A52EE4" w:rsidP="004970FE">
            <w:pPr>
              <w:autoSpaceDE w:val="0"/>
              <w:autoSpaceDN w:val="0"/>
              <w:bidi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61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873" w:type="dxa"/>
          </w:tcPr>
          <w:p w14:paraId="0B414138" w14:textId="77777777" w:rsidR="00A52EE4" w:rsidRPr="000B561A" w:rsidRDefault="00A52EE4" w:rsidP="009F4BC8">
            <w:pPr>
              <w:autoSpaceDE w:val="0"/>
              <w:autoSpaceDN w:val="0"/>
              <w:bidi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61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</w:tbl>
    <w:p w14:paraId="067F17D6" w14:textId="6965AA00" w:rsidR="00E94DBF" w:rsidRDefault="00E94DBF" w:rsidP="00E94DBF">
      <w:pPr>
        <w:rPr>
          <w:b/>
          <w:bCs/>
          <w:sz w:val="24"/>
          <w:szCs w:val="24"/>
          <w:u w:val="single"/>
        </w:rPr>
      </w:pPr>
    </w:p>
    <w:p w14:paraId="162C55E2" w14:textId="5535A81C" w:rsidR="00E36FA4" w:rsidRDefault="00E36FA4" w:rsidP="00E36FA4">
      <w:pPr>
        <w:jc w:val="right"/>
        <w:rPr>
          <w:b/>
          <w:bCs/>
          <w:sz w:val="24"/>
          <w:szCs w:val="24"/>
          <w:u w:val="single"/>
        </w:rPr>
      </w:pPr>
    </w:p>
    <w:p w14:paraId="26EF35A7" w14:textId="3D56E9B7" w:rsidR="00E36FA4" w:rsidRDefault="00E36FA4" w:rsidP="00452B7D">
      <w:pPr>
        <w:jc w:val="right"/>
        <w:rPr>
          <w:b/>
          <w:bCs/>
          <w:sz w:val="24"/>
          <w:szCs w:val="24"/>
          <w:rtl/>
        </w:rPr>
      </w:pPr>
      <w:r w:rsidRPr="00B10E47">
        <w:rPr>
          <w:b/>
          <w:bCs/>
          <w:sz w:val="24"/>
          <w:szCs w:val="24"/>
          <w:u w:val="single"/>
        </w:rPr>
        <w:t>NOTE:</w:t>
      </w:r>
      <w:r w:rsidRPr="00B10E47">
        <w:rPr>
          <w:b/>
          <w:bCs/>
          <w:sz w:val="24"/>
          <w:szCs w:val="24"/>
        </w:rPr>
        <w:t xml:space="preserve"> A MAKE-UP EXAM WILL BE GIVEN ONLY ONCE. </w:t>
      </w:r>
      <w:proofErr w:type="gramStart"/>
      <w:r w:rsidRPr="00B10E47">
        <w:rPr>
          <w:b/>
          <w:bCs/>
          <w:sz w:val="24"/>
          <w:szCs w:val="24"/>
        </w:rPr>
        <w:t>IT</w:t>
      </w:r>
      <w:proofErr w:type="gramEnd"/>
      <w:r w:rsidRPr="00B10E47">
        <w:rPr>
          <w:b/>
          <w:bCs/>
          <w:sz w:val="24"/>
          <w:szCs w:val="24"/>
        </w:rPr>
        <w:t xml:space="preserve"> WILL TAKE PLACE AFTER THE SECOND MIDTERM EXAM AND IT WILL COVER THE WHOLE CURRICULUM.</w:t>
      </w:r>
    </w:p>
    <w:p w14:paraId="41EA1153" w14:textId="77777777" w:rsidR="009F4BC8" w:rsidRDefault="009F4BC8" w:rsidP="00E36FA4">
      <w:pPr>
        <w:jc w:val="right"/>
        <w:rPr>
          <w:b/>
          <w:bCs/>
          <w:sz w:val="24"/>
          <w:szCs w:val="24"/>
        </w:rPr>
      </w:pPr>
    </w:p>
    <w:p w14:paraId="4BA765D5" w14:textId="77777777" w:rsidR="00E36FA4" w:rsidRPr="00903060" w:rsidRDefault="00E36FA4" w:rsidP="00E36FA4">
      <w:pPr>
        <w:spacing w:line="360" w:lineRule="auto"/>
        <w:jc w:val="right"/>
        <w:rPr>
          <w:rFonts w:ascii="Times New Roman" w:hAnsi="Times New Roman" w:cs="Times New Roman"/>
          <w:b/>
          <w:bCs/>
          <w:sz w:val="28"/>
          <w:szCs w:val="28"/>
          <w:u w:val="single"/>
          <w:rtl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Class Policies</w:t>
      </w:r>
      <w:r w:rsidRPr="00903060">
        <w:rPr>
          <w:rFonts w:ascii="Times New Roman" w:hAnsi="Times New Roman" w:cs="Times New Roman"/>
          <w:b/>
          <w:bCs/>
          <w:sz w:val="24"/>
          <w:szCs w:val="24"/>
          <w:u w:val="single"/>
        </w:rPr>
        <w:t>:</w:t>
      </w:r>
    </w:p>
    <w:p w14:paraId="6FFA7D8F" w14:textId="77777777" w:rsidR="00E36FA4" w:rsidRPr="00B10E47" w:rsidRDefault="009F4BC8" w:rsidP="00E36FA4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C</w:t>
      </w:r>
      <w:r w:rsidR="00E36FA4" w:rsidRPr="00B10E47">
        <w:rPr>
          <w:rFonts w:ascii="Times New Roman" w:hAnsi="Times New Roman" w:cs="Times New Roman"/>
          <w:sz w:val="24"/>
          <w:szCs w:val="24"/>
        </w:rPr>
        <w:t>ell-phones</w:t>
      </w:r>
      <w:r>
        <w:rPr>
          <w:rFonts w:ascii="Times New Roman" w:hAnsi="Times New Roman" w:cs="Times New Roman"/>
          <w:sz w:val="24"/>
          <w:szCs w:val="24"/>
        </w:rPr>
        <w:t xml:space="preserve"> are on silent.</w:t>
      </w:r>
    </w:p>
    <w:p w14:paraId="77AFC757" w14:textId="77777777" w:rsidR="00E36FA4" w:rsidRPr="00B10E47" w:rsidRDefault="00E36FA4" w:rsidP="00E36FA4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B10E47">
        <w:rPr>
          <w:rFonts w:ascii="Times New Roman" w:hAnsi="Times New Roman" w:cs="Times New Roman"/>
          <w:sz w:val="24"/>
          <w:szCs w:val="24"/>
        </w:rPr>
        <w:t xml:space="preserve">No </w:t>
      </w:r>
      <w:r w:rsidRPr="00B10E47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PLAGIARISM </w:t>
      </w:r>
      <w:r w:rsidRPr="00B10E47">
        <w:rPr>
          <w:rFonts w:ascii="Times New Roman" w:hAnsi="Times New Roman" w:cs="Times New Roman"/>
          <w:sz w:val="24"/>
          <w:szCs w:val="24"/>
        </w:rPr>
        <w:t>(copy &amp; paste)</w:t>
      </w:r>
    </w:p>
    <w:p w14:paraId="2D7F4021" w14:textId="77777777" w:rsidR="00E36FA4" w:rsidRPr="00B10E47" w:rsidRDefault="00E36FA4" w:rsidP="00E36FA4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B10E47">
        <w:rPr>
          <w:rFonts w:ascii="Times New Roman" w:hAnsi="Times New Roman" w:cs="Times New Roman"/>
          <w:sz w:val="24"/>
          <w:szCs w:val="24"/>
        </w:rPr>
        <w:t xml:space="preserve">You are expected to attend </w:t>
      </w:r>
      <w:r w:rsidRPr="00B10E47">
        <w:rPr>
          <w:rFonts w:ascii="Times New Roman" w:hAnsi="Times New Roman" w:cs="Times New Roman"/>
          <w:sz w:val="24"/>
          <w:szCs w:val="24"/>
          <w:u w:val="single"/>
        </w:rPr>
        <w:t xml:space="preserve">ALL </w:t>
      </w:r>
      <w:r w:rsidRPr="00B10E47">
        <w:rPr>
          <w:rFonts w:ascii="Times New Roman" w:hAnsi="Times New Roman" w:cs="Times New Roman"/>
          <w:sz w:val="24"/>
          <w:szCs w:val="24"/>
        </w:rPr>
        <w:t>class sessions</w:t>
      </w:r>
    </w:p>
    <w:p w14:paraId="05CBFEA5" w14:textId="77777777" w:rsidR="00E36FA4" w:rsidRPr="00B10E47" w:rsidRDefault="00E36FA4" w:rsidP="00E36FA4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B10E47">
        <w:rPr>
          <w:rFonts w:ascii="Times New Roman" w:hAnsi="Times New Roman" w:cs="Times New Roman"/>
          <w:sz w:val="24"/>
          <w:szCs w:val="24"/>
        </w:rPr>
        <w:t>You are expected to respect the instructor and your classmates</w:t>
      </w:r>
    </w:p>
    <w:p w14:paraId="7DF4AC72" w14:textId="77777777" w:rsidR="00E36FA4" w:rsidRPr="00B10E47" w:rsidRDefault="00E36FA4" w:rsidP="00E36FA4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B10E47">
        <w:rPr>
          <w:rFonts w:ascii="Times New Roman" w:hAnsi="Times New Roman" w:cs="Times New Roman"/>
          <w:sz w:val="24"/>
          <w:szCs w:val="24"/>
        </w:rPr>
        <w:t>Participation is appreciated</w:t>
      </w:r>
      <w:r w:rsidR="009F4BC8">
        <w:rPr>
          <w:rFonts w:ascii="Times New Roman" w:hAnsi="Times New Roman" w:cs="Times New Roman"/>
          <w:sz w:val="24"/>
          <w:szCs w:val="24"/>
        </w:rPr>
        <w:t>.</w:t>
      </w:r>
    </w:p>
    <w:p w14:paraId="2E888D92" w14:textId="77777777" w:rsidR="00E36FA4" w:rsidRPr="00B10E47" w:rsidRDefault="00E36FA4" w:rsidP="00E36FA4">
      <w:pPr>
        <w:spacing w:line="360" w:lineRule="auto"/>
        <w:jc w:val="right"/>
        <w:rPr>
          <w:b/>
          <w:bCs/>
          <w:sz w:val="24"/>
          <w:szCs w:val="24"/>
        </w:rPr>
      </w:pPr>
      <w:r w:rsidRPr="00B10E4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0088A4F9" w14:textId="4FFA0430" w:rsidR="009F4BC8" w:rsidRPr="00605751" w:rsidRDefault="009F4BC8" w:rsidP="00CB6578">
      <w:pPr>
        <w:jc w:val="right"/>
        <w:rPr>
          <w:rFonts w:asciiTheme="majorBidi" w:hAnsiTheme="majorBidi" w:cstheme="majorBidi"/>
          <w:color w:val="0000FF" w:themeColor="hyperlink"/>
          <w:sz w:val="24"/>
          <w:szCs w:val="24"/>
          <w:u w:val="single"/>
        </w:rPr>
      </w:pPr>
    </w:p>
    <w:p w14:paraId="152D86B4" w14:textId="77777777" w:rsidR="00605751" w:rsidRPr="00605751" w:rsidRDefault="00605751" w:rsidP="00605751">
      <w:pPr>
        <w:jc w:val="right"/>
        <w:rPr>
          <w:rFonts w:asciiTheme="majorBidi" w:hAnsiTheme="majorBidi" w:cstheme="majorBidi"/>
          <w:color w:val="0000FF" w:themeColor="hyperlink"/>
          <w:sz w:val="24"/>
          <w:szCs w:val="24"/>
          <w:u w:val="single"/>
        </w:rPr>
      </w:pPr>
    </w:p>
    <w:p w14:paraId="0E955B3F" w14:textId="77777777" w:rsidR="00E36FA4" w:rsidRDefault="00E36FA4" w:rsidP="00E36FA4">
      <w:pPr>
        <w:jc w:val="right"/>
        <w:rPr>
          <w:rFonts w:asciiTheme="majorBidi" w:hAnsiTheme="majorBidi" w:cstheme="majorBidi"/>
          <w:sz w:val="24"/>
          <w:szCs w:val="24"/>
        </w:rPr>
      </w:pPr>
    </w:p>
    <w:p w14:paraId="12DA332E" w14:textId="77777777" w:rsidR="00E36FA4" w:rsidRDefault="00E36FA4" w:rsidP="00E36FA4">
      <w:pPr>
        <w:jc w:val="right"/>
        <w:rPr>
          <w:rFonts w:asciiTheme="majorBidi" w:hAnsiTheme="majorBidi" w:cstheme="majorBidi"/>
          <w:sz w:val="24"/>
          <w:szCs w:val="24"/>
        </w:rPr>
      </w:pPr>
    </w:p>
    <w:p w14:paraId="57EA18C7" w14:textId="77777777" w:rsidR="00E36FA4" w:rsidRDefault="00E36FA4" w:rsidP="00E36FA4">
      <w:pPr>
        <w:jc w:val="right"/>
        <w:rPr>
          <w:rFonts w:asciiTheme="majorBidi" w:hAnsiTheme="majorBidi" w:cstheme="majorBidi"/>
          <w:sz w:val="24"/>
          <w:szCs w:val="24"/>
        </w:rPr>
      </w:pPr>
    </w:p>
    <w:p w14:paraId="4AC5812B" w14:textId="77777777" w:rsidR="00E36FA4" w:rsidRDefault="00E36FA4" w:rsidP="00E36FA4">
      <w:pPr>
        <w:jc w:val="right"/>
        <w:rPr>
          <w:rFonts w:asciiTheme="majorBidi" w:hAnsiTheme="majorBidi" w:cstheme="majorBidi"/>
          <w:sz w:val="24"/>
          <w:szCs w:val="24"/>
        </w:rPr>
      </w:pPr>
    </w:p>
    <w:p w14:paraId="15F91BF3" w14:textId="77777777" w:rsidR="00E36FA4" w:rsidRDefault="00E36FA4" w:rsidP="00E36FA4">
      <w:pPr>
        <w:jc w:val="right"/>
        <w:rPr>
          <w:rFonts w:asciiTheme="majorBidi" w:hAnsiTheme="majorBidi" w:cstheme="majorBidi"/>
          <w:sz w:val="24"/>
          <w:szCs w:val="24"/>
        </w:rPr>
      </w:pPr>
    </w:p>
    <w:p w14:paraId="10B1FE24" w14:textId="77777777" w:rsidR="00E36FA4" w:rsidRDefault="00E36FA4" w:rsidP="00E36FA4">
      <w:pPr>
        <w:jc w:val="right"/>
        <w:rPr>
          <w:rFonts w:asciiTheme="majorBidi" w:hAnsiTheme="majorBidi" w:cstheme="majorBidi"/>
          <w:sz w:val="24"/>
          <w:szCs w:val="24"/>
        </w:rPr>
      </w:pPr>
    </w:p>
    <w:p w14:paraId="176F5BC9" w14:textId="77777777" w:rsidR="00E36FA4" w:rsidRDefault="00E36FA4" w:rsidP="00E36FA4">
      <w:pPr>
        <w:jc w:val="right"/>
        <w:rPr>
          <w:rFonts w:asciiTheme="majorBidi" w:hAnsiTheme="majorBidi" w:cstheme="majorBidi"/>
          <w:sz w:val="24"/>
          <w:szCs w:val="24"/>
        </w:rPr>
      </w:pPr>
    </w:p>
    <w:p w14:paraId="2620E40B" w14:textId="77777777" w:rsidR="00E36FA4" w:rsidRDefault="00E36FA4" w:rsidP="00E36FA4">
      <w:pPr>
        <w:jc w:val="right"/>
        <w:rPr>
          <w:rFonts w:asciiTheme="majorBidi" w:hAnsiTheme="majorBidi" w:cstheme="majorBidi"/>
          <w:sz w:val="24"/>
          <w:szCs w:val="24"/>
        </w:rPr>
      </w:pPr>
    </w:p>
    <w:p w14:paraId="56D95269" w14:textId="77777777" w:rsidR="00E36FA4" w:rsidRDefault="00E36FA4" w:rsidP="00E36FA4">
      <w:pPr>
        <w:jc w:val="right"/>
        <w:rPr>
          <w:rFonts w:asciiTheme="majorBidi" w:hAnsiTheme="majorBidi" w:cstheme="majorBidi"/>
          <w:sz w:val="24"/>
          <w:szCs w:val="24"/>
        </w:rPr>
      </w:pPr>
    </w:p>
    <w:p w14:paraId="6A3B6CDE" w14:textId="77777777" w:rsidR="00E36FA4" w:rsidRDefault="00E36FA4" w:rsidP="00E36FA4">
      <w:pPr>
        <w:jc w:val="right"/>
        <w:rPr>
          <w:rFonts w:asciiTheme="majorBidi" w:hAnsiTheme="majorBidi" w:cstheme="majorBidi"/>
          <w:sz w:val="24"/>
          <w:szCs w:val="24"/>
        </w:rPr>
      </w:pPr>
    </w:p>
    <w:p w14:paraId="04CC81FB" w14:textId="77777777" w:rsidR="00E36FA4" w:rsidRDefault="00E36FA4" w:rsidP="00E36FA4">
      <w:pPr>
        <w:jc w:val="right"/>
        <w:rPr>
          <w:rFonts w:asciiTheme="majorBidi" w:hAnsiTheme="majorBidi" w:cstheme="majorBidi"/>
          <w:sz w:val="24"/>
          <w:szCs w:val="24"/>
          <w:rtl/>
        </w:rPr>
      </w:pPr>
    </w:p>
    <w:p w14:paraId="34A31AEE" w14:textId="77777777" w:rsidR="0013134C" w:rsidRDefault="0013134C" w:rsidP="00E36FA4">
      <w:pPr>
        <w:jc w:val="right"/>
        <w:rPr>
          <w:rFonts w:asciiTheme="majorBidi" w:hAnsiTheme="majorBidi" w:cstheme="majorBidi"/>
          <w:sz w:val="24"/>
          <w:szCs w:val="24"/>
          <w:rtl/>
        </w:rPr>
      </w:pPr>
    </w:p>
    <w:p w14:paraId="704CDE65" w14:textId="77777777" w:rsidR="0013134C" w:rsidRDefault="0013134C" w:rsidP="00E36FA4">
      <w:pPr>
        <w:jc w:val="right"/>
        <w:rPr>
          <w:rFonts w:asciiTheme="majorBidi" w:hAnsiTheme="majorBidi" w:cstheme="majorBidi"/>
          <w:sz w:val="24"/>
          <w:szCs w:val="24"/>
          <w:rtl/>
        </w:rPr>
      </w:pPr>
    </w:p>
    <w:p w14:paraId="4FFCC2E6" w14:textId="77777777" w:rsidR="0013134C" w:rsidRDefault="0013134C" w:rsidP="00E36FA4">
      <w:pPr>
        <w:jc w:val="right"/>
        <w:rPr>
          <w:rFonts w:asciiTheme="majorBidi" w:hAnsiTheme="majorBidi" w:cstheme="majorBidi"/>
          <w:sz w:val="24"/>
          <w:szCs w:val="24"/>
        </w:rPr>
      </w:pPr>
    </w:p>
    <w:p w14:paraId="2ECDD549" w14:textId="77777777" w:rsidR="00E36FA4" w:rsidRDefault="00E36FA4" w:rsidP="00E36FA4">
      <w:pPr>
        <w:jc w:val="right"/>
        <w:rPr>
          <w:rFonts w:asciiTheme="majorBidi" w:hAnsiTheme="majorBidi" w:cstheme="majorBidi"/>
          <w:sz w:val="24"/>
          <w:szCs w:val="24"/>
        </w:rPr>
      </w:pPr>
    </w:p>
    <w:p w14:paraId="297C224B" w14:textId="77777777" w:rsidR="00E36FA4" w:rsidRDefault="00E36FA4" w:rsidP="00605751">
      <w:pPr>
        <w:rPr>
          <w:rFonts w:asciiTheme="majorBidi" w:hAnsiTheme="majorBidi" w:cstheme="majorBidi"/>
          <w:sz w:val="24"/>
          <w:szCs w:val="24"/>
        </w:rPr>
      </w:pPr>
    </w:p>
    <w:p w14:paraId="1AB17757" w14:textId="77777777" w:rsidR="00FF6D80" w:rsidRDefault="00FF6D80" w:rsidP="00FF6D80">
      <w:pPr>
        <w:rPr>
          <w:rFonts w:asciiTheme="majorBidi" w:hAnsiTheme="majorBidi" w:cstheme="majorBidi"/>
          <w:sz w:val="24"/>
          <w:szCs w:val="24"/>
        </w:rPr>
      </w:pPr>
    </w:p>
    <w:p w14:paraId="253C0BDD" w14:textId="77777777" w:rsidR="00E36FA4" w:rsidRDefault="00E36FA4" w:rsidP="00FF6D80">
      <w:pPr>
        <w:jc w:val="right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903060">
        <w:rPr>
          <w:rFonts w:ascii="Times New Roman" w:hAnsi="Times New Roman" w:cs="Times New Roman"/>
          <w:b/>
          <w:bCs/>
          <w:sz w:val="24"/>
          <w:szCs w:val="24"/>
          <w:u w:val="single"/>
        </w:rPr>
        <w:lastRenderedPageBreak/>
        <w:t xml:space="preserve">Class schedule: </w:t>
      </w:r>
    </w:p>
    <w:p w14:paraId="115A0980" w14:textId="77777777" w:rsidR="009F4BC8" w:rsidRDefault="009F4BC8" w:rsidP="00E94583">
      <w:pPr>
        <w:rPr>
          <w:rFonts w:ascii="Times New Roman" w:hAnsi="Times New Roman" w:cs="Times New Roman"/>
          <w:b/>
          <w:bCs/>
          <w:sz w:val="24"/>
          <w:szCs w:val="24"/>
          <w:u w:val="single"/>
          <w:rtl/>
        </w:rPr>
      </w:pPr>
    </w:p>
    <w:tbl>
      <w:tblPr>
        <w:tblStyle w:val="TableGrid"/>
        <w:tblpPr w:leftFromText="180" w:rightFromText="180" w:vertAnchor="text" w:tblpXSpec="right" w:tblpY="1"/>
        <w:tblOverlap w:val="never"/>
        <w:bidiVisual/>
        <w:tblW w:w="10827" w:type="dxa"/>
        <w:tblLook w:val="04A0" w:firstRow="1" w:lastRow="0" w:firstColumn="1" w:lastColumn="0" w:noHBand="0" w:noVBand="1"/>
      </w:tblPr>
      <w:tblGrid>
        <w:gridCol w:w="7030"/>
        <w:gridCol w:w="2427"/>
        <w:gridCol w:w="1370"/>
      </w:tblGrid>
      <w:tr w:rsidR="00163AD7" w:rsidRPr="00567CD6" w14:paraId="39146CD5" w14:textId="77777777" w:rsidTr="00E94583">
        <w:trPr>
          <w:trHeight w:val="353"/>
        </w:trPr>
        <w:tc>
          <w:tcPr>
            <w:tcW w:w="7030" w:type="dxa"/>
          </w:tcPr>
          <w:p w14:paraId="462B318A" w14:textId="77777777" w:rsidR="00E36FA4" w:rsidRPr="00567CD6" w:rsidRDefault="00E36FA4" w:rsidP="00E94583">
            <w:pPr>
              <w:jc w:val="center"/>
              <w:rPr>
                <w:rFonts w:ascii="Times New Roman" w:hAnsi="Times New Roman" w:cs="Times New Roman"/>
                <w:b/>
                <w:bCs/>
                <w:rtl/>
              </w:rPr>
            </w:pPr>
            <w:r w:rsidRPr="00567CD6">
              <w:rPr>
                <w:rFonts w:ascii="Times New Roman" w:hAnsi="Times New Roman" w:cs="Times New Roman"/>
                <w:b/>
                <w:bCs/>
              </w:rPr>
              <w:t xml:space="preserve">Topic </w:t>
            </w:r>
          </w:p>
        </w:tc>
        <w:tc>
          <w:tcPr>
            <w:tcW w:w="2427" w:type="dxa"/>
          </w:tcPr>
          <w:p w14:paraId="02186443" w14:textId="77777777" w:rsidR="00E36FA4" w:rsidRPr="00567CD6" w:rsidRDefault="00E36FA4" w:rsidP="00E9458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67CD6">
              <w:rPr>
                <w:rFonts w:ascii="Times New Roman" w:hAnsi="Times New Roman" w:cs="Times New Roman"/>
                <w:b/>
                <w:bCs/>
              </w:rPr>
              <w:t>Chapter</w:t>
            </w:r>
          </w:p>
        </w:tc>
        <w:tc>
          <w:tcPr>
            <w:tcW w:w="1370" w:type="dxa"/>
          </w:tcPr>
          <w:p w14:paraId="7CCB0BBE" w14:textId="77777777" w:rsidR="00E36FA4" w:rsidRPr="00567CD6" w:rsidRDefault="00E36FA4" w:rsidP="00E9458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67CD6">
              <w:rPr>
                <w:rFonts w:ascii="Times New Roman" w:hAnsi="Times New Roman" w:cs="Times New Roman"/>
                <w:b/>
                <w:bCs/>
              </w:rPr>
              <w:t>Week</w:t>
            </w:r>
          </w:p>
          <w:p w14:paraId="148E7B14" w14:textId="77777777" w:rsidR="00E36FA4" w:rsidRPr="00567CD6" w:rsidRDefault="00E36FA4" w:rsidP="00E9458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163AD7" w:rsidRPr="00567CD6" w14:paraId="31490D05" w14:textId="77777777" w:rsidTr="00E94583">
        <w:trPr>
          <w:trHeight w:val="1191"/>
        </w:trPr>
        <w:tc>
          <w:tcPr>
            <w:tcW w:w="7030" w:type="dxa"/>
          </w:tcPr>
          <w:p w14:paraId="5F9FF48E" w14:textId="77777777" w:rsidR="00E36FA4" w:rsidRPr="00567CD6" w:rsidRDefault="00E36FA4" w:rsidP="00E94583">
            <w:pPr>
              <w:jc w:val="center"/>
              <w:rPr>
                <w:rFonts w:ascii="Times New Roman" w:hAnsi="Times New Roman" w:cs="Times New Roman"/>
                <w:rtl/>
              </w:rPr>
            </w:pPr>
          </w:p>
          <w:p w14:paraId="1675C8E0" w14:textId="77777777" w:rsidR="00E36FA4" w:rsidRPr="004E0461" w:rsidRDefault="00E36FA4" w:rsidP="00E94583">
            <w:pPr>
              <w:autoSpaceDE w:val="0"/>
              <w:autoSpaceDN w:val="0"/>
              <w:bidi w:val="0"/>
              <w:adjustRightInd w:val="0"/>
              <w:spacing w:line="276" w:lineRule="auto"/>
              <w:jc w:val="center"/>
              <w:rPr>
                <w:rFonts w:ascii="TT218t00" w:hAnsi="TT218t00" w:cs="TT218t00"/>
                <w:b/>
                <w:bCs/>
                <w:u w:val="single"/>
              </w:rPr>
            </w:pPr>
            <w:r w:rsidRPr="004E0461">
              <w:rPr>
                <w:rFonts w:ascii="TT218t00" w:hAnsi="TT218t00" w:cs="TT218t00"/>
                <w:b/>
                <w:bCs/>
                <w:u w:val="single"/>
              </w:rPr>
              <w:t>INTRODUCTION TO CAPITAL STRUCTURE</w:t>
            </w:r>
          </w:p>
          <w:p w14:paraId="3FA7F252" w14:textId="77777777" w:rsidR="00E36FA4" w:rsidRDefault="00E36FA4" w:rsidP="00E94583">
            <w:pPr>
              <w:spacing w:line="276" w:lineRule="auto"/>
              <w:jc w:val="center"/>
              <w:rPr>
                <w:rFonts w:ascii="TT217t00" w:hAnsi="TT217t00"/>
                <w:rtl/>
              </w:rPr>
            </w:pPr>
            <w:r>
              <w:rPr>
                <w:rFonts w:ascii="TT217t00" w:hAnsi="TT217t00" w:cs="TT217t00"/>
              </w:rPr>
              <w:t>A</w:t>
            </w:r>
            <w:r w:rsidRPr="004E0461">
              <w:rPr>
                <w:rFonts w:ascii="TT217t00" w:hAnsi="TT217t00" w:cs="TT217t00"/>
              </w:rPr>
              <w:t>. Forms of capital</w:t>
            </w:r>
          </w:p>
          <w:p w14:paraId="29080F6E" w14:textId="77777777" w:rsidR="003B1A6E" w:rsidRDefault="003B1A6E" w:rsidP="00E94583">
            <w:pPr>
              <w:jc w:val="center"/>
              <w:rPr>
                <w:rFonts w:ascii="TT217t00" w:hAnsi="TT217t00" w:cs="TT217t00"/>
              </w:rPr>
            </w:pPr>
            <w:r w:rsidRPr="004E0461">
              <w:rPr>
                <w:rFonts w:ascii="TT217t00" w:hAnsi="TT217t00" w:cs="TT217t00"/>
              </w:rPr>
              <w:t>B</w:t>
            </w:r>
            <w:r>
              <w:rPr>
                <w:rFonts w:ascii="TT217t00" w:hAnsi="TT217t00" w:cs="TT217t00"/>
              </w:rPr>
              <w:t xml:space="preserve"> </w:t>
            </w:r>
            <w:r w:rsidRPr="004E0461">
              <w:rPr>
                <w:rFonts w:ascii="TT217t00" w:hAnsi="TT217t00" w:cs="TT217t00"/>
              </w:rPr>
              <w:t>.Raising Capital</w:t>
            </w:r>
          </w:p>
          <w:p w14:paraId="3544A80F" w14:textId="77777777" w:rsidR="003B1A6E" w:rsidRPr="004E0461" w:rsidRDefault="003B1A6E" w:rsidP="00E94583">
            <w:pPr>
              <w:autoSpaceDE w:val="0"/>
              <w:autoSpaceDN w:val="0"/>
              <w:bidi w:val="0"/>
              <w:adjustRightInd w:val="0"/>
              <w:jc w:val="center"/>
              <w:rPr>
                <w:rFonts w:ascii="TT217t00" w:hAnsi="TT217t00" w:cs="TT217t00"/>
              </w:rPr>
            </w:pPr>
            <w:r w:rsidRPr="004E0461">
              <w:rPr>
                <w:rFonts w:ascii="TT217t00" w:hAnsi="TT217t00" w:cs="TT217t00"/>
              </w:rPr>
              <w:t>Procedure for raising capital - public issue ,right</w:t>
            </w:r>
            <w:r>
              <w:rPr>
                <w:rFonts w:ascii="TT217t00" w:hAnsi="TT217t00" w:cs="TT217t00"/>
              </w:rPr>
              <w:t xml:space="preserve"> </w:t>
            </w:r>
            <w:r w:rsidRPr="004E0461">
              <w:rPr>
                <w:rFonts w:ascii="TT217t00" w:hAnsi="TT217t00" w:cs="TT217t00"/>
              </w:rPr>
              <w:t>issue and debt</w:t>
            </w:r>
          </w:p>
          <w:p w14:paraId="25F00AA9" w14:textId="77777777" w:rsidR="003B1A6E" w:rsidRPr="003B1A6E" w:rsidRDefault="003B1A6E" w:rsidP="00E94583">
            <w:pPr>
              <w:spacing w:line="276" w:lineRule="auto"/>
              <w:jc w:val="center"/>
              <w:rPr>
                <w:rFonts w:ascii="TT217t00" w:hAnsi="TT217t00"/>
                <w:rtl/>
              </w:rPr>
            </w:pPr>
          </w:p>
        </w:tc>
        <w:tc>
          <w:tcPr>
            <w:tcW w:w="2427" w:type="dxa"/>
            <w:vAlign w:val="bottom"/>
          </w:tcPr>
          <w:p w14:paraId="04D5CC9D" w14:textId="77777777" w:rsidR="00E36FA4" w:rsidRPr="00567CD6" w:rsidRDefault="00E36FA4" w:rsidP="00E94583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67CD6">
              <w:rPr>
                <w:rFonts w:ascii="Times New Roman" w:hAnsi="Times New Roman" w:cs="Times New Roman"/>
              </w:rPr>
              <w:t>Introduction</w:t>
            </w:r>
          </w:p>
          <w:p w14:paraId="191766FF" w14:textId="77777777" w:rsidR="003B1A6E" w:rsidRDefault="00E36FA4" w:rsidP="00E94583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67CD6">
              <w:rPr>
                <w:rFonts w:ascii="Times New Roman" w:hAnsi="Times New Roman" w:cs="Times New Roman"/>
              </w:rPr>
              <w:t>Chapter</w:t>
            </w:r>
            <w:r>
              <w:rPr>
                <w:rFonts w:ascii="Times New Roman" w:hAnsi="Times New Roman" w:cs="Times New Roman"/>
              </w:rPr>
              <w:t xml:space="preserve"> 15</w:t>
            </w:r>
          </w:p>
          <w:p w14:paraId="31D714D0" w14:textId="77777777" w:rsidR="003B1A6E" w:rsidRDefault="003B1A6E" w:rsidP="00E94583">
            <w:pPr>
              <w:jc w:val="center"/>
              <w:rPr>
                <w:rFonts w:ascii="Times New Roman" w:hAnsi="Times New Roman" w:cs="Times New Roman"/>
              </w:rPr>
            </w:pPr>
          </w:p>
          <w:p w14:paraId="234630AD" w14:textId="77777777" w:rsidR="003B1A6E" w:rsidRDefault="003B1A6E" w:rsidP="00E94583">
            <w:pPr>
              <w:jc w:val="center"/>
              <w:rPr>
                <w:rFonts w:ascii="Times New Roman" w:hAnsi="Times New Roman" w:cs="Times New Roman"/>
              </w:rPr>
            </w:pPr>
          </w:p>
          <w:p w14:paraId="56C630C4" w14:textId="77777777" w:rsidR="00E36FA4" w:rsidRPr="003B1A6E" w:rsidRDefault="00E36FA4" w:rsidP="00E94583">
            <w:pPr>
              <w:ind w:firstLine="7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0" w:type="dxa"/>
            <w:vAlign w:val="center"/>
          </w:tcPr>
          <w:p w14:paraId="0C49B9D4" w14:textId="77777777" w:rsidR="00E36FA4" w:rsidRPr="00B4733B" w:rsidRDefault="00E36FA4" w:rsidP="00E94583">
            <w:pPr>
              <w:jc w:val="center"/>
              <w:rPr>
                <w:rFonts w:ascii="Times New Roman" w:hAnsi="Times New Roman" w:cs="Times New Roman"/>
                <w:u w:val="single"/>
              </w:rPr>
            </w:pPr>
            <w:r w:rsidRPr="00B4733B">
              <w:rPr>
                <w:rFonts w:ascii="Times New Roman" w:hAnsi="Times New Roman" w:cs="Times New Roman"/>
                <w:u w:val="single"/>
              </w:rPr>
              <w:t>Week 2</w:t>
            </w:r>
          </w:p>
          <w:p w14:paraId="4915F297" w14:textId="666CF59B" w:rsidR="00163AD7" w:rsidRDefault="00F01FC2" w:rsidP="00F01FC2">
            <w:pPr>
              <w:ind w:left="270"/>
              <w:rPr>
                <w:rFonts w:ascii="Times New Roman" w:hAnsi="Times New Roman" w:cs="Times New Roman"/>
                <w:rtl/>
              </w:rPr>
            </w:pPr>
            <w:r>
              <w:rPr>
                <w:rFonts w:ascii="Times New Roman" w:hAnsi="Times New Roman" w:cs="Times New Roman"/>
              </w:rPr>
              <w:t>24</w:t>
            </w:r>
            <w:r w:rsidR="00163AD7">
              <w:rPr>
                <w:rFonts w:ascii="Times New Roman" w:hAnsi="Times New Roman" w:cs="Times New Roman"/>
                <w:rtl/>
              </w:rPr>
              <w:t xml:space="preserve"> </w:t>
            </w:r>
            <w:r>
              <w:rPr>
                <w:rFonts w:ascii="Times New Roman" w:hAnsi="Times New Roman" w:cs="Times New Roman"/>
              </w:rPr>
              <w:t>Jan</w:t>
            </w:r>
          </w:p>
          <w:p w14:paraId="036ABFB4" w14:textId="47857882" w:rsidR="00A263C3" w:rsidRPr="00567CD6" w:rsidRDefault="00A263C3" w:rsidP="00E94583">
            <w:pPr>
              <w:rPr>
                <w:rFonts w:ascii="Times New Roman" w:hAnsi="Times New Roman" w:cs="Times New Roman"/>
              </w:rPr>
            </w:pPr>
          </w:p>
        </w:tc>
      </w:tr>
      <w:tr w:rsidR="00163AD7" w:rsidRPr="00567CD6" w14:paraId="5C7E2ED5" w14:textId="77777777" w:rsidTr="00E94583">
        <w:tc>
          <w:tcPr>
            <w:tcW w:w="7030" w:type="dxa"/>
          </w:tcPr>
          <w:p w14:paraId="29C2B83D" w14:textId="77777777" w:rsidR="007E6D57" w:rsidRDefault="007E6D57" w:rsidP="00E94583">
            <w:pPr>
              <w:jc w:val="center"/>
              <w:rPr>
                <w:rFonts w:ascii="TT217t00" w:hAnsi="TT217t00" w:cs="TT217t00"/>
              </w:rPr>
            </w:pPr>
            <w:r w:rsidRPr="004E0461">
              <w:rPr>
                <w:rFonts w:ascii="TT217t00" w:hAnsi="TT217t00" w:cs="TT217t00"/>
              </w:rPr>
              <w:t>B</w:t>
            </w:r>
            <w:r>
              <w:rPr>
                <w:rFonts w:ascii="TT217t00" w:hAnsi="TT217t00" w:cs="TT217t00"/>
              </w:rPr>
              <w:t xml:space="preserve"> </w:t>
            </w:r>
            <w:r w:rsidRPr="004E0461">
              <w:rPr>
                <w:rFonts w:ascii="TT217t00" w:hAnsi="TT217t00" w:cs="TT217t00"/>
              </w:rPr>
              <w:t>.Raising Capital</w:t>
            </w:r>
          </w:p>
          <w:p w14:paraId="2E22C07F" w14:textId="77777777" w:rsidR="007E6D57" w:rsidRPr="004E0461" w:rsidRDefault="007E6D57" w:rsidP="00E94583">
            <w:pPr>
              <w:autoSpaceDE w:val="0"/>
              <w:autoSpaceDN w:val="0"/>
              <w:bidi w:val="0"/>
              <w:adjustRightInd w:val="0"/>
              <w:jc w:val="center"/>
              <w:rPr>
                <w:rFonts w:ascii="TT217t00" w:hAnsi="TT217t00" w:cs="TT217t00"/>
              </w:rPr>
            </w:pPr>
            <w:r w:rsidRPr="004E0461">
              <w:rPr>
                <w:rFonts w:ascii="TT217t00" w:hAnsi="TT217t00" w:cs="TT217t00"/>
              </w:rPr>
              <w:t>Procedure for raising capital - public issue ,right</w:t>
            </w:r>
            <w:r>
              <w:rPr>
                <w:rFonts w:ascii="TT217t00" w:hAnsi="TT217t00" w:cs="TT217t00"/>
              </w:rPr>
              <w:t xml:space="preserve"> </w:t>
            </w:r>
            <w:r w:rsidRPr="004E0461">
              <w:rPr>
                <w:rFonts w:ascii="TT217t00" w:hAnsi="TT217t00" w:cs="TT217t00"/>
              </w:rPr>
              <w:t>issue and debt</w:t>
            </w:r>
          </w:p>
          <w:p w14:paraId="013C9CEC" w14:textId="77777777" w:rsidR="00E36FA4" w:rsidRPr="003B1A6E" w:rsidRDefault="00E36FA4" w:rsidP="00E94583">
            <w:pPr>
              <w:jc w:val="center"/>
              <w:rPr>
                <w:rFonts w:ascii="Times New Roman" w:hAnsi="Times New Roman"/>
                <w:rtl/>
              </w:rPr>
            </w:pPr>
          </w:p>
        </w:tc>
        <w:tc>
          <w:tcPr>
            <w:tcW w:w="2427" w:type="dxa"/>
            <w:vAlign w:val="center"/>
          </w:tcPr>
          <w:p w14:paraId="0D5CBF16" w14:textId="237D7F69" w:rsidR="00E36FA4" w:rsidRPr="00567CD6" w:rsidRDefault="003B1A6E" w:rsidP="00E94583">
            <w:pPr>
              <w:jc w:val="center"/>
              <w:rPr>
                <w:rFonts w:ascii="Times New Roman" w:hAnsi="Times New Roman" w:cs="Times New Roman"/>
                <w:rtl/>
              </w:rPr>
            </w:pPr>
            <w:r w:rsidRPr="00567CD6">
              <w:rPr>
                <w:rFonts w:ascii="Times New Roman" w:hAnsi="Times New Roman" w:cs="Times New Roman"/>
              </w:rPr>
              <w:t xml:space="preserve">Chapter </w:t>
            </w:r>
            <w:r w:rsidR="007E6D57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370" w:type="dxa"/>
            <w:vAlign w:val="center"/>
          </w:tcPr>
          <w:p w14:paraId="3A1B6F0F" w14:textId="77777777" w:rsidR="00E36FA4" w:rsidRPr="00163AD7" w:rsidRDefault="00E36FA4" w:rsidP="00E94583">
            <w:pPr>
              <w:jc w:val="center"/>
              <w:rPr>
                <w:rFonts w:ascii="Times New Roman" w:hAnsi="Times New Roman" w:cs="Times New Roman"/>
                <w:u w:val="single"/>
              </w:rPr>
            </w:pPr>
            <w:r w:rsidRPr="00163AD7">
              <w:rPr>
                <w:rFonts w:ascii="Times New Roman" w:hAnsi="Times New Roman" w:cs="Times New Roman"/>
                <w:u w:val="single"/>
              </w:rPr>
              <w:t>Week 3</w:t>
            </w:r>
          </w:p>
          <w:p w14:paraId="3E728F5E" w14:textId="4CACFED7" w:rsidR="00163AD7" w:rsidRDefault="00F01FC2" w:rsidP="00F01FC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Jan</w:t>
            </w:r>
            <w:r w:rsidR="00163AD7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31</w:t>
            </w:r>
          </w:p>
          <w:p w14:paraId="49805D0A" w14:textId="7D17281A" w:rsidR="00A263C3" w:rsidRPr="00567CD6" w:rsidRDefault="00A263C3" w:rsidP="00E9458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63AD7" w:rsidRPr="00567CD6" w14:paraId="68C87B61" w14:textId="77777777" w:rsidTr="00E94583">
        <w:tc>
          <w:tcPr>
            <w:tcW w:w="7030" w:type="dxa"/>
          </w:tcPr>
          <w:p w14:paraId="4579DD3D" w14:textId="4BF2E72F" w:rsidR="007E6D57" w:rsidRPr="004E0461" w:rsidRDefault="007E6D57" w:rsidP="00E94583">
            <w:pPr>
              <w:autoSpaceDE w:val="0"/>
              <w:autoSpaceDN w:val="0"/>
              <w:bidi w:val="0"/>
              <w:adjustRightInd w:val="0"/>
              <w:jc w:val="center"/>
              <w:rPr>
                <w:rFonts w:ascii="TT218t00" w:hAnsi="TT218t00" w:cs="TT218t00"/>
                <w:b/>
                <w:bCs/>
                <w:u w:val="single"/>
              </w:rPr>
            </w:pPr>
            <w:r w:rsidRPr="004E0461">
              <w:rPr>
                <w:rFonts w:ascii="TT218t00" w:hAnsi="TT218t00" w:cs="TT218t00"/>
                <w:b/>
                <w:bCs/>
                <w:u w:val="single"/>
              </w:rPr>
              <w:t>FINANCING &amp; VALUATION</w:t>
            </w:r>
          </w:p>
          <w:p w14:paraId="6F2955C2" w14:textId="77777777" w:rsidR="007E6D57" w:rsidRPr="004E0461" w:rsidRDefault="007E6D57" w:rsidP="00591912">
            <w:pPr>
              <w:pStyle w:val="ListParagraph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rFonts w:ascii="TT217t00" w:hAnsi="TT217t00" w:cs="TT217t00"/>
                <w:sz w:val="17"/>
                <w:szCs w:val="17"/>
              </w:rPr>
            </w:pPr>
            <w:r w:rsidRPr="004E0461">
              <w:rPr>
                <w:rFonts w:ascii="TT217t00" w:hAnsi="TT217t00" w:cs="TT217t00"/>
              </w:rPr>
              <w:t>Cost of capital - computation of cost of equity --- Problems</w:t>
            </w:r>
            <w:r w:rsidRPr="004E0461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T217t00" w:hAnsi="TT217t00" w:cs="TT217t00"/>
                <w:sz w:val="17"/>
                <w:szCs w:val="17"/>
              </w:rPr>
              <w:t>–</w:t>
            </w:r>
          </w:p>
          <w:p w14:paraId="1FCBE332" w14:textId="77777777" w:rsidR="007E6D57" w:rsidRPr="004E0461" w:rsidRDefault="007E6D57" w:rsidP="00591912">
            <w:pPr>
              <w:pStyle w:val="ListParagraph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rFonts w:ascii="TT217t00" w:hAnsi="TT217t00" w:cs="TT217t00"/>
              </w:rPr>
            </w:pPr>
            <w:r w:rsidRPr="004E0461">
              <w:rPr>
                <w:rFonts w:ascii="TT217t00" w:hAnsi="TT217t00" w:cs="TT217t00"/>
              </w:rPr>
              <w:t>Computation of cost of debt - Problems</w:t>
            </w:r>
          </w:p>
          <w:p w14:paraId="657D2191" w14:textId="77777777" w:rsidR="007E6D57" w:rsidRPr="00567CD6" w:rsidRDefault="007E6D57" w:rsidP="00E94583">
            <w:pPr>
              <w:pStyle w:val="ListParagraph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427" w:type="dxa"/>
            <w:vAlign w:val="center"/>
          </w:tcPr>
          <w:p w14:paraId="0C7DB21D" w14:textId="5030366A" w:rsidR="007E6D57" w:rsidRPr="00567CD6" w:rsidRDefault="007E6D57" w:rsidP="00E94583">
            <w:pPr>
              <w:jc w:val="center"/>
              <w:rPr>
                <w:rFonts w:ascii="Times New Roman" w:hAnsi="Times New Roman" w:cs="Times New Roman"/>
                <w:rtl/>
              </w:rPr>
            </w:pPr>
            <w:r w:rsidRPr="00567CD6">
              <w:rPr>
                <w:rFonts w:ascii="Times New Roman" w:hAnsi="Times New Roman" w:cs="Times New Roman"/>
              </w:rPr>
              <w:t xml:space="preserve">Chapter </w:t>
            </w: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370" w:type="dxa"/>
            <w:vAlign w:val="center"/>
          </w:tcPr>
          <w:p w14:paraId="4D26AE5E" w14:textId="77777777" w:rsidR="007E6D57" w:rsidRPr="00163AD7" w:rsidRDefault="007E6D57" w:rsidP="00E94583">
            <w:pPr>
              <w:jc w:val="center"/>
              <w:rPr>
                <w:rFonts w:ascii="Times New Roman" w:hAnsi="Times New Roman" w:cs="Times New Roman"/>
                <w:u w:val="single"/>
              </w:rPr>
            </w:pPr>
            <w:r w:rsidRPr="00163AD7">
              <w:rPr>
                <w:rFonts w:ascii="Times New Roman" w:hAnsi="Times New Roman" w:cs="Times New Roman"/>
                <w:u w:val="single"/>
              </w:rPr>
              <w:t>Week 4</w:t>
            </w:r>
          </w:p>
          <w:p w14:paraId="3447B866" w14:textId="0C4C2248" w:rsidR="00163AD7" w:rsidRDefault="00F01FC2" w:rsidP="00E94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Feb</w:t>
            </w:r>
            <w:r w:rsidR="000B34C8">
              <w:rPr>
                <w:rFonts w:ascii="Times New Roman" w:hAnsi="Times New Roman" w:cs="Times New Roman"/>
              </w:rPr>
              <w:t xml:space="preserve"> 7</w:t>
            </w:r>
          </w:p>
          <w:p w14:paraId="5FFC2FF4" w14:textId="23B94A9C" w:rsidR="007E6D57" w:rsidRPr="00567CD6" w:rsidRDefault="007E6D57" w:rsidP="00E9458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63AD7" w:rsidRPr="00567CD6" w14:paraId="11CA8EA8" w14:textId="77777777" w:rsidTr="00E94583">
        <w:trPr>
          <w:trHeight w:val="335"/>
        </w:trPr>
        <w:tc>
          <w:tcPr>
            <w:tcW w:w="7030" w:type="dxa"/>
          </w:tcPr>
          <w:p w14:paraId="07E1A905" w14:textId="0D0B3A29" w:rsidR="0041134B" w:rsidRDefault="002C227E" w:rsidP="0041134B">
            <w:pPr>
              <w:pStyle w:val="ListParagraph"/>
              <w:rPr>
                <w:rFonts w:ascii="TT217t00" w:hAnsi="TT217t00" w:cs="TT217t00"/>
              </w:rPr>
            </w:pPr>
            <w:r>
              <w:rPr>
                <w:rFonts w:ascii="Times New Roman" w:hAnsi="Times New Roman" w:cs="Times New Roman"/>
              </w:rPr>
              <w:t xml:space="preserve">    </w:t>
            </w:r>
            <w:r w:rsidR="0041134B">
              <w:rPr>
                <w:rFonts w:ascii="TT217t00" w:hAnsi="TT217t00" w:cs="TT217t00"/>
              </w:rPr>
              <w:t xml:space="preserve"> Cont. Ch14</w:t>
            </w:r>
          </w:p>
          <w:p w14:paraId="771DC841" w14:textId="77777777" w:rsidR="0041134B" w:rsidRPr="004E0461" w:rsidRDefault="0041134B" w:rsidP="0041134B">
            <w:pPr>
              <w:pStyle w:val="ListParagraph"/>
              <w:numPr>
                <w:ilvl w:val="0"/>
                <w:numId w:val="10"/>
              </w:numPr>
              <w:rPr>
                <w:rFonts w:ascii="TT217t00" w:hAnsi="TT217t00" w:cs="TT217t00"/>
              </w:rPr>
            </w:pPr>
            <w:r w:rsidRPr="004E0461">
              <w:rPr>
                <w:rFonts w:ascii="TT217t00" w:hAnsi="TT217t00" w:cs="TT217t00"/>
              </w:rPr>
              <w:t>Computation of Weighted Average Cost of Capital (WACC)</w:t>
            </w:r>
          </w:p>
          <w:p w14:paraId="4C986298" w14:textId="77777777" w:rsidR="0041134B" w:rsidRPr="004E0461" w:rsidRDefault="0041134B" w:rsidP="0041134B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 w:cs="Times New Roman"/>
                <w:rtl/>
              </w:rPr>
            </w:pPr>
            <w:r w:rsidRPr="004E0461">
              <w:rPr>
                <w:rFonts w:ascii="TT217t00" w:hAnsi="TT217t00" w:cs="TT217t00"/>
              </w:rPr>
              <w:t>WACC -Problems</w:t>
            </w:r>
          </w:p>
          <w:p w14:paraId="6E322CF9" w14:textId="2BA9E428" w:rsidR="007E6D57" w:rsidRPr="00605751" w:rsidRDefault="002C227E" w:rsidP="0041134B">
            <w:pPr>
              <w:pStyle w:val="ListParagrap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</w:t>
            </w:r>
          </w:p>
        </w:tc>
        <w:tc>
          <w:tcPr>
            <w:tcW w:w="2427" w:type="dxa"/>
            <w:vAlign w:val="center"/>
          </w:tcPr>
          <w:p w14:paraId="15F44C83" w14:textId="2E18AF5F" w:rsidR="007E6D57" w:rsidRPr="00567CD6" w:rsidRDefault="0041134B" w:rsidP="00E94583">
            <w:pPr>
              <w:jc w:val="center"/>
              <w:rPr>
                <w:rFonts w:ascii="Times New Roman" w:hAnsi="Times New Roman" w:cs="Times New Roman"/>
              </w:rPr>
            </w:pPr>
            <w:r w:rsidRPr="0041134B">
              <w:rPr>
                <w:rFonts w:ascii="Times New Roman" w:hAnsi="Times New Roman" w:cs="Times New Roman"/>
              </w:rPr>
              <w:t>Chapter 14</w:t>
            </w:r>
          </w:p>
        </w:tc>
        <w:tc>
          <w:tcPr>
            <w:tcW w:w="1370" w:type="dxa"/>
            <w:vAlign w:val="center"/>
          </w:tcPr>
          <w:p w14:paraId="383845A6" w14:textId="77777777" w:rsidR="007E6D57" w:rsidRPr="00163AD7" w:rsidRDefault="007E6D57" w:rsidP="00E94583">
            <w:pPr>
              <w:jc w:val="center"/>
              <w:rPr>
                <w:rFonts w:ascii="Times New Roman" w:hAnsi="Times New Roman" w:cs="Times New Roman"/>
                <w:b/>
                <w:u w:val="single"/>
                <w:rtl/>
              </w:rPr>
            </w:pPr>
            <w:r w:rsidRPr="00163AD7">
              <w:rPr>
                <w:rFonts w:ascii="Times New Roman" w:hAnsi="Times New Roman" w:cs="Times New Roman"/>
                <w:b/>
                <w:u w:val="single"/>
                <w:rtl/>
              </w:rPr>
              <w:t>Week 5</w:t>
            </w:r>
          </w:p>
          <w:p w14:paraId="58280166" w14:textId="7E45331A" w:rsidR="00163AD7" w:rsidRPr="00567CD6" w:rsidRDefault="000B34C8" w:rsidP="000B34C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Feb 14</w:t>
            </w:r>
          </w:p>
        </w:tc>
      </w:tr>
      <w:tr w:rsidR="00163AD7" w:rsidRPr="00567CD6" w14:paraId="21019759" w14:textId="77777777" w:rsidTr="00591912">
        <w:trPr>
          <w:trHeight w:val="335"/>
        </w:trPr>
        <w:tc>
          <w:tcPr>
            <w:tcW w:w="7030" w:type="dxa"/>
          </w:tcPr>
          <w:p w14:paraId="07E4B993" w14:textId="77777777" w:rsidR="0041134B" w:rsidRPr="00302C1C" w:rsidRDefault="0041134B" w:rsidP="0041134B">
            <w:pPr>
              <w:autoSpaceDE w:val="0"/>
              <w:autoSpaceDN w:val="0"/>
              <w:bidi w:val="0"/>
              <w:adjustRightInd w:val="0"/>
              <w:rPr>
                <w:rFonts w:ascii="TT218t00" w:hAnsi="TT218t00" w:cs="TT218t00"/>
                <w:b/>
                <w:bCs/>
                <w:u w:val="single"/>
              </w:rPr>
            </w:pPr>
            <w:r>
              <w:rPr>
                <w:rFonts w:ascii="Times New Roman" w:hAnsi="Times New Roman" w:cs="Times New Roman"/>
                <w:rtl/>
              </w:rPr>
              <w:t xml:space="preserve">                       </w:t>
            </w:r>
            <w:r w:rsidRPr="00302C1C">
              <w:rPr>
                <w:rFonts w:ascii="TT218t00" w:hAnsi="TT218t00" w:cs="TT218t00"/>
                <w:b/>
                <w:bCs/>
                <w:u w:val="single"/>
              </w:rPr>
              <w:t>INTRODUCTION TO CAPITAL BUDGETING</w:t>
            </w:r>
          </w:p>
          <w:p w14:paraId="6CB00455" w14:textId="77777777" w:rsidR="0041134B" w:rsidRDefault="0041134B" w:rsidP="0041134B">
            <w:pPr>
              <w:bidi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-Introduction to chapter 9</w:t>
            </w:r>
          </w:p>
          <w:p w14:paraId="37A3191B" w14:textId="77777777" w:rsidR="0041134B" w:rsidRPr="00302C1C" w:rsidRDefault="0041134B" w:rsidP="0041134B">
            <w:pPr>
              <w:autoSpaceDE w:val="0"/>
              <w:autoSpaceDN w:val="0"/>
              <w:bidi w:val="0"/>
              <w:adjustRightInd w:val="0"/>
              <w:jc w:val="center"/>
              <w:rPr>
                <w:rFonts w:ascii="TT217t00" w:hAnsi="TT217t00" w:cs="TT217t00"/>
              </w:rPr>
            </w:pPr>
            <w:r>
              <w:rPr>
                <w:rFonts w:ascii="TT217t00" w:hAnsi="TT217t00" w:cs="TT217t00"/>
              </w:rPr>
              <w:t xml:space="preserve">         </w:t>
            </w:r>
            <w:r w:rsidRPr="00302C1C">
              <w:rPr>
                <w:rFonts w:ascii="TT217t00" w:hAnsi="TT217t00" w:cs="TT217t00"/>
              </w:rPr>
              <w:t>a. Concept &amp; Importance</w:t>
            </w:r>
          </w:p>
          <w:p w14:paraId="0706EDC4" w14:textId="77777777" w:rsidR="0041134B" w:rsidRDefault="0041134B" w:rsidP="0041134B">
            <w:pPr>
              <w:jc w:val="center"/>
              <w:rPr>
                <w:rFonts w:ascii="TT217t00" w:hAnsi="TT217t00" w:cs="TT217t00"/>
              </w:rPr>
            </w:pPr>
            <w:r w:rsidRPr="00302C1C">
              <w:rPr>
                <w:rFonts w:ascii="TT217t00" w:hAnsi="TT217t00" w:cs="TT217t00"/>
              </w:rPr>
              <w:t>b. Techniques</w:t>
            </w:r>
          </w:p>
          <w:p w14:paraId="22CF8C63" w14:textId="10068EF6" w:rsidR="007E6D57" w:rsidRPr="00E836CD" w:rsidRDefault="007E6D57" w:rsidP="0041134B">
            <w:pPr>
              <w:pStyle w:val="ListParagraph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2427" w:type="dxa"/>
            <w:vAlign w:val="center"/>
          </w:tcPr>
          <w:p w14:paraId="0F498523" w14:textId="17525877" w:rsidR="007E6D57" w:rsidRPr="00567CD6" w:rsidRDefault="0041134B" w:rsidP="0059191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rtl/>
              </w:rPr>
              <w:t>Chapter 9</w:t>
            </w:r>
          </w:p>
        </w:tc>
        <w:tc>
          <w:tcPr>
            <w:tcW w:w="1370" w:type="dxa"/>
            <w:vAlign w:val="bottom"/>
          </w:tcPr>
          <w:p w14:paraId="38EFD9BB" w14:textId="77777777" w:rsidR="007E6D57" w:rsidRPr="00B4733B" w:rsidRDefault="007E6D57" w:rsidP="00E94583">
            <w:pPr>
              <w:jc w:val="center"/>
              <w:rPr>
                <w:rFonts w:ascii="Times New Roman" w:hAnsi="Times New Roman" w:cs="Times New Roman"/>
                <w:u w:val="single"/>
                <w:rtl/>
              </w:rPr>
            </w:pPr>
            <w:r w:rsidRPr="00B4733B">
              <w:rPr>
                <w:rFonts w:ascii="Times New Roman" w:hAnsi="Times New Roman" w:cs="Times New Roman"/>
                <w:u w:val="single"/>
                <w:rtl/>
              </w:rPr>
              <w:t>Week 6</w:t>
            </w:r>
          </w:p>
          <w:p w14:paraId="5499D314" w14:textId="3702D6FF" w:rsidR="00B4733B" w:rsidRDefault="000B34C8" w:rsidP="000B34C8">
            <w:pPr>
              <w:jc w:val="center"/>
              <w:rPr>
                <w:rFonts w:ascii="Times New Roman" w:hAnsi="Times New Roman" w:cs="Times New Roman"/>
              </w:rPr>
            </w:pPr>
            <w:r w:rsidRPr="000B34C8">
              <w:rPr>
                <w:rFonts w:ascii="Times New Roman" w:hAnsi="Times New Roman" w:cs="Times New Roman"/>
              </w:rPr>
              <w:t xml:space="preserve">Feb </w:t>
            </w:r>
            <w:r>
              <w:rPr>
                <w:rFonts w:ascii="Times New Roman" w:hAnsi="Times New Roman" w:cs="Times New Roman"/>
              </w:rPr>
              <w:t>21</w:t>
            </w:r>
          </w:p>
          <w:p w14:paraId="12855B05" w14:textId="003E88D3" w:rsidR="000B34C8" w:rsidRPr="00567CD6" w:rsidRDefault="000B34C8" w:rsidP="000B34C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63AD7" w:rsidRPr="00567CD6" w14:paraId="19AA1927" w14:textId="77777777" w:rsidTr="00591912">
        <w:trPr>
          <w:trHeight w:val="914"/>
        </w:trPr>
        <w:tc>
          <w:tcPr>
            <w:tcW w:w="7030" w:type="dxa"/>
          </w:tcPr>
          <w:p w14:paraId="67E6865D" w14:textId="77777777" w:rsidR="0041134B" w:rsidRDefault="0041134B" w:rsidP="0041134B">
            <w:pPr>
              <w:autoSpaceDE w:val="0"/>
              <w:autoSpaceDN w:val="0"/>
              <w:bidi w:val="0"/>
              <w:adjustRightInd w:val="0"/>
              <w:jc w:val="center"/>
              <w:rPr>
                <w:rFonts w:ascii="TT21At00" w:hAnsi="TT21At00" w:cs="TT21At00"/>
              </w:rPr>
            </w:pPr>
            <w:r>
              <w:rPr>
                <w:rFonts w:ascii="Times New Roman" w:hAnsi="Times New Roman" w:cs="Times New Roman"/>
              </w:rPr>
              <w:t xml:space="preserve">C. </w:t>
            </w:r>
            <w:r w:rsidRPr="00302C1C">
              <w:rPr>
                <w:rFonts w:ascii="TT217t00" w:hAnsi="TT217t00" w:cs="TT217t00"/>
              </w:rPr>
              <w:t xml:space="preserve">NPV, PB - </w:t>
            </w:r>
            <w:r w:rsidRPr="00302C1C">
              <w:rPr>
                <w:rFonts w:ascii="TT21At00" w:hAnsi="TT21At00" w:cs="TT21At00"/>
              </w:rPr>
              <w:t>Problems - Class Work</w:t>
            </w:r>
          </w:p>
          <w:p w14:paraId="11BD8C9B" w14:textId="77777777" w:rsidR="0041134B" w:rsidRDefault="0041134B" w:rsidP="0041134B">
            <w:pPr>
              <w:jc w:val="center"/>
              <w:rPr>
                <w:rFonts w:ascii="Times New Roman" w:hAnsi="Times New Roman" w:cs="Times New Roman"/>
              </w:rPr>
            </w:pPr>
            <w:r w:rsidRPr="00302C1C">
              <w:rPr>
                <w:rFonts w:ascii="TT217t00" w:hAnsi="TT217t00" w:cs="TT217t00"/>
              </w:rPr>
              <w:t xml:space="preserve">IRR, PI - </w:t>
            </w:r>
            <w:r w:rsidRPr="00302C1C">
              <w:rPr>
                <w:rFonts w:ascii="TT21At00" w:hAnsi="TT21At00" w:cs="TT21At00"/>
              </w:rPr>
              <w:t>Problems - Class Work</w:t>
            </w:r>
            <w:r w:rsidRPr="00302C1C">
              <w:rPr>
                <w:rFonts w:ascii="Times New Roman" w:hAnsi="Times New Roman" w:cs="Times New Roman"/>
              </w:rPr>
              <w:t xml:space="preserve"> </w:t>
            </w:r>
          </w:p>
          <w:p w14:paraId="2FC7E296" w14:textId="77777777" w:rsidR="0041134B" w:rsidRDefault="0041134B" w:rsidP="0041134B">
            <w:pPr>
              <w:pStyle w:val="ListParagraph"/>
              <w:rPr>
                <w:rFonts w:ascii="TT21At00" w:hAnsi="TT21At00" w:cs="TT21At00"/>
              </w:rPr>
            </w:pPr>
            <w:r w:rsidRPr="00302C1C">
              <w:rPr>
                <w:rFonts w:ascii="TT217t00" w:hAnsi="TT217t00" w:cs="TT217t00"/>
              </w:rPr>
              <w:t xml:space="preserve">Capital Budgeting Issues </w:t>
            </w:r>
            <w:r w:rsidRPr="00302C1C">
              <w:rPr>
                <w:rFonts w:ascii="TT21At00" w:hAnsi="TT21At00" w:cs="TT21At00"/>
              </w:rPr>
              <w:t>- Problems - Class Work</w:t>
            </w:r>
          </w:p>
          <w:p w14:paraId="224C6AE3" w14:textId="77777777" w:rsidR="0041134B" w:rsidRDefault="0041134B" w:rsidP="0041134B">
            <w:pPr>
              <w:pStyle w:val="ListParagraph"/>
              <w:rPr>
                <w:rFonts w:ascii="TT21At00" w:hAnsi="TT21At00" w:cs="TT21At00"/>
                <w:b/>
              </w:rPr>
            </w:pPr>
            <w:r w:rsidRPr="001C4C50">
              <w:rPr>
                <w:rFonts w:ascii="TT21At00" w:hAnsi="TT21At00" w:cs="TT21At00"/>
                <w:b/>
              </w:rPr>
              <w:t xml:space="preserve">                             MIDTERM #1</w:t>
            </w:r>
          </w:p>
          <w:p w14:paraId="55180494" w14:textId="228713E7" w:rsidR="007E6D57" w:rsidRPr="00246D02" w:rsidRDefault="007E6D57" w:rsidP="0041134B">
            <w:pPr>
              <w:jc w:val="center"/>
              <w:rPr>
                <w:rFonts w:ascii="Times New Roman" w:hAnsi="Times New Roman" w:cs="Times New Roman"/>
                <w:color w:val="C0504D" w:themeColor="accent2"/>
              </w:rPr>
            </w:pPr>
          </w:p>
        </w:tc>
        <w:tc>
          <w:tcPr>
            <w:tcW w:w="2427" w:type="dxa"/>
            <w:vAlign w:val="center"/>
          </w:tcPr>
          <w:p w14:paraId="1574740A" w14:textId="14ADEDF8" w:rsidR="007E6D57" w:rsidRPr="00246D02" w:rsidRDefault="0041134B" w:rsidP="00591912">
            <w:pPr>
              <w:jc w:val="center"/>
              <w:rPr>
                <w:rFonts w:ascii="Times New Roman" w:hAnsi="Times New Roman" w:cs="Times New Roman"/>
                <w:color w:val="C0504D" w:themeColor="accent2"/>
                <w:rtl/>
              </w:rPr>
            </w:pPr>
            <w:r>
              <w:rPr>
                <w:rFonts w:ascii="Times New Roman" w:hAnsi="Times New Roman" w:cs="Times New Roman"/>
              </w:rPr>
              <w:t>Chapter 9</w:t>
            </w:r>
          </w:p>
        </w:tc>
        <w:tc>
          <w:tcPr>
            <w:tcW w:w="1370" w:type="dxa"/>
            <w:vAlign w:val="center"/>
          </w:tcPr>
          <w:p w14:paraId="2F94680B" w14:textId="77777777" w:rsidR="007E6D57" w:rsidRPr="00B4733B" w:rsidRDefault="007E6D57" w:rsidP="00E94583">
            <w:pPr>
              <w:jc w:val="center"/>
              <w:rPr>
                <w:rFonts w:ascii="Times New Roman" w:hAnsi="Times New Roman" w:cs="Times New Roman"/>
                <w:u w:val="single"/>
              </w:rPr>
            </w:pPr>
            <w:r w:rsidRPr="00B4733B">
              <w:rPr>
                <w:rFonts w:ascii="Times New Roman" w:hAnsi="Times New Roman" w:cs="Times New Roman"/>
                <w:u w:val="single"/>
              </w:rPr>
              <w:t>Week 7</w:t>
            </w:r>
          </w:p>
          <w:p w14:paraId="6B68419D" w14:textId="3F4F956C" w:rsidR="00B4733B" w:rsidRPr="00567CD6" w:rsidRDefault="000B34C8" w:rsidP="000B34C8">
            <w:pPr>
              <w:jc w:val="center"/>
              <w:rPr>
                <w:rFonts w:ascii="Times New Roman" w:hAnsi="Times New Roman" w:cs="Times New Roman"/>
                <w:rtl/>
              </w:rPr>
            </w:pPr>
            <w:r w:rsidRPr="000B34C8">
              <w:rPr>
                <w:rFonts w:ascii="Times New Roman" w:hAnsi="Times New Roman" w:cs="Times New Roman"/>
              </w:rPr>
              <w:t xml:space="preserve">Feb </w:t>
            </w:r>
            <w:r>
              <w:rPr>
                <w:rFonts w:ascii="Times New Roman" w:hAnsi="Times New Roman" w:cs="Times New Roman"/>
              </w:rPr>
              <w:t>28</w:t>
            </w:r>
          </w:p>
        </w:tc>
      </w:tr>
      <w:tr w:rsidR="00163AD7" w:rsidRPr="00567CD6" w14:paraId="75107AAA" w14:textId="77777777" w:rsidTr="00591912">
        <w:trPr>
          <w:trHeight w:val="1128"/>
        </w:trPr>
        <w:tc>
          <w:tcPr>
            <w:tcW w:w="7030" w:type="dxa"/>
          </w:tcPr>
          <w:p w14:paraId="3F1BA80B" w14:textId="77777777" w:rsidR="0041134B" w:rsidRDefault="0041134B" w:rsidP="0041134B">
            <w:pPr>
              <w:autoSpaceDE w:val="0"/>
              <w:autoSpaceDN w:val="0"/>
              <w:bidi w:val="0"/>
              <w:adjustRightInd w:val="0"/>
              <w:jc w:val="center"/>
              <w:rPr>
                <w:rFonts w:ascii="TT217t00" w:hAnsi="TT217t00" w:cs="TT217t00"/>
                <w:b/>
                <w:u w:val="single"/>
              </w:rPr>
            </w:pPr>
            <w:r w:rsidRPr="002C227E">
              <w:rPr>
                <w:rFonts w:ascii="TT217t00" w:hAnsi="TT217t00" w:cs="TT217t00"/>
                <w:b/>
                <w:u w:val="single"/>
              </w:rPr>
              <w:t>PROJECTANALYSIS AND EVALUATION</w:t>
            </w:r>
          </w:p>
          <w:p w14:paraId="230A794D" w14:textId="77777777" w:rsidR="0041134B" w:rsidRDefault="0041134B" w:rsidP="0041134B">
            <w:pPr>
              <w:pStyle w:val="ListParagraph"/>
              <w:numPr>
                <w:ilvl w:val="0"/>
                <w:numId w:val="13"/>
              </w:numPr>
              <w:autoSpaceDE w:val="0"/>
              <w:autoSpaceDN w:val="0"/>
              <w:adjustRightInd w:val="0"/>
              <w:rPr>
                <w:rFonts w:ascii="TT217t00" w:hAnsi="TT217t00" w:cs="TT217t00"/>
              </w:rPr>
            </w:pPr>
            <w:r>
              <w:rPr>
                <w:rFonts w:ascii="TT217t00" w:hAnsi="TT217t00" w:cs="TT217t00"/>
              </w:rPr>
              <w:t>Evaluating NPV estimates.</w:t>
            </w:r>
          </w:p>
          <w:p w14:paraId="63DC4780" w14:textId="77777777" w:rsidR="0041134B" w:rsidRDefault="0041134B" w:rsidP="0041134B">
            <w:pPr>
              <w:pStyle w:val="ListParagraph"/>
              <w:numPr>
                <w:ilvl w:val="0"/>
                <w:numId w:val="13"/>
              </w:numPr>
              <w:autoSpaceDE w:val="0"/>
              <w:autoSpaceDN w:val="0"/>
              <w:adjustRightInd w:val="0"/>
              <w:rPr>
                <w:rFonts w:ascii="TT217t00" w:hAnsi="TT217t00" w:cs="TT217t00"/>
              </w:rPr>
            </w:pPr>
            <w:r>
              <w:rPr>
                <w:rFonts w:ascii="TT217t00" w:hAnsi="TT217t00" w:cs="TT217t00"/>
              </w:rPr>
              <w:t xml:space="preserve">Scenario and other What if analysis </w:t>
            </w:r>
          </w:p>
          <w:p w14:paraId="14AFF31D" w14:textId="77777777" w:rsidR="0041134B" w:rsidRDefault="0041134B" w:rsidP="0041134B">
            <w:pPr>
              <w:pStyle w:val="ListParagraph"/>
              <w:numPr>
                <w:ilvl w:val="0"/>
                <w:numId w:val="13"/>
              </w:numPr>
              <w:autoSpaceDE w:val="0"/>
              <w:autoSpaceDN w:val="0"/>
              <w:adjustRightInd w:val="0"/>
              <w:rPr>
                <w:rFonts w:ascii="TT217t00" w:hAnsi="TT217t00" w:cs="TT217t00"/>
              </w:rPr>
            </w:pPr>
            <w:r>
              <w:rPr>
                <w:rFonts w:ascii="TT217t00" w:hAnsi="TT217t00" w:cs="TT217t00"/>
              </w:rPr>
              <w:t>Break even analysis</w:t>
            </w:r>
          </w:p>
          <w:p w14:paraId="08A19843" w14:textId="77777777" w:rsidR="0041134B" w:rsidRDefault="0041134B" w:rsidP="0041134B">
            <w:pPr>
              <w:pStyle w:val="ListParagraph"/>
              <w:numPr>
                <w:ilvl w:val="0"/>
                <w:numId w:val="13"/>
              </w:numPr>
              <w:autoSpaceDE w:val="0"/>
              <w:autoSpaceDN w:val="0"/>
              <w:adjustRightInd w:val="0"/>
              <w:rPr>
                <w:rFonts w:ascii="TT217t00" w:hAnsi="TT217t00" w:cs="TT217t00"/>
              </w:rPr>
            </w:pPr>
            <w:r w:rsidRPr="002C227E">
              <w:rPr>
                <w:rFonts w:ascii="TT217t00" w:hAnsi="TT217t00" w:cs="TT217t00"/>
              </w:rPr>
              <w:t>Operating cash flow, sales volume, and break even</w:t>
            </w:r>
          </w:p>
          <w:p w14:paraId="3A5B070D" w14:textId="77777777" w:rsidR="0041134B" w:rsidRDefault="0041134B" w:rsidP="0041134B">
            <w:pPr>
              <w:pStyle w:val="ListParagraph"/>
              <w:numPr>
                <w:ilvl w:val="0"/>
                <w:numId w:val="13"/>
              </w:numPr>
              <w:autoSpaceDE w:val="0"/>
              <w:autoSpaceDN w:val="0"/>
              <w:adjustRightInd w:val="0"/>
              <w:rPr>
                <w:rFonts w:ascii="TT217t00" w:hAnsi="TT217t00" w:cs="TT217t00"/>
              </w:rPr>
            </w:pPr>
            <w:r>
              <w:rPr>
                <w:rFonts w:ascii="TT217t00" w:hAnsi="TT217t00" w:cs="TT217t00"/>
              </w:rPr>
              <w:t>Operating leverage</w:t>
            </w:r>
          </w:p>
          <w:p w14:paraId="512A46DA" w14:textId="77777777" w:rsidR="0041134B" w:rsidRPr="002C227E" w:rsidRDefault="0041134B" w:rsidP="0041134B">
            <w:pPr>
              <w:pStyle w:val="ListParagraph"/>
              <w:numPr>
                <w:ilvl w:val="0"/>
                <w:numId w:val="13"/>
              </w:numPr>
              <w:autoSpaceDE w:val="0"/>
              <w:autoSpaceDN w:val="0"/>
              <w:adjustRightInd w:val="0"/>
              <w:rPr>
                <w:rFonts w:ascii="TT217t00" w:hAnsi="TT217t00" w:cs="TT217t00"/>
              </w:rPr>
            </w:pPr>
            <w:r>
              <w:rPr>
                <w:rFonts w:ascii="TT217t00" w:hAnsi="TT217t00" w:cs="TT217t00"/>
              </w:rPr>
              <w:t xml:space="preserve">Capital </w:t>
            </w:r>
            <w:proofErr w:type="spellStart"/>
            <w:r>
              <w:rPr>
                <w:rFonts w:ascii="TT217t00" w:hAnsi="TT217t00" w:cs="TT217t00"/>
              </w:rPr>
              <w:t>rotioning</w:t>
            </w:r>
            <w:proofErr w:type="spellEnd"/>
          </w:p>
          <w:p w14:paraId="03988434" w14:textId="77777777" w:rsidR="0041134B" w:rsidRPr="002C227E" w:rsidRDefault="0041134B" w:rsidP="0041134B">
            <w:pPr>
              <w:pStyle w:val="ListParagraph"/>
              <w:numPr>
                <w:ilvl w:val="0"/>
                <w:numId w:val="13"/>
              </w:numPr>
              <w:autoSpaceDE w:val="0"/>
              <w:autoSpaceDN w:val="0"/>
              <w:adjustRightInd w:val="0"/>
              <w:rPr>
                <w:rFonts w:ascii="TT217t00" w:hAnsi="TT217t00" w:cs="TT217t00"/>
              </w:rPr>
            </w:pPr>
          </w:p>
          <w:p w14:paraId="109FD612" w14:textId="38252C13" w:rsidR="001C4C50" w:rsidRPr="001C4C50" w:rsidRDefault="001C4C50" w:rsidP="0041134B">
            <w:pPr>
              <w:pStyle w:val="ListParagraph"/>
              <w:rPr>
                <w:rFonts w:ascii="TT217t00" w:hAnsi="TT217t00" w:cs="TT217t00"/>
                <w:b/>
                <w:color w:val="C0504D" w:themeColor="accent2"/>
                <w:rtl/>
              </w:rPr>
            </w:pPr>
          </w:p>
        </w:tc>
        <w:tc>
          <w:tcPr>
            <w:tcW w:w="2427" w:type="dxa"/>
            <w:vAlign w:val="center"/>
          </w:tcPr>
          <w:p w14:paraId="5EE41C38" w14:textId="4F8A8000" w:rsidR="007E6D57" w:rsidRPr="00246D02" w:rsidRDefault="0041134B" w:rsidP="001A5800">
            <w:pPr>
              <w:jc w:val="center"/>
              <w:rPr>
                <w:rFonts w:ascii="Times New Roman" w:hAnsi="Times New Roman" w:cs="Times New Roman"/>
                <w:color w:val="C0504D" w:themeColor="accent2"/>
              </w:rPr>
            </w:pPr>
            <w:r>
              <w:rPr>
                <w:rFonts w:ascii="Times New Roman" w:hAnsi="Times New Roman" w:cs="Times New Roman"/>
                <w:rtl/>
              </w:rPr>
              <w:t>Chapter 11</w:t>
            </w:r>
          </w:p>
        </w:tc>
        <w:tc>
          <w:tcPr>
            <w:tcW w:w="1370" w:type="dxa"/>
          </w:tcPr>
          <w:p w14:paraId="701B8C92" w14:textId="03A9ABD2" w:rsidR="007E6D57" w:rsidRPr="00B4733B" w:rsidRDefault="00B4733B" w:rsidP="00E94583">
            <w:pPr>
              <w:jc w:val="center"/>
              <w:rPr>
                <w:rFonts w:ascii="Times New Roman" w:hAnsi="Times New Roman" w:cs="Times New Roman"/>
                <w:u w:val="single"/>
              </w:rPr>
            </w:pPr>
            <w:r w:rsidRPr="00B4733B">
              <w:rPr>
                <w:rFonts w:ascii="Times New Roman" w:hAnsi="Times New Roman" w:cs="Times New Roman"/>
                <w:u w:val="single"/>
                <w:rtl/>
              </w:rPr>
              <w:t>Week 8</w:t>
            </w:r>
          </w:p>
          <w:p w14:paraId="1F315B1A" w14:textId="77777777" w:rsidR="007E6D57" w:rsidRDefault="007E6D57" w:rsidP="00E94583">
            <w:pPr>
              <w:jc w:val="center"/>
              <w:rPr>
                <w:rFonts w:ascii="Times New Roman" w:hAnsi="Times New Roman" w:cs="Times New Roman"/>
                <w:rtl/>
              </w:rPr>
            </w:pPr>
          </w:p>
          <w:p w14:paraId="6BECC362" w14:textId="6BD3628C" w:rsidR="00B4733B" w:rsidRPr="00567CD6" w:rsidRDefault="000B34C8" w:rsidP="000B34C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March 6</w:t>
            </w:r>
          </w:p>
        </w:tc>
      </w:tr>
      <w:tr w:rsidR="00163AD7" w:rsidRPr="00567CD6" w14:paraId="2A265DCF" w14:textId="77777777" w:rsidTr="00591912">
        <w:trPr>
          <w:trHeight w:val="1082"/>
        </w:trPr>
        <w:tc>
          <w:tcPr>
            <w:tcW w:w="7030" w:type="dxa"/>
          </w:tcPr>
          <w:p w14:paraId="5EABF5E4" w14:textId="77777777" w:rsidR="002C227E" w:rsidRPr="002C227E" w:rsidRDefault="002C227E" w:rsidP="002C227E">
            <w:pPr>
              <w:autoSpaceDE w:val="0"/>
              <w:autoSpaceDN w:val="0"/>
              <w:adjustRightInd w:val="0"/>
              <w:ind w:left="360"/>
              <w:rPr>
                <w:rFonts w:ascii="TT217t00" w:hAnsi="TT217t00" w:cs="TT217t00"/>
              </w:rPr>
            </w:pPr>
          </w:p>
          <w:p w14:paraId="2999AF32" w14:textId="7AAC8E2D" w:rsidR="002C227E" w:rsidRPr="0041134B" w:rsidRDefault="0041134B" w:rsidP="0041134B">
            <w:pPr>
              <w:autoSpaceDE w:val="0"/>
              <w:autoSpaceDN w:val="0"/>
              <w:adjustRightInd w:val="0"/>
              <w:jc w:val="center"/>
              <w:rPr>
                <w:rFonts w:ascii="TT217t00" w:hAnsi="TT217t00" w:cs="TT217t00"/>
                <w:bCs/>
                <w:rtl/>
              </w:rPr>
            </w:pPr>
            <w:r w:rsidRPr="0041134B">
              <w:rPr>
                <w:rFonts w:ascii="TT217t00" w:hAnsi="TT217t00" w:cs="TT217t00"/>
                <w:bCs/>
              </w:rPr>
              <w:t xml:space="preserve">Have </w:t>
            </w:r>
            <w:proofErr w:type="spellStart"/>
            <w:r w:rsidRPr="0041134B">
              <w:rPr>
                <w:rFonts w:ascii="TT217t00" w:hAnsi="TT217t00" w:cs="TT217t00"/>
                <w:bCs/>
              </w:rPr>
              <w:t>funn</w:t>
            </w:r>
            <w:proofErr w:type="spellEnd"/>
          </w:p>
        </w:tc>
        <w:tc>
          <w:tcPr>
            <w:tcW w:w="2427" w:type="dxa"/>
            <w:vAlign w:val="center"/>
          </w:tcPr>
          <w:p w14:paraId="07E2DA73" w14:textId="1D57E21F" w:rsidR="007E6D57" w:rsidRPr="00567CD6" w:rsidRDefault="007E6D57" w:rsidP="001A580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0" w:type="dxa"/>
            <w:vAlign w:val="center"/>
          </w:tcPr>
          <w:p w14:paraId="24E3139E" w14:textId="77F52B58" w:rsidR="007E6D57" w:rsidRPr="00B4733B" w:rsidRDefault="00B4733B" w:rsidP="00E94583">
            <w:pPr>
              <w:jc w:val="center"/>
              <w:rPr>
                <w:rFonts w:ascii="Times New Roman" w:hAnsi="Times New Roman" w:cs="Times New Roman"/>
                <w:u w:val="single"/>
              </w:rPr>
            </w:pPr>
            <w:r>
              <w:rPr>
                <w:rFonts w:ascii="Times New Roman" w:hAnsi="Times New Roman" w:cs="Times New Roman"/>
                <w:u w:val="single"/>
                <w:rtl/>
              </w:rPr>
              <w:t>Week 9</w:t>
            </w:r>
          </w:p>
          <w:p w14:paraId="19F4F3C1" w14:textId="77777777" w:rsidR="007E6D57" w:rsidRDefault="007E6D57" w:rsidP="00E94583">
            <w:pPr>
              <w:jc w:val="center"/>
              <w:rPr>
                <w:rFonts w:ascii="Times New Roman" w:hAnsi="Times New Roman" w:cs="Times New Roman"/>
              </w:rPr>
            </w:pPr>
          </w:p>
          <w:p w14:paraId="367463D3" w14:textId="22CD801D" w:rsidR="00B4733B" w:rsidRPr="00567CD6" w:rsidRDefault="000B34C8" w:rsidP="000B34C8">
            <w:pPr>
              <w:jc w:val="center"/>
              <w:rPr>
                <w:rFonts w:ascii="Times New Roman" w:hAnsi="Times New Roman" w:cs="Times New Roman"/>
              </w:rPr>
            </w:pPr>
            <w:r w:rsidRPr="000B34C8">
              <w:rPr>
                <w:rFonts w:ascii="Times New Roman" w:hAnsi="Times New Roman" w:cs="Times New Roman"/>
              </w:rPr>
              <w:t xml:space="preserve">March </w:t>
            </w:r>
            <w:r>
              <w:rPr>
                <w:rFonts w:ascii="Times New Roman" w:hAnsi="Times New Roman" w:cs="Times New Roman"/>
              </w:rPr>
              <w:t>13</w:t>
            </w:r>
          </w:p>
        </w:tc>
      </w:tr>
      <w:tr w:rsidR="00163AD7" w:rsidRPr="00567CD6" w14:paraId="03FFEC60" w14:textId="77777777" w:rsidTr="001A5800">
        <w:trPr>
          <w:trHeight w:val="1137"/>
        </w:trPr>
        <w:tc>
          <w:tcPr>
            <w:tcW w:w="7030" w:type="dxa"/>
          </w:tcPr>
          <w:p w14:paraId="7089EE5C" w14:textId="77777777" w:rsidR="0041134B" w:rsidRPr="003F6665" w:rsidRDefault="0041134B" w:rsidP="0041134B">
            <w:pPr>
              <w:autoSpaceDE w:val="0"/>
              <w:autoSpaceDN w:val="0"/>
              <w:bidi w:val="0"/>
              <w:adjustRightInd w:val="0"/>
              <w:rPr>
                <w:rFonts w:ascii="TT218t00" w:hAnsi="TT218t00" w:cs="TT218t00"/>
                <w:b/>
                <w:bCs/>
                <w:u w:val="single"/>
              </w:rPr>
            </w:pPr>
            <w:r>
              <w:rPr>
                <w:rFonts w:ascii="TT218t00" w:hAnsi="TT218t00" w:cs="TT218t00"/>
                <w:b/>
                <w:bCs/>
                <w:u w:val="single"/>
              </w:rPr>
              <w:t xml:space="preserve">             </w:t>
            </w:r>
            <w:r w:rsidRPr="003F6665">
              <w:rPr>
                <w:rFonts w:ascii="TT218t00" w:hAnsi="TT218t00" w:cs="TT218t00"/>
                <w:b/>
                <w:bCs/>
                <w:u w:val="single"/>
              </w:rPr>
              <w:t>CAPITAL STRUCTURE &amp; FIRM VALUE</w:t>
            </w:r>
          </w:p>
          <w:p w14:paraId="768A2792" w14:textId="77777777" w:rsidR="0041134B" w:rsidRPr="003F6665" w:rsidRDefault="0041134B" w:rsidP="0041134B">
            <w:pPr>
              <w:pStyle w:val="ListParagraph"/>
              <w:rPr>
                <w:rFonts w:ascii="TT217t00" w:hAnsi="TT217t00" w:cs="TT217t00"/>
              </w:rPr>
            </w:pPr>
            <w:r w:rsidRPr="003F6665">
              <w:rPr>
                <w:rFonts w:ascii="TT217t00" w:hAnsi="TT217t00" w:cs="TT217t00"/>
              </w:rPr>
              <w:t>a. Financial Leverage &amp; Capital Structure</w:t>
            </w:r>
          </w:p>
          <w:p w14:paraId="2D1CF876" w14:textId="77777777" w:rsidR="0041134B" w:rsidRPr="003F6665" w:rsidRDefault="0041134B" w:rsidP="0041134B">
            <w:pPr>
              <w:pStyle w:val="ListParagraph"/>
              <w:rPr>
                <w:rFonts w:ascii="TT217t00" w:hAnsi="TT217t00" w:cs="TT217t00"/>
              </w:rPr>
            </w:pPr>
            <w:r w:rsidRPr="003F6665">
              <w:rPr>
                <w:rFonts w:ascii="TT217t00" w:hAnsi="TT217t00" w:cs="TT217t00"/>
              </w:rPr>
              <w:t>b. Effect of Leverage</w:t>
            </w:r>
          </w:p>
          <w:p w14:paraId="0C9F9433" w14:textId="4B749A69" w:rsidR="002C227E" w:rsidRDefault="0041134B" w:rsidP="0041134B">
            <w:pPr>
              <w:autoSpaceDE w:val="0"/>
              <w:autoSpaceDN w:val="0"/>
              <w:adjustRightInd w:val="0"/>
              <w:jc w:val="right"/>
              <w:rPr>
                <w:rFonts w:ascii="TT217t00" w:hAnsi="TT217t00" w:cs="TT217t00"/>
              </w:rPr>
            </w:pPr>
            <w:r>
              <w:rPr>
                <w:rFonts w:ascii="TT217t00" w:hAnsi="TT217t00" w:cs="TT217t00"/>
              </w:rPr>
              <w:t xml:space="preserve">             </w:t>
            </w:r>
            <w:r w:rsidRPr="003F6665">
              <w:rPr>
                <w:rFonts w:ascii="TT217t00" w:hAnsi="TT217t00" w:cs="TT217t00"/>
              </w:rPr>
              <w:t>c. Modigliani &amp; Miller Proposition (MM)</w:t>
            </w:r>
          </w:p>
          <w:p w14:paraId="53549C4A" w14:textId="77777777" w:rsidR="0041134B" w:rsidRDefault="0041134B" w:rsidP="0041134B">
            <w:pPr>
              <w:autoSpaceDE w:val="0"/>
              <w:autoSpaceDN w:val="0"/>
              <w:adjustRightInd w:val="0"/>
              <w:jc w:val="right"/>
              <w:rPr>
                <w:rFonts w:ascii="TT217t00" w:hAnsi="TT217t00" w:cs="TT217t00"/>
              </w:rPr>
            </w:pPr>
          </w:p>
          <w:p w14:paraId="243006CF" w14:textId="40FC50A8" w:rsidR="0041134B" w:rsidRPr="001C4C50" w:rsidRDefault="0041134B" w:rsidP="001C4C50">
            <w:pPr>
              <w:autoSpaceDE w:val="0"/>
              <w:autoSpaceDN w:val="0"/>
              <w:adjustRightInd w:val="0"/>
              <w:rPr>
                <w:rFonts w:ascii="TT217t00" w:hAnsi="TT217t00" w:cs="TT217t00"/>
              </w:rPr>
            </w:pPr>
          </w:p>
        </w:tc>
        <w:tc>
          <w:tcPr>
            <w:tcW w:w="2427" w:type="dxa"/>
            <w:vAlign w:val="center"/>
          </w:tcPr>
          <w:p w14:paraId="67D25F51" w14:textId="06D732DE" w:rsidR="007E6D57" w:rsidRDefault="0041134B" w:rsidP="001A5800">
            <w:pPr>
              <w:jc w:val="center"/>
              <w:rPr>
                <w:rFonts w:ascii="Times New Roman" w:hAnsi="Times New Roman" w:cs="Times New Roman"/>
              </w:rPr>
            </w:pPr>
            <w:r w:rsidRPr="003F6665">
              <w:rPr>
                <w:rFonts w:ascii="Times New Roman" w:hAnsi="Times New Roman" w:cs="Times New Roman"/>
              </w:rPr>
              <w:t>Chapter 16</w:t>
            </w:r>
          </w:p>
          <w:p w14:paraId="618206F8" w14:textId="5DECFDD3" w:rsidR="0041134B" w:rsidRPr="003F6665" w:rsidRDefault="0041134B" w:rsidP="001A580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0" w:type="dxa"/>
            <w:vAlign w:val="center"/>
          </w:tcPr>
          <w:p w14:paraId="0AC5FC8F" w14:textId="77777777" w:rsidR="007E6D57" w:rsidRPr="00B4733B" w:rsidRDefault="007E6D57" w:rsidP="00E94583">
            <w:pPr>
              <w:jc w:val="center"/>
              <w:rPr>
                <w:rFonts w:ascii="Times New Roman" w:hAnsi="Times New Roman" w:cs="Times New Roman"/>
                <w:u w:val="single"/>
                <w:rtl/>
              </w:rPr>
            </w:pPr>
            <w:r w:rsidRPr="00B4733B">
              <w:rPr>
                <w:rFonts w:ascii="Times New Roman" w:hAnsi="Times New Roman" w:cs="Times New Roman"/>
                <w:u w:val="single"/>
                <w:rtl/>
              </w:rPr>
              <w:t>Week 10</w:t>
            </w:r>
          </w:p>
          <w:p w14:paraId="549A43DB" w14:textId="77777777" w:rsidR="007E6D57" w:rsidRDefault="007E6D57" w:rsidP="00E94583">
            <w:pPr>
              <w:jc w:val="center"/>
              <w:rPr>
                <w:rFonts w:ascii="Times New Roman" w:hAnsi="Times New Roman" w:cs="Times New Roman"/>
                <w:rtl/>
              </w:rPr>
            </w:pPr>
          </w:p>
          <w:p w14:paraId="70BFAA94" w14:textId="3A987CD0" w:rsidR="00B4733B" w:rsidRPr="00567CD6" w:rsidRDefault="000B34C8" w:rsidP="000B34C8">
            <w:pPr>
              <w:jc w:val="center"/>
              <w:rPr>
                <w:rFonts w:ascii="Times New Roman" w:hAnsi="Times New Roman" w:cs="Times New Roman"/>
              </w:rPr>
            </w:pPr>
            <w:r w:rsidRPr="000B34C8">
              <w:rPr>
                <w:rFonts w:ascii="Times New Roman" w:hAnsi="Times New Roman" w:cs="Times New Roman"/>
              </w:rPr>
              <w:t xml:space="preserve">March </w:t>
            </w:r>
            <w:r>
              <w:rPr>
                <w:rFonts w:ascii="Times New Roman" w:hAnsi="Times New Roman" w:cs="Times New Roman"/>
              </w:rPr>
              <w:t>20</w:t>
            </w:r>
          </w:p>
        </w:tc>
      </w:tr>
      <w:tr w:rsidR="00163AD7" w:rsidRPr="00567CD6" w14:paraId="032532F6" w14:textId="77777777" w:rsidTr="001A5800">
        <w:tc>
          <w:tcPr>
            <w:tcW w:w="7030" w:type="dxa"/>
          </w:tcPr>
          <w:p w14:paraId="285E7DDD" w14:textId="77777777" w:rsidR="0041134B" w:rsidRPr="003F6665" w:rsidRDefault="0041134B" w:rsidP="0041134B">
            <w:pPr>
              <w:autoSpaceDE w:val="0"/>
              <w:autoSpaceDN w:val="0"/>
              <w:bidi w:val="0"/>
              <w:adjustRightInd w:val="0"/>
              <w:jc w:val="center"/>
              <w:rPr>
                <w:rFonts w:ascii="TT217t00" w:hAnsi="TT217t00" w:cs="TT217t00"/>
              </w:rPr>
            </w:pPr>
            <w:r w:rsidRPr="003F6665">
              <w:rPr>
                <w:rFonts w:ascii="TT217t00" w:hAnsi="TT217t00" w:cs="TT217t00"/>
              </w:rPr>
              <w:lastRenderedPageBreak/>
              <w:t xml:space="preserve">MM - </w:t>
            </w:r>
            <w:proofErr w:type="spellStart"/>
            <w:r w:rsidRPr="003F6665">
              <w:rPr>
                <w:rFonts w:ascii="TT217t00" w:hAnsi="TT217t00" w:cs="TT217t00"/>
              </w:rPr>
              <w:t>Contd</w:t>
            </w:r>
            <w:proofErr w:type="spellEnd"/>
            <w:r w:rsidRPr="003F6665">
              <w:rPr>
                <w:rFonts w:ascii="TT217t00" w:hAnsi="TT217t00" w:cs="TT217t00"/>
              </w:rPr>
              <w:t>……</w:t>
            </w:r>
          </w:p>
          <w:p w14:paraId="4C0F43C0" w14:textId="77777777" w:rsidR="0041134B" w:rsidRPr="003F6665" w:rsidRDefault="0041134B" w:rsidP="0041134B">
            <w:pPr>
              <w:jc w:val="center"/>
              <w:rPr>
                <w:rFonts w:ascii="TT217t00" w:hAnsi="TT217t00" w:cs="TT217t00"/>
              </w:rPr>
            </w:pPr>
            <w:r w:rsidRPr="003F6665">
              <w:rPr>
                <w:rFonts w:ascii="TT217t00" w:hAnsi="TT217t00" w:cs="TT217t00"/>
              </w:rPr>
              <w:t>Leverage – Problems</w:t>
            </w:r>
          </w:p>
          <w:p w14:paraId="00A70CFF" w14:textId="77777777" w:rsidR="0041134B" w:rsidRPr="003F6665" w:rsidRDefault="0041134B" w:rsidP="0041134B">
            <w:pPr>
              <w:autoSpaceDE w:val="0"/>
              <w:autoSpaceDN w:val="0"/>
              <w:bidi w:val="0"/>
              <w:adjustRightInd w:val="0"/>
              <w:jc w:val="center"/>
              <w:rPr>
                <w:rFonts w:ascii="TT218t00" w:hAnsi="TT218t00" w:cs="TT218t00"/>
                <w:sz w:val="17"/>
                <w:szCs w:val="17"/>
              </w:rPr>
            </w:pPr>
            <w:r w:rsidRPr="003F6665">
              <w:rPr>
                <w:rFonts w:ascii="TT218t00" w:hAnsi="TT218t00" w:cs="TT218t00"/>
                <w:b/>
                <w:bCs/>
                <w:u w:val="single"/>
              </w:rPr>
              <w:t>OPTIMAL CAPITAL STRUCTURE</w:t>
            </w:r>
          </w:p>
          <w:p w14:paraId="23AA49DC" w14:textId="77777777" w:rsidR="0041134B" w:rsidRDefault="0041134B" w:rsidP="0041134B">
            <w:pPr>
              <w:autoSpaceDE w:val="0"/>
              <w:autoSpaceDN w:val="0"/>
              <w:bidi w:val="0"/>
              <w:adjustRightInd w:val="0"/>
              <w:rPr>
                <w:rFonts w:ascii="TT217t00" w:hAnsi="TT217t00" w:cs="TT217t00"/>
              </w:rPr>
            </w:pPr>
            <w:r w:rsidRPr="003F6665">
              <w:rPr>
                <w:rFonts w:ascii="TT217t00" w:hAnsi="TT217t00" w:cs="TT217t00"/>
              </w:rPr>
              <w:t xml:space="preserve">                              Pecking order of financing choices</w:t>
            </w:r>
          </w:p>
          <w:p w14:paraId="4D1C1A22" w14:textId="77777777" w:rsidR="00D218A1" w:rsidRPr="003F6665" w:rsidRDefault="00D218A1" w:rsidP="00D218A1">
            <w:pPr>
              <w:autoSpaceDE w:val="0"/>
              <w:autoSpaceDN w:val="0"/>
              <w:bidi w:val="0"/>
              <w:adjustRightInd w:val="0"/>
              <w:rPr>
                <w:rFonts w:ascii="TT217t00" w:hAnsi="TT217t00" w:cs="TT217t00"/>
              </w:rPr>
            </w:pPr>
          </w:p>
          <w:p w14:paraId="22C913B7" w14:textId="2876CC57" w:rsidR="007E6D57" w:rsidRPr="003F6665" w:rsidRDefault="007E6D57" w:rsidP="00E94583">
            <w:pPr>
              <w:autoSpaceDE w:val="0"/>
              <w:autoSpaceDN w:val="0"/>
              <w:bidi w:val="0"/>
              <w:adjustRightInd w:val="0"/>
              <w:rPr>
                <w:rFonts w:ascii="TT217t00" w:hAnsi="TT217t00" w:cs="TT217t00"/>
                <w:rtl/>
              </w:rPr>
            </w:pPr>
          </w:p>
        </w:tc>
        <w:tc>
          <w:tcPr>
            <w:tcW w:w="2427" w:type="dxa"/>
            <w:vAlign w:val="center"/>
          </w:tcPr>
          <w:p w14:paraId="17060B9B" w14:textId="4CD1B46E" w:rsidR="007E6D57" w:rsidRPr="003F6665" w:rsidRDefault="0041134B" w:rsidP="001A5800">
            <w:pPr>
              <w:jc w:val="center"/>
              <w:rPr>
                <w:rFonts w:ascii="Times New Roman" w:hAnsi="Times New Roman" w:cs="Times New Roman"/>
                <w:rtl/>
              </w:rPr>
            </w:pPr>
            <w:r w:rsidRPr="003F6665">
              <w:rPr>
                <w:rFonts w:ascii="Times New Roman" w:hAnsi="Times New Roman" w:cs="Times New Roman"/>
              </w:rPr>
              <w:t>Chapter 16</w:t>
            </w:r>
          </w:p>
        </w:tc>
        <w:tc>
          <w:tcPr>
            <w:tcW w:w="1370" w:type="dxa"/>
            <w:vAlign w:val="center"/>
          </w:tcPr>
          <w:p w14:paraId="462CC6CC" w14:textId="1BFD01B0" w:rsidR="007E6D57" w:rsidRPr="00B4733B" w:rsidRDefault="00B4733B" w:rsidP="00E94583">
            <w:pPr>
              <w:jc w:val="center"/>
              <w:rPr>
                <w:rFonts w:ascii="Times New Roman" w:hAnsi="Times New Roman" w:cs="Times New Roman"/>
                <w:u w:val="single"/>
                <w:rtl/>
              </w:rPr>
            </w:pPr>
            <w:r w:rsidRPr="00B4733B">
              <w:rPr>
                <w:rFonts w:ascii="Times New Roman" w:hAnsi="Times New Roman" w:cs="Times New Roman"/>
                <w:u w:val="single"/>
                <w:rtl/>
              </w:rPr>
              <w:t>Week 11</w:t>
            </w:r>
          </w:p>
          <w:p w14:paraId="0B8B8976" w14:textId="51A3A3C5" w:rsidR="00E94583" w:rsidRPr="00567CD6" w:rsidRDefault="000B34C8" w:rsidP="000B34C8">
            <w:pPr>
              <w:jc w:val="center"/>
              <w:rPr>
                <w:rFonts w:ascii="Times New Roman" w:hAnsi="Times New Roman" w:cs="Times New Roman"/>
              </w:rPr>
            </w:pPr>
            <w:r w:rsidRPr="000B34C8">
              <w:rPr>
                <w:rFonts w:ascii="Times New Roman" w:hAnsi="Times New Roman" w:cs="Times New Roman"/>
              </w:rPr>
              <w:t xml:space="preserve">March </w:t>
            </w:r>
            <w:r>
              <w:rPr>
                <w:rFonts w:ascii="Times New Roman" w:hAnsi="Times New Roman" w:cs="Times New Roman"/>
              </w:rPr>
              <w:t>27</w:t>
            </w:r>
          </w:p>
        </w:tc>
      </w:tr>
      <w:tr w:rsidR="00163AD7" w:rsidRPr="00567CD6" w14:paraId="30D2EA36" w14:textId="77777777" w:rsidTr="001A5800">
        <w:trPr>
          <w:trHeight w:val="569"/>
        </w:trPr>
        <w:tc>
          <w:tcPr>
            <w:tcW w:w="7030" w:type="dxa"/>
          </w:tcPr>
          <w:p w14:paraId="4A237054" w14:textId="77777777" w:rsidR="00D218A1" w:rsidRDefault="00D218A1" w:rsidP="0041134B">
            <w:pPr>
              <w:autoSpaceDE w:val="0"/>
              <w:autoSpaceDN w:val="0"/>
              <w:bidi w:val="0"/>
              <w:adjustRightInd w:val="0"/>
              <w:jc w:val="center"/>
              <w:rPr>
                <w:rFonts w:ascii="TT218t00" w:hAnsi="TT218t00" w:cs="TT218t00"/>
                <w:b/>
                <w:bCs/>
                <w:u w:val="single"/>
              </w:rPr>
            </w:pPr>
          </w:p>
          <w:p w14:paraId="52E4CAD6" w14:textId="77777777" w:rsidR="0041134B" w:rsidRPr="008B5E18" w:rsidRDefault="0041134B" w:rsidP="00D218A1">
            <w:pPr>
              <w:autoSpaceDE w:val="0"/>
              <w:autoSpaceDN w:val="0"/>
              <w:bidi w:val="0"/>
              <w:adjustRightInd w:val="0"/>
              <w:jc w:val="center"/>
              <w:rPr>
                <w:rFonts w:ascii="TT218t00" w:hAnsi="TT218t00" w:cs="TT218t00"/>
                <w:b/>
                <w:bCs/>
                <w:u w:val="single"/>
              </w:rPr>
            </w:pPr>
            <w:r>
              <w:rPr>
                <w:rFonts w:ascii="TT218t00" w:hAnsi="TT218t00" w:cs="TT218t00"/>
                <w:b/>
                <w:bCs/>
                <w:u w:val="single"/>
              </w:rPr>
              <w:t>MAKING CAPITAL INVESTMENT DECISIONS</w:t>
            </w:r>
          </w:p>
          <w:p w14:paraId="2E4657FF" w14:textId="77777777" w:rsidR="0041134B" w:rsidRDefault="0041134B" w:rsidP="0041134B">
            <w:pPr>
              <w:jc w:val="center"/>
              <w:rPr>
                <w:rFonts w:ascii="TT218t00" w:hAnsi="TT218t00" w:cs="TT218t00"/>
                <w:b/>
                <w:bCs/>
                <w:u w:val="single"/>
              </w:rPr>
            </w:pPr>
            <w:r w:rsidRPr="008B5E18">
              <w:rPr>
                <w:rFonts w:ascii="TT217t00" w:hAnsi="TT217t00" w:cs="TT217t00"/>
              </w:rPr>
              <w:t>a. Introduction</w:t>
            </w:r>
          </w:p>
          <w:p w14:paraId="4520B898" w14:textId="5BAAACD3" w:rsidR="007E6D57" w:rsidRDefault="0041134B" w:rsidP="0041134B">
            <w:pPr>
              <w:autoSpaceDE w:val="0"/>
              <w:autoSpaceDN w:val="0"/>
              <w:bidi w:val="0"/>
              <w:adjustRightInd w:val="0"/>
              <w:rPr>
                <w:rFonts w:ascii="TT218t00" w:hAnsi="TT218t00" w:cs="TT218t00"/>
                <w:b/>
                <w:bCs/>
                <w:u w:val="single"/>
              </w:rPr>
            </w:pPr>
            <w:r w:rsidRPr="001C4C50">
              <w:rPr>
                <w:rFonts w:ascii="Times New Roman" w:hAnsi="Times New Roman" w:cs="Times New Roman"/>
                <w:b/>
                <w:rtl/>
              </w:rPr>
              <w:t>MIDTERM#2</w:t>
            </w:r>
          </w:p>
        </w:tc>
        <w:tc>
          <w:tcPr>
            <w:tcW w:w="2427" w:type="dxa"/>
            <w:vAlign w:val="center"/>
          </w:tcPr>
          <w:p w14:paraId="079646FD" w14:textId="77777777" w:rsidR="0041134B" w:rsidRDefault="0041134B" w:rsidP="0041134B">
            <w:pPr>
              <w:jc w:val="center"/>
              <w:rPr>
                <w:rFonts w:ascii="Times New Roman" w:hAnsi="Times New Roman" w:cs="Times New Roman"/>
                <w:rtl/>
              </w:rPr>
            </w:pPr>
            <w:r>
              <w:rPr>
                <w:rFonts w:ascii="Times New Roman" w:hAnsi="Times New Roman" w:cs="Times New Roman"/>
                <w:rtl/>
              </w:rPr>
              <w:t>Revision</w:t>
            </w:r>
          </w:p>
          <w:p w14:paraId="2B2E17D3" w14:textId="77777777" w:rsidR="0041134B" w:rsidRDefault="0041134B" w:rsidP="0041134B">
            <w:pPr>
              <w:jc w:val="center"/>
              <w:rPr>
                <w:rFonts w:ascii="Times New Roman" w:hAnsi="Times New Roman" w:cs="Times New Roman"/>
                <w:rtl/>
              </w:rPr>
            </w:pPr>
            <w:r>
              <w:rPr>
                <w:rFonts w:ascii="Times New Roman" w:hAnsi="Times New Roman" w:cs="Times New Roman"/>
                <w:rtl/>
              </w:rPr>
              <w:t>assin Case study</w:t>
            </w:r>
          </w:p>
          <w:p w14:paraId="0252B409" w14:textId="2254D12C" w:rsidR="007E6D57" w:rsidRPr="005834C8" w:rsidRDefault="0041134B" w:rsidP="004113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rtl/>
              </w:rPr>
              <w:t>Chapter 10</w:t>
            </w:r>
          </w:p>
        </w:tc>
        <w:tc>
          <w:tcPr>
            <w:tcW w:w="1370" w:type="dxa"/>
            <w:vAlign w:val="center"/>
          </w:tcPr>
          <w:p w14:paraId="6BCB24D7" w14:textId="3961A12B" w:rsidR="007E6D57" w:rsidRPr="00E94583" w:rsidRDefault="007E6D57" w:rsidP="00E94583">
            <w:pPr>
              <w:jc w:val="center"/>
              <w:rPr>
                <w:rFonts w:ascii="Times New Roman" w:hAnsi="Times New Roman" w:cs="Times New Roman"/>
                <w:u w:val="single"/>
              </w:rPr>
            </w:pPr>
            <w:r w:rsidRPr="00E94583">
              <w:rPr>
                <w:rFonts w:ascii="Times New Roman" w:hAnsi="Times New Roman" w:cs="Times New Roman"/>
                <w:u w:val="single"/>
              </w:rPr>
              <w:t>Week 12</w:t>
            </w:r>
          </w:p>
          <w:p w14:paraId="2AC709E2" w14:textId="3B928D89" w:rsidR="00E94583" w:rsidRPr="00567CD6" w:rsidRDefault="000B34C8" w:rsidP="000B34C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April 3</w:t>
            </w:r>
          </w:p>
        </w:tc>
      </w:tr>
      <w:tr w:rsidR="00163AD7" w:rsidRPr="00567CD6" w14:paraId="7C3AA667" w14:textId="77777777" w:rsidTr="00E94583">
        <w:trPr>
          <w:trHeight w:val="569"/>
        </w:trPr>
        <w:tc>
          <w:tcPr>
            <w:tcW w:w="7030" w:type="dxa"/>
          </w:tcPr>
          <w:p w14:paraId="3E74AFFD" w14:textId="77777777" w:rsidR="0041134B" w:rsidRDefault="0041134B" w:rsidP="0041134B">
            <w:pPr>
              <w:jc w:val="center"/>
              <w:rPr>
                <w:rFonts w:ascii="TT217t00" w:hAnsi="TT217t00" w:cs="TT217t00"/>
              </w:rPr>
            </w:pPr>
            <w:r>
              <w:rPr>
                <w:rFonts w:ascii="TT217t00" w:hAnsi="TT217t00" w:cs="TT217t00"/>
              </w:rPr>
              <w:t>B. Pro Forma Financial Statements</w:t>
            </w:r>
          </w:p>
          <w:p w14:paraId="7C37756F" w14:textId="1BA2FFD4" w:rsidR="007E6D57" w:rsidRDefault="007E6D57" w:rsidP="00E94583">
            <w:pPr>
              <w:jc w:val="center"/>
              <w:rPr>
                <w:rFonts w:ascii="TT218t00" w:hAnsi="TT218t00" w:cs="TT218t00"/>
                <w:b/>
                <w:bCs/>
                <w:u w:val="single"/>
              </w:rPr>
            </w:pPr>
          </w:p>
          <w:p w14:paraId="2C46AA6F" w14:textId="6A762E8D" w:rsidR="007E6D57" w:rsidRPr="001C4C50" w:rsidRDefault="007E6D57" w:rsidP="001A580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27" w:type="dxa"/>
          </w:tcPr>
          <w:p w14:paraId="2E05219E" w14:textId="2E670144" w:rsidR="007E6D57" w:rsidRPr="00567CD6" w:rsidRDefault="007E6D57" w:rsidP="00E94583">
            <w:pPr>
              <w:jc w:val="center"/>
              <w:rPr>
                <w:rFonts w:ascii="Times New Roman" w:hAnsi="Times New Roman" w:cs="Times New Roman"/>
                <w:rtl/>
              </w:rPr>
            </w:pPr>
            <w:r>
              <w:rPr>
                <w:rFonts w:ascii="Times New Roman" w:hAnsi="Times New Roman" w:cs="Times New Roman"/>
                <w:rtl/>
              </w:rPr>
              <w:t xml:space="preserve"> </w:t>
            </w:r>
            <w:r w:rsidR="0041134B" w:rsidRPr="00567CD6">
              <w:rPr>
                <w:rFonts w:ascii="Times New Roman" w:hAnsi="Times New Roman" w:cs="Times New Roman"/>
              </w:rPr>
              <w:t xml:space="preserve"> Chapter </w:t>
            </w:r>
            <w:r w:rsidR="0041134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370" w:type="dxa"/>
            <w:vAlign w:val="center"/>
          </w:tcPr>
          <w:p w14:paraId="71D546DD" w14:textId="004C9D16" w:rsidR="00E94583" w:rsidRDefault="00E94583" w:rsidP="00E94583">
            <w:pPr>
              <w:jc w:val="center"/>
              <w:rPr>
                <w:rFonts w:ascii="Times New Roman" w:hAnsi="Times New Roman" w:cs="Times New Roman"/>
                <w:rtl/>
              </w:rPr>
            </w:pPr>
            <w:r w:rsidRPr="00E94583">
              <w:rPr>
                <w:rFonts w:ascii="Times New Roman" w:hAnsi="Times New Roman" w:cs="Times New Roman"/>
                <w:u w:val="single"/>
                <w:rtl/>
              </w:rPr>
              <w:t>Week 13</w:t>
            </w:r>
          </w:p>
          <w:p w14:paraId="3B7E6D7A" w14:textId="65A053EE" w:rsidR="007E6D57" w:rsidRPr="00567CD6" w:rsidRDefault="000B34C8" w:rsidP="000B34C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April 10</w:t>
            </w:r>
          </w:p>
        </w:tc>
      </w:tr>
      <w:tr w:rsidR="00163AD7" w:rsidRPr="00567CD6" w14:paraId="4A66DC09" w14:textId="77777777" w:rsidTr="002C227E">
        <w:tc>
          <w:tcPr>
            <w:tcW w:w="7030" w:type="dxa"/>
            <w:vAlign w:val="center"/>
          </w:tcPr>
          <w:p w14:paraId="22F30B50" w14:textId="77777777" w:rsidR="0041134B" w:rsidRPr="00302C1C" w:rsidRDefault="0041134B" w:rsidP="0041134B">
            <w:pPr>
              <w:autoSpaceDE w:val="0"/>
              <w:autoSpaceDN w:val="0"/>
              <w:bidi w:val="0"/>
              <w:adjustRightInd w:val="0"/>
              <w:jc w:val="center"/>
              <w:rPr>
                <w:rFonts w:ascii="TT218t00" w:hAnsi="TT218t00" w:cs="TT218t00"/>
                <w:b/>
                <w:bCs/>
                <w:u w:val="single"/>
              </w:rPr>
            </w:pPr>
            <w:r w:rsidRPr="00302C1C">
              <w:rPr>
                <w:rFonts w:ascii="TT218t00" w:hAnsi="TT218t00" w:cs="TT218t00"/>
                <w:b/>
                <w:bCs/>
                <w:u w:val="single"/>
              </w:rPr>
              <w:t>DIVIDEND THEORY</w:t>
            </w:r>
          </w:p>
          <w:p w14:paraId="6105C5DD" w14:textId="77777777" w:rsidR="0041134B" w:rsidRPr="00FF6D80" w:rsidRDefault="0041134B" w:rsidP="0041134B">
            <w:pPr>
              <w:autoSpaceDE w:val="0"/>
              <w:autoSpaceDN w:val="0"/>
              <w:bidi w:val="0"/>
              <w:adjustRightInd w:val="0"/>
              <w:jc w:val="center"/>
              <w:rPr>
                <w:rFonts w:ascii="TT217t00" w:hAnsi="TT217t00" w:cs="TT217t00"/>
                <w:sz w:val="20"/>
                <w:szCs w:val="20"/>
              </w:rPr>
            </w:pPr>
            <w:r w:rsidRPr="00FF6D80">
              <w:rPr>
                <w:rFonts w:ascii="TT21At00" w:hAnsi="TT21At00" w:cs="TT21At00"/>
                <w:sz w:val="20"/>
                <w:szCs w:val="20"/>
              </w:rPr>
              <w:t xml:space="preserve">a. </w:t>
            </w:r>
            <w:r w:rsidRPr="00FF6D80">
              <w:rPr>
                <w:rFonts w:ascii="TT217t00" w:hAnsi="TT217t00" w:cs="TT217t00"/>
                <w:sz w:val="20"/>
                <w:szCs w:val="20"/>
              </w:rPr>
              <w:t>Introduction</w:t>
            </w:r>
          </w:p>
          <w:p w14:paraId="3584AC44" w14:textId="77777777" w:rsidR="0041134B" w:rsidRPr="00FF6D80" w:rsidRDefault="0041134B" w:rsidP="0041134B">
            <w:pPr>
              <w:autoSpaceDE w:val="0"/>
              <w:autoSpaceDN w:val="0"/>
              <w:bidi w:val="0"/>
              <w:adjustRightInd w:val="0"/>
              <w:jc w:val="center"/>
              <w:rPr>
                <w:rFonts w:ascii="TT217t00" w:hAnsi="TT217t00" w:cs="TT217t00"/>
                <w:sz w:val="20"/>
                <w:szCs w:val="20"/>
              </w:rPr>
            </w:pPr>
            <w:r w:rsidRPr="00FF6D80">
              <w:rPr>
                <w:rFonts w:ascii="TT21At00" w:hAnsi="TT21At00" w:cs="TT21At00"/>
                <w:sz w:val="20"/>
                <w:szCs w:val="20"/>
              </w:rPr>
              <w:t xml:space="preserve">b. </w:t>
            </w:r>
            <w:r w:rsidRPr="00FF6D80">
              <w:rPr>
                <w:rFonts w:ascii="TT217t00" w:hAnsi="TT217t00" w:cs="TT217t00"/>
                <w:sz w:val="20"/>
                <w:szCs w:val="20"/>
              </w:rPr>
              <w:t>Types</w:t>
            </w:r>
          </w:p>
          <w:p w14:paraId="5A85316D" w14:textId="240C1243" w:rsidR="007E6D57" w:rsidRPr="0041134B" w:rsidRDefault="007E6D57" w:rsidP="0041134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27" w:type="dxa"/>
            <w:vAlign w:val="center"/>
          </w:tcPr>
          <w:p w14:paraId="42C6032E" w14:textId="4E26D221" w:rsidR="007E6D57" w:rsidRPr="00567CD6" w:rsidRDefault="0041134B" w:rsidP="001A5800">
            <w:pPr>
              <w:tabs>
                <w:tab w:val="left" w:pos="445"/>
                <w:tab w:val="center" w:pos="1026"/>
              </w:tabs>
              <w:jc w:val="center"/>
              <w:rPr>
                <w:rFonts w:ascii="Times New Roman" w:hAnsi="Times New Roman" w:cs="Times New Roman"/>
                <w:rtl/>
              </w:rPr>
            </w:pPr>
            <w:r w:rsidRPr="00567CD6">
              <w:rPr>
                <w:rFonts w:ascii="Times New Roman" w:hAnsi="Times New Roman" w:cs="Times New Roman"/>
              </w:rPr>
              <w:t xml:space="preserve">Chapter </w:t>
            </w: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370" w:type="dxa"/>
            <w:vAlign w:val="center"/>
          </w:tcPr>
          <w:p w14:paraId="4174DAB8" w14:textId="77777777" w:rsidR="007E6D57" w:rsidRPr="00E94583" w:rsidRDefault="007E6D57" w:rsidP="00E94583">
            <w:pPr>
              <w:jc w:val="center"/>
              <w:rPr>
                <w:rFonts w:ascii="Times New Roman" w:hAnsi="Times New Roman" w:cs="Times New Roman"/>
                <w:u w:val="single"/>
              </w:rPr>
            </w:pPr>
            <w:r w:rsidRPr="00E94583">
              <w:rPr>
                <w:rFonts w:ascii="Times New Roman" w:hAnsi="Times New Roman" w:cs="Times New Roman"/>
                <w:u w:val="single"/>
              </w:rPr>
              <w:t>Week 14</w:t>
            </w:r>
          </w:p>
          <w:p w14:paraId="3F0975D2" w14:textId="5C46CFB6" w:rsidR="00591912" w:rsidRDefault="0041134B" w:rsidP="00E94583">
            <w:pPr>
              <w:jc w:val="center"/>
              <w:rPr>
                <w:rFonts w:ascii="Times New Roman" w:hAnsi="Times New Roman" w:cs="Times New Roman"/>
                <w:rtl/>
              </w:rPr>
            </w:pPr>
            <w:r>
              <w:rPr>
                <w:rFonts w:ascii="Times New Roman" w:hAnsi="Times New Roman" w:cs="Times New Roman"/>
              </w:rPr>
              <w:t>April 17</w:t>
            </w:r>
          </w:p>
          <w:p w14:paraId="3AF7AAF9" w14:textId="03286077" w:rsidR="00591912" w:rsidRPr="00567CD6" w:rsidRDefault="00591912" w:rsidP="00E9458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63AD7" w:rsidRPr="00567CD6" w14:paraId="0EC2FA3A" w14:textId="77777777" w:rsidTr="001A5800">
        <w:trPr>
          <w:trHeight w:val="1022"/>
        </w:trPr>
        <w:tc>
          <w:tcPr>
            <w:tcW w:w="7030" w:type="dxa"/>
          </w:tcPr>
          <w:p w14:paraId="76D59852" w14:textId="77777777" w:rsidR="0041134B" w:rsidRPr="00FF6D80" w:rsidRDefault="0041134B" w:rsidP="0041134B">
            <w:pPr>
              <w:jc w:val="center"/>
              <w:rPr>
                <w:rFonts w:ascii="TT217t00" w:hAnsi="TT217t00" w:cs="TT217t00"/>
                <w:sz w:val="20"/>
                <w:szCs w:val="20"/>
              </w:rPr>
            </w:pPr>
            <w:r w:rsidRPr="00FF6D80">
              <w:rPr>
                <w:rFonts w:ascii="TT21At00" w:hAnsi="TT21At00" w:cs="TT21At00"/>
                <w:sz w:val="20"/>
                <w:szCs w:val="20"/>
              </w:rPr>
              <w:t xml:space="preserve">c. </w:t>
            </w:r>
            <w:r w:rsidRPr="00FF6D80">
              <w:rPr>
                <w:rFonts w:ascii="TT217t00" w:hAnsi="TT217t00" w:cs="TT217t00"/>
                <w:sz w:val="20"/>
                <w:szCs w:val="20"/>
              </w:rPr>
              <w:t>Relevance of Dividend Policy</w:t>
            </w:r>
          </w:p>
          <w:p w14:paraId="7B418309" w14:textId="77777777" w:rsidR="0041134B" w:rsidRPr="00AF52D9" w:rsidRDefault="0041134B" w:rsidP="0041134B">
            <w:pPr>
              <w:jc w:val="center"/>
              <w:rPr>
                <w:rFonts w:ascii="TT217t00" w:hAnsi="TT217t00" w:cs="TT217t00"/>
                <w:sz w:val="20"/>
                <w:szCs w:val="20"/>
                <w:rtl/>
              </w:rPr>
            </w:pPr>
            <w:r w:rsidRPr="00FF6D80">
              <w:rPr>
                <w:rFonts w:ascii="TT21At00" w:hAnsi="TT21At00" w:cs="TT21At00"/>
                <w:sz w:val="20"/>
                <w:szCs w:val="20"/>
              </w:rPr>
              <w:t xml:space="preserve">d. </w:t>
            </w:r>
            <w:r w:rsidRPr="00FF6D80">
              <w:rPr>
                <w:rFonts w:ascii="TT217t00" w:hAnsi="TT217t00" w:cs="TT217t00"/>
                <w:sz w:val="20"/>
                <w:szCs w:val="20"/>
              </w:rPr>
              <w:t>Alternatives to Dividend payments</w:t>
            </w:r>
          </w:p>
          <w:p w14:paraId="67142D58" w14:textId="05031FC7" w:rsidR="007E6D57" w:rsidRPr="00AF0DB0" w:rsidRDefault="007E6D57" w:rsidP="0041134B">
            <w:pPr>
              <w:autoSpaceDE w:val="0"/>
              <w:autoSpaceDN w:val="0"/>
              <w:bidi w:val="0"/>
              <w:adjustRightInd w:val="0"/>
              <w:jc w:val="center"/>
              <w:rPr>
                <w:rFonts w:ascii="Times New Roman" w:hAnsi="Times New Roman"/>
                <w:rtl/>
              </w:rPr>
            </w:pPr>
          </w:p>
        </w:tc>
        <w:tc>
          <w:tcPr>
            <w:tcW w:w="2427" w:type="dxa"/>
            <w:vAlign w:val="center"/>
          </w:tcPr>
          <w:p w14:paraId="39BF3D16" w14:textId="7D13D852" w:rsidR="007E6D57" w:rsidRPr="00567CD6" w:rsidRDefault="0041134B" w:rsidP="001A58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Chapter 17</w:t>
            </w:r>
          </w:p>
        </w:tc>
        <w:tc>
          <w:tcPr>
            <w:tcW w:w="1370" w:type="dxa"/>
          </w:tcPr>
          <w:p w14:paraId="78973DAB" w14:textId="77777777" w:rsidR="007E6D57" w:rsidRPr="00E94583" w:rsidRDefault="007E6D57" w:rsidP="00591912">
            <w:pPr>
              <w:jc w:val="center"/>
              <w:rPr>
                <w:rFonts w:ascii="Times New Roman" w:hAnsi="Times New Roman" w:cs="Times New Roman"/>
                <w:u w:val="single"/>
              </w:rPr>
            </w:pPr>
            <w:r w:rsidRPr="00E94583">
              <w:rPr>
                <w:rFonts w:ascii="Times New Roman" w:hAnsi="Times New Roman" w:cs="Times New Roman"/>
                <w:u w:val="single"/>
              </w:rPr>
              <w:t>Week 15</w:t>
            </w:r>
          </w:p>
          <w:p w14:paraId="50B2DDDB" w14:textId="77777777" w:rsidR="007E6D57" w:rsidRDefault="007E6D57" w:rsidP="00591912">
            <w:pPr>
              <w:jc w:val="center"/>
              <w:rPr>
                <w:rFonts w:ascii="Times New Roman" w:hAnsi="Times New Roman" w:cs="Times New Roman"/>
              </w:rPr>
            </w:pPr>
          </w:p>
          <w:p w14:paraId="26F6EDA6" w14:textId="2AD8E72A" w:rsidR="0041134B" w:rsidRDefault="00591912" w:rsidP="0041134B">
            <w:pPr>
              <w:jc w:val="center"/>
              <w:rPr>
                <w:rFonts w:ascii="Times New Roman" w:hAnsi="Times New Roman" w:cs="Times New Roman"/>
                <w:rtl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41134B">
              <w:rPr>
                <w:rFonts w:ascii="Times New Roman" w:hAnsi="Times New Roman" w:cs="Times New Roman"/>
              </w:rPr>
              <w:t xml:space="preserve"> April 24</w:t>
            </w:r>
          </w:p>
          <w:p w14:paraId="5D25D0AA" w14:textId="12F9DD06" w:rsidR="00591912" w:rsidRPr="00567CD6" w:rsidRDefault="00591912" w:rsidP="0059191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63AD7" w:rsidRPr="00567CD6" w14:paraId="1D028CCD" w14:textId="77777777" w:rsidTr="002C227E">
        <w:trPr>
          <w:trHeight w:val="1085"/>
        </w:trPr>
        <w:tc>
          <w:tcPr>
            <w:tcW w:w="7030" w:type="dxa"/>
            <w:vAlign w:val="center"/>
          </w:tcPr>
          <w:p w14:paraId="52BF40D5" w14:textId="2EEA2C29" w:rsidR="007E6D57" w:rsidRPr="007934FC" w:rsidRDefault="007E6D57" w:rsidP="0041134B">
            <w:pPr>
              <w:jc w:val="center"/>
              <w:rPr>
                <w:rFonts w:ascii="Times New Roman" w:hAnsi="Times New Roman"/>
                <w:rtl/>
              </w:rPr>
            </w:pPr>
          </w:p>
        </w:tc>
        <w:tc>
          <w:tcPr>
            <w:tcW w:w="2427" w:type="dxa"/>
            <w:vAlign w:val="center"/>
          </w:tcPr>
          <w:p w14:paraId="0E271D1B" w14:textId="25EEC894" w:rsidR="007E6D57" w:rsidRPr="00567CD6" w:rsidRDefault="00701FE4" w:rsidP="001A5800">
            <w:pPr>
              <w:jc w:val="center"/>
              <w:rPr>
                <w:rFonts w:ascii="Times New Roman" w:hAnsi="Times New Roman" w:cs="Times New Roman"/>
                <w:rtl/>
              </w:rPr>
            </w:pPr>
            <w:r>
              <w:rPr>
                <w:rFonts w:ascii="Times New Roman" w:hAnsi="Times New Roman" w:cs="Times New Roman"/>
              </w:rPr>
              <w:t>review</w:t>
            </w:r>
          </w:p>
        </w:tc>
        <w:tc>
          <w:tcPr>
            <w:tcW w:w="1370" w:type="dxa"/>
          </w:tcPr>
          <w:p w14:paraId="0D9445D1" w14:textId="77777777" w:rsidR="007E6D57" w:rsidRPr="00E94583" w:rsidRDefault="007E6D57" w:rsidP="00591912">
            <w:pPr>
              <w:jc w:val="center"/>
              <w:rPr>
                <w:rFonts w:ascii="Times New Roman" w:hAnsi="Times New Roman" w:cs="Times New Roman"/>
                <w:u w:val="single"/>
              </w:rPr>
            </w:pPr>
            <w:r w:rsidRPr="00E94583">
              <w:rPr>
                <w:rFonts w:ascii="Times New Roman" w:hAnsi="Times New Roman" w:cs="Times New Roman"/>
                <w:u w:val="single"/>
              </w:rPr>
              <w:t>Week 16</w:t>
            </w:r>
          </w:p>
          <w:p w14:paraId="55257AF7" w14:textId="77777777" w:rsidR="007E6D57" w:rsidRDefault="007E6D57" w:rsidP="00591912">
            <w:pPr>
              <w:jc w:val="center"/>
              <w:rPr>
                <w:rFonts w:ascii="Times New Roman" w:hAnsi="Times New Roman" w:cs="Times New Roman"/>
              </w:rPr>
            </w:pPr>
          </w:p>
          <w:p w14:paraId="0C470E76" w14:textId="66CBD2BA" w:rsidR="00591912" w:rsidRPr="00567CD6" w:rsidRDefault="0041134B" w:rsidP="0059191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May 1</w:t>
            </w:r>
          </w:p>
        </w:tc>
      </w:tr>
    </w:tbl>
    <w:p w14:paraId="66B206BE" w14:textId="61E18E64" w:rsidR="00246D02" w:rsidRDefault="00E836CD" w:rsidP="00642A10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textWrapping" w:clear="all"/>
      </w:r>
    </w:p>
    <w:p w14:paraId="69B13301" w14:textId="168425FD" w:rsidR="00605751" w:rsidRDefault="00605751" w:rsidP="00642A10">
      <w:pPr>
        <w:spacing w:after="0" w:line="240" w:lineRule="auto"/>
        <w:jc w:val="right"/>
        <w:rPr>
          <w:rFonts w:ascii="Times New Roman" w:hAnsi="Times New Roman" w:cs="Times New Roman"/>
          <w:rtl/>
        </w:rPr>
      </w:pPr>
    </w:p>
    <w:p w14:paraId="60D3C3EE" w14:textId="77777777" w:rsidR="00844057" w:rsidRDefault="00844057" w:rsidP="00642A10">
      <w:pPr>
        <w:spacing w:after="0" w:line="240" w:lineRule="auto"/>
        <w:jc w:val="right"/>
        <w:rPr>
          <w:rFonts w:ascii="Times New Roman" w:hAnsi="Times New Roman" w:cs="Times New Roman"/>
        </w:rPr>
      </w:pPr>
    </w:p>
    <w:p w14:paraId="4DFE9CA2" w14:textId="77777777" w:rsidR="00457CB5" w:rsidRDefault="00642A10" w:rsidP="00642A10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642A10">
        <w:rPr>
          <w:rFonts w:ascii="Times New Roman" w:hAnsi="Times New Roman" w:cs="Times New Roman"/>
        </w:rPr>
        <w:t>Course Effectiveness Matrix:</w:t>
      </w:r>
    </w:p>
    <w:p w14:paraId="3BCBC293" w14:textId="77777777" w:rsidR="009F4BC8" w:rsidRDefault="009F4BC8" w:rsidP="00642A10">
      <w:pPr>
        <w:spacing w:after="0" w:line="240" w:lineRule="auto"/>
        <w:jc w:val="right"/>
        <w:rPr>
          <w:rFonts w:ascii="Times New Roman" w:hAnsi="Times New Roman" w:cs="Times New Roman"/>
        </w:rPr>
      </w:pPr>
    </w:p>
    <w:p w14:paraId="12F4656F" w14:textId="77777777" w:rsidR="009F4BC8" w:rsidRDefault="009F4BC8" w:rsidP="00642A10">
      <w:pPr>
        <w:spacing w:after="0" w:line="240" w:lineRule="auto"/>
        <w:jc w:val="right"/>
        <w:rPr>
          <w:rFonts w:ascii="Times New Roman" w:hAnsi="Times New Roman" w:cs="Times New Roman"/>
        </w:rPr>
      </w:pPr>
    </w:p>
    <w:p w14:paraId="44E4199B" w14:textId="77777777" w:rsidR="009F4BC8" w:rsidRDefault="009F4BC8" w:rsidP="00642A10">
      <w:pPr>
        <w:spacing w:after="0" w:line="240" w:lineRule="auto"/>
        <w:jc w:val="right"/>
        <w:rPr>
          <w:rFonts w:ascii="Times New Roman" w:hAnsi="Times New Roman" w:cs="Times New Roman"/>
        </w:rPr>
      </w:pPr>
    </w:p>
    <w:p w14:paraId="7DB737AE" w14:textId="77777777" w:rsidR="009F4BC8" w:rsidRDefault="009F4BC8" w:rsidP="00642A10">
      <w:pPr>
        <w:spacing w:after="0" w:line="240" w:lineRule="auto"/>
        <w:jc w:val="right"/>
        <w:rPr>
          <w:rFonts w:ascii="Times New Roman" w:hAnsi="Times New Roman" w:cs="Times New Roman"/>
        </w:rPr>
      </w:pPr>
    </w:p>
    <w:tbl>
      <w:tblPr>
        <w:tblStyle w:val="TableGrid"/>
        <w:tblpPr w:leftFromText="180" w:rightFromText="180" w:vertAnchor="text" w:horzAnchor="margin" w:tblpXSpec="center" w:tblpY="171"/>
        <w:bidiVisual/>
        <w:tblW w:w="11790" w:type="dxa"/>
        <w:tblLayout w:type="fixed"/>
        <w:tblLook w:val="0600" w:firstRow="0" w:lastRow="0" w:firstColumn="0" w:lastColumn="0" w:noHBand="1" w:noVBand="1"/>
      </w:tblPr>
      <w:tblGrid>
        <w:gridCol w:w="2610"/>
        <w:gridCol w:w="2970"/>
        <w:gridCol w:w="1260"/>
        <w:gridCol w:w="1710"/>
        <w:gridCol w:w="3240"/>
      </w:tblGrid>
      <w:tr w:rsidR="00AD6678" w14:paraId="2FF61D02" w14:textId="77777777" w:rsidTr="00AD6678">
        <w:tc>
          <w:tcPr>
            <w:tcW w:w="2610" w:type="dxa"/>
            <w:vAlign w:val="center"/>
          </w:tcPr>
          <w:p w14:paraId="78E00F62" w14:textId="77777777" w:rsidR="00AD6678" w:rsidRPr="00AA7F3A" w:rsidRDefault="00AD6678" w:rsidP="00AD6678">
            <w:pPr>
              <w:jc w:val="center"/>
              <w:rPr>
                <w:b/>
                <w:bCs/>
                <w:rtl/>
              </w:rPr>
            </w:pPr>
            <w:r w:rsidRPr="00AA7F3A">
              <w:rPr>
                <w:rFonts w:ascii="Times New Roman" w:hAnsi="Times New Roman" w:cs="Times New Roman"/>
                <w:b/>
                <w:bCs/>
              </w:rPr>
              <w:t>Assessment</w:t>
            </w:r>
          </w:p>
        </w:tc>
        <w:tc>
          <w:tcPr>
            <w:tcW w:w="2970" w:type="dxa"/>
            <w:vAlign w:val="center"/>
          </w:tcPr>
          <w:p w14:paraId="46BB2880" w14:textId="77777777" w:rsidR="00AD6678" w:rsidRPr="00AA7F3A" w:rsidRDefault="00AD6678" w:rsidP="00AD6678">
            <w:pPr>
              <w:jc w:val="center"/>
              <w:rPr>
                <w:b/>
                <w:bCs/>
                <w:rtl/>
              </w:rPr>
            </w:pPr>
            <w:r w:rsidRPr="00AA7F3A">
              <w:rPr>
                <w:rFonts w:ascii="Times New Roman" w:hAnsi="Times New Roman" w:cs="Times New Roman"/>
                <w:b/>
                <w:bCs/>
              </w:rPr>
              <w:t>Teaching strategies</w:t>
            </w:r>
          </w:p>
        </w:tc>
        <w:tc>
          <w:tcPr>
            <w:tcW w:w="1260" w:type="dxa"/>
            <w:vAlign w:val="center"/>
          </w:tcPr>
          <w:p w14:paraId="150D80C2" w14:textId="77777777" w:rsidR="00AD6678" w:rsidRPr="00AA7F3A" w:rsidRDefault="00AD6678" w:rsidP="00AD6678">
            <w:pPr>
              <w:jc w:val="center"/>
              <w:rPr>
                <w:b/>
                <w:bCs/>
                <w:rtl/>
              </w:rPr>
            </w:pPr>
            <w:r w:rsidRPr="00AA7F3A">
              <w:rPr>
                <w:rFonts w:ascii="Times New Roman" w:hAnsi="Times New Roman" w:cs="Times New Roman"/>
                <w:b/>
                <w:bCs/>
              </w:rPr>
              <w:t>Week</w:t>
            </w:r>
          </w:p>
        </w:tc>
        <w:tc>
          <w:tcPr>
            <w:tcW w:w="1710" w:type="dxa"/>
            <w:vAlign w:val="center"/>
          </w:tcPr>
          <w:p w14:paraId="4211462D" w14:textId="77777777" w:rsidR="00AD6678" w:rsidRPr="00AA7F3A" w:rsidRDefault="00AD6678" w:rsidP="00AD6678">
            <w:pPr>
              <w:jc w:val="center"/>
              <w:rPr>
                <w:b/>
                <w:bCs/>
                <w:rtl/>
              </w:rPr>
            </w:pPr>
            <w:r w:rsidRPr="00AA7F3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Linked to program Learning Outcomes (PLO)</w:t>
            </w:r>
          </w:p>
        </w:tc>
        <w:tc>
          <w:tcPr>
            <w:tcW w:w="3240" w:type="dxa"/>
            <w:vAlign w:val="center"/>
          </w:tcPr>
          <w:p w14:paraId="2BBE12ED" w14:textId="77777777" w:rsidR="00AD6678" w:rsidRPr="00AA7F3A" w:rsidRDefault="00AD6678" w:rsidP="00AD6678">
            <w:pPr>
              <w:jc w:val="center"/>
              <w:rPr>
                <w:b/>
                <w:bCs/>
              </w:rPr>
            </w:pPr>
          </w:p>
          <w:p w14:paraId="35E8DB20" w14:textId="77777777" w:rsidR="00AD6678" w:rsidRPr="00AA7F3A" w:rsidRDefault="00AD6678" w:rsidP="00AD667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A7F3A">
              <w:rPr>
                <w:rFonts w:ascii="Times New Roman" w:hAnsi="Times New Roman" w:cs="Times New Roman"/>
                <w:b/>
                <w:bCs/>
              </w:rPr>
              <w:t>Course Learning Outcomes (CLO)</w:t>
            </w:r>
          </w:p>
          <w:p w14:paraId="412B29F9" w14:textId="77777777" w:rsidR="00AD6678" w:rsidRPr="00AA7F3A" w:rsidRDefault="00AD6678" w:rsidP="00AD6678">
            <w:pPr>
              <w:jc w:val="center"/>
              <w:rPr>
                <w:b/>
                <w:bCs/>
                <w:rtl/>
              </w:rPr>
            </w:pPr>
          </w:p>
        </w:tc>
      </w:tr>
      <w:tr w:rsidR="00AD6678" w14:paraId="34497908" w14:textId="77777777" w:rsidTr="00AD6678">
        <w:tc>
          <w:tcPr>
            <w:tcW w:w="2610" w:type="dxa"/>
            <w:vAlign w:val="center"/>
          </w:tcPr>
          <w:p w14:paraId="0FC3B09E" w14:textId="77777777" w:rsidR="00AD6678" w:rsidRDefault="00AD6678" w:rsidP="00AD6678">
            <w:pPr>
              <w:bidi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4596E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  <w:t>Midterm “1</w:t>
            </w:r>
            <w:r w:rsidRPr="00207D80">
              <w:rPr>
                <w:rFonts w:ascii="Times New Roman" w:hAnsi="Times New Roman" w:cs="Times New Roman"/>
                <w:sz w:val="20"/>
                <w:szCs w:val="20"/>
              </w:rPr>
              <w:t>”</w:t>
            </w:r>
          </w:p>
          <w:p w14:paraId="615B5D89" w14:textId="77777777" w:rsidR="00AD6678" w:rsidRPr="00207D80" w:rsidRDefault="00AD6678" w:rsidP="00AD6678">
            <w:pPr>
              <w:bidi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9203D32" w14:textId="77777777" w:rsidR="00AD6678" w:rsidRPr="005C1C04" w:rsidRDefault="00AD6678" w:rsidP="00AD6678">
            <w:pPr>
              <w:pStyle w:val="ListParagraph"/>
              <w:numPr>
                <w:ilvl w:val="0"/>
                <w:numId w:val="4"/>
              </w:numPr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C1C04">
              <w:rPr>
                <w:rFonts w:ascii="Times New Roman" w:hAnsi="Times New Roman" w:cs="Times New Roman"/>
                <w:sz w:val="20"/>
                <w:szCs w:val="20"/>
              </w:rPr>
              <w:t>MCQ</w:t>
            </w:r>
          </w:p>
          <w:p w14:paraId="34D85446" w14:textId="77777777" w:rsidR="00AD6678" w:rsidRPr="005C1C04" w:rsidRDefault="00AD6678" w:rsidP="00AD6678">
            <w:pPr>
              <w:pStyle w:val="ListParagraph"/>
              <w:numPr>
                <w:ilvl w:val="0"/>
                <w:numId w:val="4"/>
              </w:numPr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C1C04">
              <w:rPr>
                <w:rFonts w:ascii="Times New Roman" w:hAnsi="Times New Roman" w:cs="Times New Roman"/>
                <w:sz w:val="20"/>
                <w:szCs w:val="20"/>
              </w:rPr>
              <w:t>TRUE &amp; FALSE</w:t>
            </w:r>
          </w:p>
          <w:p w14:paraId="6A25C23E" w14:textId="77777777" w:rsidR="00AD6678" w:rsidRPr="0096491A" w:rsidRDefault="00AD6678" w:rsidP="00AD6678">
            <w:pPr>
              <w:pStyle w:val="ListParagraph"/>
              <w:numPr>
                <w:ilvl w:val="0"/>
                <w:numId w:val="4"/>
              </w:numPr>
              <w:spacing w:before="0"/>
            </w:pPr>
            <w:r w:rsidRPr="005C1C04">
              <w:rPr>
                <w:rFonts w:ascii="Times New Roman" w:hAnsi="Times New Roman" w:cs="Times New Roman"/>
                <w:sz w:val="20"/>
                <w:szCs w:val="20"/>
              </w:rPr>
              <w:t>PROBLEM SOLVING</w:t>
            </w:r>
          </w:p>
          <w:p w14:paraId="4599A2EF" w14:textId="77777777" w:rsidR="00AD6678" w:rsidRDefault="00AD6678" w:rsidP="00AD6678">
            <w:pPr>
              <w:pStyle w:val="ListParagraph"/>
              <w:rPr>
                <w:rtl/>
              </w:rPr>
            </w:pPr>
          </w:p>
        </w:tc>
        <w:tc>
          <w:tcPr>
            <w:tcW w:w="2970" w:type="dxa"/>
            <w:vAlign w:val="center"/>
          </w:tcPr>
          <w:p w14:paraId="320C7F92" w14:textId="77777777" w:rsidR="00AD6678" w:rsidRPr="009963DA" w:rsidRDefault="00AD6678" w:rsidP="00AD6678">
            <w:pPr>
              <w:pStyle w:val="ListParagraph"/>
              <w:numPr>
                <w:ilvl w:val="0"/>
                <w:numId w:val="4"/>
              </w:numPr>
              <w:spacing w:before="0"/>
              <w:rPr>
                <w:rFonts w:ascii="Times New Roman" w:hAnsi="Times New Roman" w:cs="Times New Roman"/>
              </w:rPr>
            </w:pPr>
            <w:r w:rsidRPr="009963DA">
              <w:rPr>
                <w:rFonts w:ascii="Times New Roman" w:hAnsi="Times New Roman" w:cs="Times New Roman"/>
              </w:rPr>
              <w:t>Presentation</w:t>
            </w:r>
          </w:p>
          <w:p w14:paraId="2486C83A" w14:textId="77777777" w:rsidR="00AD6678" w:rsidRDefault="00AD6678" w:rsidP="00AD6678">
            <w:pPr>
              <w:pStyle w:val="ListParagraph"/>
              <w:numPr>
                <w:ilvl w:val="0"/>
                <w:numId w:val="4"/>
              </w:numPr>
              <w:spacing w:before="0"/>
              <w:rPr>
                <w:rtl/>
              </w:rPr>
            </w:pPr>
            <w:r w:rsidRPr="009963DA">
              <w:rPr>
                <w:rFonts w:ascii="Times New Roman" w:hAnsi="Times New Roman" w:cs="Times New Roman"/>
              </w:rPr>
              <w:t>Discussion</w:t>
            </w:r>
          </w:p>
        </w:tc>
        <w:tc>
          <w:tcPr>
            <w:tcW w:w="1260" w:type="dxa"/>
            <w:vAlign w:val="center"/>
          </w:tcPr>
          <w:p w14:paraId="61BC17C9" w14:textId="77777777" w:rsidR="00AD6678" w:rsidRPr="009963DA" w:rsidRDefault="00AD6678" w:rsidP="00AD6678">
            <w:pPr>
              <w:jc w:val="center"/>
              <w:rPr>
                <w:rFonts w:ascii="Times New Roman" w:hAnsi="Times New Roman" w:cs="Times New Roman"/>
                <w:rtl/>
              </w:rPr>
            </w:pPr>
            <w:r w:rsidRPr="009963D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10" w:type="dxa"/>
            <w:vAlign w:val="center"/>
          </w:tcPr>
          <w:p w14:paraId="07E95523" w14:textId="77777777" w:rsidR="00AD6678" w:rsidRDefault="00AD6678" w:rsidP="00AD6678">
            <w:pPr>
              <w:jc w:val="center"/>
              <w:rPr>
                <w:rtl/>
              </w:rPr>
            </w:pPr>
            <w:r>
              <w:rPr>
                <w:rFonts w:ascii="Times New Roman" w:hAnsi="Times New Roman" w:cs="Times New Roman"/>
              </w:rPr>
              <w:t>LG5 : OB5.1</w:t>
            </w:r>
          </w:p>
        </w:tc>
        <w:tc>
          <w:tcPr>
            <w:tcW w:w="3240" w:type="dxa"/>
          </w:tcPr>
          <w:p w14:paraId="1D73CE66" w14:textId="77777777" w:rsidR="00AD6678" w:rsidRDefault="00AD6678" w:rsidP="00AD6678">
            <w:pPr>
              <w:jc w:val="right"/>
            </w:pPr>
          </w:p>
          <w:p w14:paraId="7EC1D8BF" w14:textId="77777777" w:rsidR="00AD6678" w:rsidRDefault="00AD6678" w:rsidP="00AD6678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1-Recognise corporate financial decisions.</w:t>
            </w:r>
          </w:p>
          <w:p w14:paraId="6DA51257" w14:textId="77777777" w:rsidR="00AD6678" w:rsidRPr="00850B5D" w:rsidRDefault="00AD6678" w:rsidP="00AD66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</w:rPr>
              <w:t>“</w:t>
            </w:r>
            <w:r w:rsidRPr="00545DD9">
              <w:rPr>
                <w:rFonts w:ascii="Times New Roman" w:hAnsi="Times New Roman" w:cs="Times New Roman"/>
                <w:sz w:val="16"/>
                <w:szCs w:val="16"/>
              </w:rPr>
              <w:t>knowledge”</w:t>
            </w:r>
          </w:p>
          <w:p w14:paraId="70BD96A7" w14:textId="77777777" w:rsidR="00AD6678" w:rsidRDefault="00AD6678" w:rsidP="00AD6678">
            <w:pPr>
              <w:jc w:val="right"/>
              <w:rPr>
                <w:rtl/>
              </w:rPr>
            </w:pPr>
          </w:p>
        </w:tc>
      </w:tr>
      <w:tr w:rsidR="00AD6678" w14:paraId="10857842" w14:textId="77777777" w:rsidTr="00AD6678">
        <w:tc>
          <w:tcPr>
            <w:tcW w:w="2610" w:type="dxa"/>
            <w:vAlign w:val="center"/>
          </w:tcPr>
          <w:p w14:paraId="01B50532" w14:textId="77777777" w:rsidR="00AD6678" w:rsidRDefault="00AD6678" w:rsidP="00AD6678">
            <w:pPr>
              <w:bidi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04596E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  <w:t>Midterm “1”</w:t>
            </w:r>
          </w:p>
          <w:p w14:paraId="1895081D" w14:textId="77777777" w:rsidR="00AD6678" w:rsidRPr="0004596E" w:rsidRDefault="00AD6678" w:rsidP="00AD6678">
            <w:pPr>
              <w:bidi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</w:p>
          <w:p w14:paraId="2864F5D0" w14:textId="77777777" w:rsidR="00AD6678" w:rsidRPr="005C1C04" w:rsidRDefault="00AD6678" w:rsidP="00AD6678">
            <w:pPr>
              <w:pStyle w:val="ListParagraph"/>
              <w:numPr>
                <w:ilvl w:val="0"/>
                <w:numId w:val="4"/>
              </w:numPr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C1C04">
              <w:rPr>
                <w:rFonts w:ascii="Times New Roman" w:hAnsi="Times New Roman" w:cs="Times New Roman"/>
                <w:sz w:val="20"/>
                <w:szCs w:val="20"/>
              </w:rPr>
              <w:t>MCQ</w:t>
            </w:r>
          </w:p>
          <w:p w14:paraId="4436FCA9" w14:textId="77777777" w:rsidR="00AD6678" w:rsidRPr="005C1C04" w:rsidRDefault="00AD6678" w:rsidP="00AD6678">
            <w:pPr>
              <w:pStyle w:val="ListParagraph"/>
              <w:numPr>
                <w:ilvl w:val="0"/>
                <w:numId w:val="4"/>
              </w:numPr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C1C04">
              <w:rPr>
                <w:rFonts w:ascii="Times New Roman" w:hAnsi="Times New Roman" w:cs="Times New Roman"/>
                <w:sz w:val="20"/>
                <w:szCs w:val="20"/>
              </w:rPr>
              <w:t>TRUE &amp; FALSE</w:t>
            </w:r>
          </w:p>
          <w:p w14:paraId="0C87BFE8" w14:textId="77777777" w:rsidR="00AD6678" w:rsidRPr="0096491A" w:rsidRDefault="00AD6678" w:rsidP="00AD6678">
            <w:pPr>
              <w:pStyle w:val="ListParagraph"/>
              <w:numPr>
                <w:ilvl w:val="0"/>
                <w:numId w:val="4"/>
              </w:numPr>
              <w:spacing w:before="0"/>
            </w:pPr>
            <w:r w:rsidRPr="00DF0114">
              <w:rPr>
                <w:rFonts w:ascii="Times New Roman" w:hAnsi="Times New Roman" w:cs="Times New Roman"/>
                <w:sz w:val="20"/>
                <w:szCs w:val="20"/>
              </w:rPr>
              <w:t>PROBLEM SOLVING</w:t>
            </w:r>
          </w:p>
          <w:p w14:paraId="4ED9D8F5" w14:textId="77777777" w:rsidR="00AD6678" w:rsidRPr="00207D80" w:rsidRDefault="00AD6678" w:rsidP="00AD6678">
            <w:pPr>
              <w:pStyle w:val="ListParagraph"/>
            </w:pPr>
          </w:p>
          <w:p w14:paraId="3F869BD2" w14:textId="77777777" w:rsidR="00AD6678" w:rsidRPr="00207D80" w:rsidRDefault="00AD6678" w:rsidP="00D3519E">
            <w:pPr>
              <w:bidi w:val="0"/>
              <w:rPr>
                <w:u w:val="single"/>
                <w:rtl/>
              </w:rPr>
            </w:pPr>
          </w:p>
        </w:tc>
        <w:tc>
          <w:tcPr>
            <w:tcW w:w="2970" w:type="dxa"/>
            <w:vAlign w:val="center"/>
          </w:tcPr>
          <w:p w14:paraId="2A148C86" w14:textId="77777777" w:rsidR="00AD6678" w:rsidRPr="00BD7D6C" w:rsidRDefault="00AD6678" w:rsidP="00AD6678">
            <w:pPr>
              <w:pStyle w:val="ListParagraph"/>
              <w:numPr>
                <w:ilvl w:val="0"/>
                <w:numId w:val="4"/>
              </w:numPr>
              <w:spacing w:before="0"/>
              <w:rPr>
                <w:rFonts w:ascii="Times New Roman" w:hAnsi="Times New Roman" w:cs="Times New Roman"/>
              </w:rPr>
            </w:pPr>
            <w:r w:rsidRPr="00BD7D6C">
              <w:rPr>
                <w:rFonts w:ascii="Times New Roman" w:hAnsi="Times New Roman" w:cs="Times New Roman"/>
              </w:rPr>
              <w:t>Presentation</w:t>
            </w:r>
          </w:p>
          <w:p w14:paraId="715FC439" w14:textId="77777777" w:rsidR="00AD6678" w:rsidRPr="00BD7D6C" w:rsidRDefault="00AD6678" w:rsidP="00AD6678">
            <w:pPr>
              <w:pStyle w:val="ListParagraph"/>
              <w:numPr>
                <w:ilvl w:val="0"/>
                <w:numId w:val="4"/>
              </w:numPr>
              <w:spacing w:before="0"/>
              <w:rPr>
                <w:rFonts w:ascii="Times New Roman" w:hAnsi="Times New Roman" w:cs="Times New Roman"/>
              </w:rPr>
            </w:pPr>
            <w:r w:rsidRPr="00BD7D6C">
              <w:rPr>
                <w:rFonts w:ascii="Times New Roman" w:hAnsi="Times New Roman" w:cs="Times New Roman"/>
              </w:rPr>
              <w:t>Discussion</w:t>
            </w:r>
          </w:p>
          <w:p w14:paraId="01F7ACDB" w14:textId="77777777" w:rsidR="00AD6678" w:rsidRPr="00BD7D6C" w:rsidRDefault="00AD6678" w:rsidP="00AD6678">
            <w:pPr>
              <w:pStyle w:val="ListParagraph"/>
              <w:numPr>
                <w:ilvl w:val="0"/>
                <w:numId w:val="4"/>
              </w:numPr>
              <w:spacing w:before="0"/>
              <w:rPr>
                <w:rFonts w:ascii="Times New Roman" w:hAnsi="Times New Roman" w:cs="Times New Roman"/>
              </w:rPr>
            </w:pPr>
            <w:r w:rsidRPr="00BD7D6C">
              <w:rPr>
                <w:rFonts w:ascii="Times New Roman" w:hAnsi="Times New Roman" w:cs="Times New Roman"/>
              </w:rPr>
              <w:t>Group</w:t>
            </w:r>
            <w:r>
              <w:rPr>
                <w:rFonts w:ascii="Times New Roman" w:hAnsi="Times New Roman" w:cs="Times New Roman"/>
              </w:rPr>
              <w:t xml:space="preserve"> &amp; individual</w:t>
            </w:r>
            <w:r w:rsidRPr="00BD7D6C">
              <w:rPr>
                <w:rFonts w:ascii="Times New Roman" w:hAnsi="Times New Roman" w:cs="Times New Roman"/>
              </w:rPr>
              <w:t xml:space="preserve"> exercise</w:t>
            </w:r>
          </w:p>
          <w:p w14:paraId="15AF01A3" w14:textId="77777777" w:rsidR="00AD6678" w:rsidRDefault="00AD6678" w:rsidP="00AD6678">
            <w:pPr>
              <w:jc w:val="center"/>
              <w:rPr>
                <w:rtl/>
              </w:rPr>
            </w:pPr>
          </w:p>
        </w:tc>
        <w:tc>
          <w:tcPr>
            <w:tcW w:w="1260" w:type="dxa"/>
            <w:vAlign w:val="center"/>
          </w:tcPr>
          <w:p w14:paraId="75DE86E8" w14:textId="77777777" w:rsidR="00AD6678" w:rsidRPr="009963DA" w:rsidRDefault="00AD6678" w:rsidP="00AD6678">
            <w:pPr>
              <w:jc w:val="center"/>
              <w:rPr>
                <w:rFonts w:ascii="Times New Roman" w:hAnsi="Times New Roman" w:cs="Times New Roman"/>
                <w:rtl/>
              </w:rPr>
            </w:pPr>
            <w:r w:rsidRPr="009963DA">
              <w:rPr>
                <w:rFonts w:ascii="Times New Roman" w:hAnsi="Times New Roman" w:cs="Times New Roman"/>
              </w:rPr>
              <w:t>3+4+5</w:t>
            </w:r>
          </w:p>
        </w:tc>
        <w:tc>
          <w:tcPr>
            <w:tcW w:w="1710" w:type="dxa"/>
            <w:vAlign w:val="center"/>
          </w:tcPr>
          <w:p w14:paraId="74EA6811" w14:textId="77777777" w:rsidR="00AD6678" w:rsidRDefault="00AD6678" w:rsidP="00AD6678">
            <w:pPr>
              <w:jc w:val="center"/>
              <w:rPr>
                <w:rtl/>
              </w:rPr>
            </w:pPr>
            <w:r>
              <w:rPr>
                <w:rFonts w:ascii="Times New Roman" w:hAnsi="Times New Roman" w:cs="Times New Roman"/>
              </w:rPr>
              <w:t>LG2: OB2.1</w:t>
            </w:r>
          </w:p>
        </w:tc>
        <w:tc>
          <w:tcPr>
            <w:tcW w:w="3240" w:type="dxa"/>
          </w:tcPr>
          <w:p w14:paraId="5FA742B2" w14:textId="77777777" w:rsidR="00AD6678" w:rsidRDefault="00AD6678" w:rsidP="00AD6678">
            <w:pPr>
              <w:jc w:val="right"/>
            </w:pPr>
          </w:p>
          <w:p w14:paraId="2EB67D82" w14:textId="77777777" w:rsidR="00AD6678" w:rsidRDefault="00AD6678" w:rsidP="00AD6678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2- Identify good Financial decisions</w:t>
            </w:r>
          </w:p>
          <w:p w14:paraId="29F9ABB6" w14:textId="77777777" w:rsidR="00AD6678" w:rsidRDefault="00AD6678" w:rsidP="00AD6678">
            <w:pPr>
              <w:jc w:val="right"/>
              <w:rPr>
                <w:rFonts w:ascii="Times New Roman" w:hAnsi="Times New Roman" w:cs="Times New Roman"/>
              </w:rPr>
            </w:pPr>
          </w:p>
          <w:p w14:paraId="6A3D2388" w14:textId="77777777" w:rsidR="00AD6678" w:rsidRPr="00C2557B" w:rsidRDefault="00AD6678" w:rsidP="00AD66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45DD9">
              <w:rPr>
                <w:rFonts w:ascii="Times New Roman" w:hAnsi="Times New Roman" w:cs="Times New Roman"/>
                <w:sz w:val="16"/>
                <w:szCs w:val="16"/>
              </w:rPr>
              <w:t>“comprehension”</w:t>
            </w:r>
          </w:p>
          <w:p w14:paraId="4688FE02" w14:textId="77777777" w:rsidR="00AD6678" w:rsidRDefault="00AD6678" w:rsidP="00AD6678">
            <w:pPr>
              <w:jc w:val="right"/>
              <w:rPr>
                <w:rtl/>
              </w:rPr>
            </w:pPr>
          </w:p>
        </w:tc>
      </w:tr>
      <w:tr w:rsidR="00AD6678" w14:paraId="7DDD5790" w14:textId="77777777" w:rsidTr="00AD6678">
        <w:tc>
          <w:tcPr>
            <w:tcW w:w="2610" w:type="dxa"/>
            <w:vAlign w:val="center"/>
          </w:tcPr>
          <w:p w14:paraId="6B63342C" w14:textId="77777777" w:rsidR="00AD6678" w:rsidRDefault="00AD6678" w:rsidP="00AD6678">
            <w:pPr>
              <w:bidi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04596E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  <w:t>Midterm “2”</w:t>
            </w:r>
          </w:p>
          <w:p w14:paraId="57D55EAA" w14:textId="77777777" w:rsidR="00AD6678" w:rsidRPr="0004596E" w:rsidRDefault="00AD6678" w:rsidP="00AD6678">
            <w:pPr>
              <w:bidi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</w:p>
          <w:p w14:paraId="2F9D8224" w14:textId="77777777" w:rsidR="00AD6678" w:rsidRPr="005C1C04" w:rsidRDefault="00AD6678" w:rsidP="00AD6678">
            <w:pPr>
              <w:pStyle w:val="ListParagraph"/>
              <w:numPr>
                <w:ilvl w:val="0"/>
                <w:numId w:val="4"/>
              </w:numPr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C1C04">
              <w:rPr>
                <w:rFonts w:ascii="Times New Roman" w:hAnsi="Times New Roman" w:cs="Times New Roman"/>
                <w:sz w:val="20"/>
                <w:szCs w:val="20"/>
              </w:rPr>
              <w:t>MCQ</w:t>
            </w:r>
          </w:p>
          <w:p w14:paraId="48966583" w14:textId="77777777" w:rsidR="00AD6678" w:rsidRPr="005C1C04" w:rsidRDefault="00AD6678" w:rsidP="00AD6678">
            <w:pPr>
              <w:pStyle w:val="ListParagraph"/>
              <w:numPr>
                <w:ilvl w:val="0"/>
                <w:numId w:val="4"/>
              </w:numPr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C1C04">
              <w:rPr>
                <w:rFonts w:ascii="Times New Roman" w:hAnsi="Times New Roman" w:cs="Times New Roman"/>
                <w:sz w:val="20"/>
                <w:szCs w:val="20"/>
              </w:rPr>
              <w:t>TRUE &amp; FALSE</w:t>
            </w:r>
          </w:p>
          <w:p w14:paraId="2856DAB5" w14:textId="150CD6E8" w:rsidR="00AD6678" w:rsidRDefault="00AD6678" w:rsidP="00D218A1">
            <w:pPr>
              <w:pStyle w:val="ListParagraph"/>
              <w:numPr>
                <w:ilvl w:val="0"/>
                <w:numId w:val="4"/>
              </w:numPr>
              <w:spacing w:before="0"/>
              <w:rPr>
                <w:rtl/>
              </w:rPr>
            </w:pPr>
            <w:r w:rsidRPr="005C1C04">
              <w:rPr>
                <w:rFonts w:ascii="Times New Roman" w:hAnsi="Times New Roman" w:cs="Times New Roman"/>
                <w:sz w:val="20"/>
                <w:szCs w:val="20"/>
              </w:rPr>
              <w:t>PROBLEM SOLVING</w:t>
            </w:r>
          </w:p>
        </w:tc>
        <w:tc>
          <w:tcPr>
            <w:tcW w:w="2970" w:type="dxa"/>
            <w:vAlign w:val="center"/>
          </w:tcPr>
          <w:p w14:paraId="27110BAD" w14:textId="77777777" w:rsidR="00AD6678" w:rsidRPr="00BD7D6C" w:rsidRDefault="00AD6678" w:rsidP="00AD6678">
            <w:pPr>
              <w:pStyle w:val="ListParagraph"/>
              <w:numPr>
                <w:ilvl w:val="0"/>
                <w:numId w:val="4"/>
              </w:numPr>
              <w:spacing w:before="0"/>
              <w:rPr>
                <w:rFonts w:ascii="Times New Roman" w:hAnsi="Times New Roman" w:cs="Times New Roman"/>
              </w:rPr>
            </w:pPr>
            <w:r w:rsidRPr="00BD7D6C">
              <w:rPr>
                <w:rFonts w:ascii="Times New Roman" w:hAnsi="Times New Roman" w:cs="Times New Roman"/>
              </w:rPr>
              <w:t>Presentation</w:t>
            </w:r>
          </w:p>
          <w:p w14:paraId="53F9AEFC" w14:textId="77777777" w:rsidR="00AD6678" w:rsidRPr="00BD7D6C" w:rsidRDefault="00AD6678" w:rsidP="00AD6678">
            <w:pPr>
              <w:pStyle w:val="ListParagraph"/>
              <w:numPr>
                <w:ilvl w:val="0"/>
                <w:numId w:val="4"/>
              </w:numPr>
              <w:spacing w:before="0"/>
              <w:rPr>
                <w:rFonts w:ascii="Times New Roman" w:hAnsi="Times New Roman" w:cs="Times New Roman"/>
              </w:rPr>
            </w:pPr>
            <w:r w:rsidRPr="00BD7D6C">
              <w:rPr>
                <w:rFonts w:ascii="Times New Roman" w:hAnsi="Times New Roman" w:cs="Times New Roman"/>
              </w:rPr>
              <w:t>Discussion</w:t>
            </w:r>
          </w:p>
          <w:p w14:paraId="2CBAC9CC" w14:textId="77777777" w:rsidR="00AD6678" w:rsidRPr="00BD7D6C" w:rsidRDefault="00AD6678" w:rsidP="00AD6678">
            <w:pPr>
              <w:pStyle w:val="ListParagraph"/>
              <w:numPr>
                <w:ilvl w:val="0"/>
                <w:numId w:val="4"/>
              </w:numPr>
              <w:spacing w:before="0"/>
              <w:rPr>
                <w:rFonts w:ascii="Times New Roman" w:hAnsi="Times New Roman" w:cs="Times New Roman"/>
              </w:rPr>
            </w:pPr>
            <w:r w:rsidRPr="00BD7D6C">
              <w:rPr>
                <w:rFonts w:ascii="Times New Roman" w:hAnsi="Times New Roman" w:cs="Times New Roman"/>
              </w:rPr>
              <w:t>Group</w:t>
            </w:r>
            <w:r>
              <w:rPr>
                <w:rFonts w:ascii="Times New Roman" w:hAnsi="Times New Roman" w:cs="Times New Roman"/>
              </w:rPr>
              <w:t xml:space="preserve"> &amp; individual</w:t>
            </w:r>
            <w:r w:rsidRPr="00BD7D6C">
              <w:rPr>
                <w:rFonts w:ascii="Times New Roman" w:hAnsi="Times New Roman" w:cs="Times New Roman"/>
              </w:rPr>
              <w:t xml:space="preserve"> exercise</w:t>
            </w:r>
          </w:p>
          <w:p w14:paraId="14DC5F31" w14:textId="77777777" w:rsidR="00AD6678" w:rsidRDefault="00AD6678" w:rsidP="00AD6678">
            <w:pPr>
              <w:jc w:val="center"/>
              <w:rPr>
                <w:rtl/>
              </w:rPr>
            </w:pPr>
          </w:p>
        </w:tc>
        <w:tc>
          <w:tcPr>
            <w:tcW w:w="1260" w:type="dxa"/>
            <w:vAlign w:val="center"/>
          </w:tcPr>
          <w:p w14:paraId="653CAA99" w14:textId="77777777" w:rsidR="00AD6678" w:rsidRPr="009963DA" w:rsidRDefault="00AD6678" w:rsidP="00AD6678">
            <w:pPr>
              <w:jc w:val="center"/>
              <w:rPr>
                <w:rFonts w:ascii="Times New Roman" w:hAnsi="Times New Roman" w:cs="Times New Roman"/>
                <w:rtl/>
              </w:rPr>
            </w:pPr>
            <w:r w:rsidRPr="009963DA">
              <w:rPr>
                <w:rFonts w:ascii="Times New Roman" w:hAnsi="Times New Roman" w:cs="Times New Roman"/>
              </w:rPr>
              <w:t>10+11</w:t>
            </w:r>
          </w:p>
        </w:tc>
        <w:tc>
          <w:tcPr>
            <w:tcW w:w="1710" w:type="dxa"/>
            <w:vAlign w:val="center"/>
          </w:tcPr>
          <w:p w14:paraId="63699A94" w14:textId="77777777" w:rsidR="00AD6678" w:rsidRDefault="00AD6678" w:rsidP="00AD6678">
            <w:pPr>
              <w:jc w:val="center"/>
              <w:rPr>
                <w:rFonts w:ascii="Times New Roman" w:hAnsi="Times New Roman" w:cs="Times New Roman"/>
                <w:rtl/>
              </w:rPr>
            </w:pPr>
            <w:r>
              <w:rPr>
                <w:rFonts w:ascii="Times New Roman" w:hAnsi="Times New Roman" w:cs="Times New Roman"/>
              </w:rPr>
              <w:t>LG6 : OB6.1</w:t>
            </w:r>
          </w:p>
        </w:tc>
        <w:tc>
          <w:tcPr>
            <w:tcW w:w="3240" w:type="dxa"/>
          </w:tcPr>
          <w:p w14:paraId="655C084A" w14:textId="77777777" w:rsidR="00AD6678" w:rsidRDefault="00AD6678" w:rsidP="00AD6678">
            <w:pPr>
              <w:jc w:val="right"/>
            </w:pPr>
          </w:p>
          <w:p w14:paraId="16B6E7A3" w14:textId="77777777" w:rsidR="00AD6678" w:rsidRDefault="00AD6678" w:rsidP="00AD6678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3- Point out, analyze and solve problems</w:t>
            </w:r>
          </w:p>
          <w:p w14:paraId="01E10926" w14:textId="77777777" w:rsidR="00AD6678" w:rsidRPr="00C2557B" w:rsidRDefault="00AD6678" w:rsidP="00AD66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45DD9">
              <w:rPr>
                <w:rFonts w:ascii="Times New Roman" w:hAnsi="Times New Roman" w:cs="Times New Roman"/>
                <w:sz w:val="16"/>
                <w:szCs w:val="16"/>
              </w:rPr>
              <w:t xml:space="preserve">“analysis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+</w:t>
            </w:r>
            <w:r w:rsidRPr="00545DD9">
              <w:rPr>
                <w:rFonts w:ascii="Times New Roman" w:hAnsi="Times New Roman" w:cs="Times New Roman"/>
                <w:sz w:val="16"/>
                <w:szCs w:val="16"/>
              </w:rPr>
              <w:t xml:space="preserve"> application”</w:t>
            </w:r>
          </w:p>
          <w:p w14:paraId="31289B5F" w14:textId="77777777" w:rsidR="00AD6678" w:rsidRDefault="00AD6678" w:rsidP="00AD6678">
            <w:pPr>
              <w:jc w:val="right"/>
              <w:rPr>
                <w:rtl/>
              </w:rPr>
            </w:pPr>
          </w:p>
        </w:tc>
      </w:tr>
      <w:tr w:rsidR="00AD6678" w14:paraId="503EF989" w14:textId="77777777" w:rsidTr="00AD6678">
        <w:tc>
          <w:tcPr>
            <w:tcW w:w="2610" w:type="dxa"/>
            <w:vAlign w:val="center"/>
          </w:tcPr>
          <w:p w14:paraId="2F752E2B" w14:textId="77777777" w:rsidR="00AD6678" w:rsidRDefault="00AD6678" w:rsidP="00AD6678">
            <w:pPr>
              <w:bidi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4596E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  <w:lastRenderedPageBreak/>
              <w:t>Midterm “2</w:t>
            </w:r>
            <w:r w:rsidRPr="00207D80">
              <w:rPr>
                <w:rFonts w:ascii="Times New Roman" w:hAnsi="Times New Roman" w:cs="Times New Roman"/>
                <w:sz w:val="20"/>
                <w:szCs w:val="20"/>
              </w:rPr>
              <w:t>”</w:t>
            </w:r>
          </w:p>
          <w:p w14:paraId="3D78EF07" w14:textId="77777777" w:rsidR="00AD6678" w:rsidRDefault="00AD6678" w:rsidP="00AD6678">
            <w:pPr>
              <w:bidi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D4B0F6B" w14:textId="77777777" w:rsidR="00AD6678" w:rsidRDefault="00AD6678" w:rsidP="00AD6678">
            <w:pPr>
              <w:bidi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39B6107" w14:textId="77777777" w:rsidR="00AD6678" w:rsidRPr="005C1C04" w:rsidRDefault="00AD6678" w:rsidP="00AD6678">
            <w:pPr>
              <w:pStyle w:val="ListParagraph"/>
              <w:numPr>
                <w:ilvl w:val="0"/>
                <w:numId w:val="4"/>
              </w:numPr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C1C04">
              <w:rPr>
                <w:rFonts w:ascii="Times New Roman" w:hAnsi="Times New Roman" w:cs="Times New Roman"/>
                <w:sz w:val="20"/>
                <w:szCs w:val="20"/>
              </w:rPr>
              <w:t>MCQ</w:t>
            </w:r>
          </w:p>
          <w:p w14:paraId="1AE60543" w14:textId="77777777" w:rsidR="00AD6678" w:rsidRPr="005C1C04" w:rsidRDefault="00AD6678" w:rsidP="00AD6678">
            <w:pPr>
              <w:pStyle w:val="ListParagraph"/>
              <w:numPr>
                <w:ilvl w:val="0"/>
                <w:numId w:val="4"/>
              </w:numPr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C1C04">
              <w:rPr>
                <w:rFonts w:ascii="Times New Roman" w:hAnsi="Times New Roman" w:cs="Times New Roman"/>
                <w:sz w:val="20"/>
                <w:szCs w:val="20"/>
              </w:rPr>
              <w:t>TRUE &amp; FALSE</w:t>
            </w:r>
          </w:p>
          <w:p w14:paraId="0564AC44" w14:textId="77777777" w:rsidR="00AD6678" w:rsidRPr="0096491A" w:rsidRDefault="00AD6678" w:rsidP="00AD6678">
            <w:pPr>
              <w:pStyle w:val="ListParagraph"/>
              <w:numPr>
                <w:ilvl w:val="0"/>
                <w:numId w:val="4"/>
              </w:numPr>
              <w:spacing w:before="0"/>
            </w:pPr>
            <w:r w:rsidRPr="005C1C04">
              <w:rPr>
                <w:rFonts w:ascii="Times New Roman" w:hAnsi="Times New Roman" w:cs="Times New Roman"/>
                <w:sz w:val="20"/>
                <w:szCs w:val="20"/>
              </w:rPr>
              <w:t>PROBLEM SOLVING</w:t>
            </w:r>
          </w:p>
          <w:p w14:paraId="023166C7" w14:textId="77777777" w:rsidR="00AD6678" w:rsidRPr="0096491A" w:rsidRDefault="00AD6678" w:rsidP="00AD6678">
            <w:pPr>
              <w:pStyle w:val="ListParagraph"/>
            </w:pPr>
          </w:p>
          <w:p w14:paraId="13216D60" w14:textId="77777777" w:rsidR="00AD6678" w:rsidRDefault="00AD6678" w:rsidP="00D3519E">
            <w:pPr>
              <w:bidi w:val="0"/>
              <w:rPr>
                <w:rtl/>
              </w:rPr>
            </w:pPr>
          </w:p>
        </w:tc>
        <w:tc>
          <w:tcPr>
            <w:tcW w:w="2970" w:type="dxa"/>
            <w:vAlign w:val="center"/>
          </w:tcPr>
          <w:p w14:paraId="046DB559" w14:textId="77777777" w:rsidR="00AD6678" w:rsidRPr="009963DA" w:rsidRDefault="00AD6678" w:rsidP="00AD6678">
            <w:pPr>
              <w:pStyle w:val="ListParagraph"/>
              <w:numPr>
                <w:ilvl w:val="0"/>
                <w:numId w:val="4"/>
              </w:numPr>
              <w:spacing w:before="0"/>
              <w:rPr>
                <w:rFonts w:ascii="Times New Roman" w:hAnsi="Times New Roman" w:cs="Times New Roman"/>
              </w:rPr>
            </w:pPr>
            <w:r w:rsidRPr="009963DA">
              <w:rPr>
                <w:rFonts w:ascii="Times New Roman" w:hAnsi="Times New Roman" w:cs="Times New Roman"/>
              </w:rPr>
              <w:t>Presentation</w:t>
            </w:r>
          </w:p>
          <w:p w14:paraId="7FD2D704" w14:textId="77777777" w:rsidR="00AD6678" w:rsidRPr="00DF0114" w:rsidRDefault="00AD6678" w:rsidP="00AD6678">
            <w:pPr>
              <w:pStyle w:val="ListParagraph"/>
              <w:numPr>
                <w:ilvl w:val="0"/>
                <w:numId w:val="4"/>
              </w:numPr>
              <w:spacing w:before="0"/>
              <w:rPr>
                <w:rFonts w:ascii="Times New Roman" w:hAnsi="Times New Roman" w:cs="Times New Roman"/>
              </w:rPr>
            </w:pPr>
            <w:r w:rsidRPr="00DF0114">
              <w:rPr>
                <w:rFonts w:ascii="Times New Roman" w:hAnsi="Times New Roman" w:cs="Times New Roman"/>
              </w:rPr>
              <w:t>Discussion</w:t>
            </w:r>
          </w:p>
          <w:p w14:paraId="568FC3CA" w14:textId="77777777" w:rsidR="00AD6678" w:rsidRDefault="00AD6678" w:rsidP="00AD6678">
            <w:pPr>
              <w:jc w:val="center"/>
              <w:rPr>
                <w:rtl/>
              </w:rPr>
            </w:pPr>
          </w:p>
        </w:tc>
        <w:tc>
          <w:tcPr>
            <w:tcW w:w="1260" w:type="dxa"/>
            <w:vAlign w:val="center"/>
          </w:tcPr>
          <w:p w14:paraId="645708A7" w14:textId="77777777" w:rsidR="00AD6678" w:rsidRPr="009963DA" w:rsidRDefault="00AD6678" w:rsidP="00AD6678">
            <w:pPr>
              <w:jc w:val="center"/>
              <w:rPr>
                <w:rFonts w:ascii="Times New Roman" w:hAnsi="Times New Roman" w:cs="Times New Roman"/>
                <w:rtl/>
              </w:rPr>
            </w:pPr>
            <w:r w:rsidRPr="009963DA">
              <w:rPr>
                <w:rFonts w:ascii="Times New Roman" w:hAnsi="Times New Roman" w:cs="Times New Roman"/>
              </w:rPr>
              <w:t>7+8+16</w:t>
            </w:r>
          </w:p>
        </w:tc>
        <w:tc>
          <w:tcPr>
            <w:tcW w:w="1710" w:type="dxa"/>
            <w:vAlign w:val="center"/>
          </w:tcPr>
          <w:p w14:paraId="79F3DA90" w14:textId="77777777" w:rsidR="00AD6678" w:rsidRDefault="00AD6678" w:rsidP="00AD6678">
            <w:pPr>
              <w:jc w:val="center"/>
              <w:rPr>
                <w:rFonts w:ascii="Times New Roman" w:hAnsi="Times New Roman" w:cs="Times New Roman"/>
                <w:rtl/>
              </w:rPr>
            </w:pPr>
            <w:r>
              <w:rPr>
                <w:rFonts w:ascii="Times New Roman" w:hAnsi="Times New Roman" w:cs="Times New Roman"/>
              </w:rPr>
              <w:t>LG6 : OB6.2</w:t>
            </w:r>
          </w:p>
        </w:tc>
        <w:tc>
          <w:tcPr>
            <w:tcW w:w="3240" w:type="dxa"/>
          </w:tcPr>
          <w:p w14:paraId="1B14B5BC" w14:textId="77777777" w:rsidR="00AD6678" w:rsidRDefault="00AD6678" w:rsidP="00AD6678">
            <w:pPr>
              <w:jc w:val="right"/>
            </w:pPr>
          </w:p>
          <w:p w14:paraId="048CA4AC" w14:textId="77777777" w:rsidR="00AD6678" w:rsidRDefault="00AD6678" w:rsidP="00AD6678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4- Use and apply theories</w:t>
            </w:r>
          </w:p>
          <w:p w14:paraId="229616E1" w14:textId="77777777" w:rsidR="00AD6678" w:rsidRDefault="00AD6678" w:rsidP="00AD6678">
            <w:pPr>
              <w:jc w:val="right"/>
              <w:rPr>
                <w:rFonts w:ascii="Times New Roman" w:hAnsi="Times New Roman" w:cs="Times New Roman"/>
              </w:rPr>
            </w:pPr>
          </w:p>
          <w:p w14:paraId="72F878A5" w14:textId="77777777" w:rsidR="00AD6678" w:rsidRPr="00C2557B" w:rsidRDefault="00AD6678" w:rsidP="00AD66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45DD9">
              <w:rPr>
                <w:rFonts w:ascii="Times New Roman" w:hAnsi="Times New Roman" w:cs="Times New Roman"/>
                <w:sz w:val="16"/>
                <w:szCs w:val="16"/>
              </w:rPr>
              <w:t>“application”</w:t>
            </w:r>
          </w:p>
          <w:p w14:paraId="41395A03" w14:textId="77777777" w:rsidR="00AD6678" w:rsidRDefault="00AD6678" w:rsidP="00AD6678">
            <w:pPr>
              <w:jc w:val="right"/>
              <w:rPr>
                <w:rtl/>
              </w:rPr>
            </w:pPr>
          </w:p>
        </w:tc>
      </w:tr>
      <w:tr w:rsidR="00AD6678" w14:paraId="587D3C99" w14:textId="77777777" w:rsidTr="00AD6678">
        <w:tc>
          <w:tcPr>
            <w:tcW w:w="2610" w:type="dxa"/>
            <w:vAlign w:val="center"/>
          </w:tcPr>
          <w:p w14:paraId="1AF7CB72" w14:textId="77777777" w:rsidR="00AD6678" w:rsidRDefault="00AD6678" w:rsidP="00AD6678">
            <w:pPr>
              <w:bidi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04596E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  <w:t>Final exam</w:t>
            </w:r>
          </w:p>
          <w:p w14:paraId="2F44A39D" w14:textId="77777777" w:rsidR="00AD6678" w:rsidRPr="0004596E" w:rsidRDefault="00AD6678" w:rsidP="00AD6678">
            <w:pPr>
              <w:bidi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</w:p>
          <w:p w14:paraId="43D79E6F" w14:textId="77777777" w:rsidR="00AD6678" w:rsidRDefault="00AD6678" w:rsidP="00AD6678">
            <w:pPr>
              <w:bidi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</w:p>
          <w:p w14:paraId="41E5EE27" w14:textId="77777777" w:rsidR="00AD6678" w:rsidRPr="005C1C04" w:rsidRDefault="00AD6678" w:rsidP="00AD6678">
            <w:pPr>
              <w:pStyle w:val="ListParagraph"/>
              <w:numPr>
                <w:ilvl w:val="0"/>
                <w:numId w:val="4"/>
              </w:numPr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C1C04">
              <w:rPr>
                <w:rFonts w:ascii="Times New Roman" w:hAnsi="Times New Roman" w:cs="Times New Roman"/>
                <w:sz w:val="20"/>
                <w:szCs w:val="20"/>
              </w:rPr>
              <w:t>MCQ</w:t>
            </w:r>
          </w:p>
          <w:p w14:paraId="2CEE223D" w14:textId="77777777" w:rsidR="00AD6678" w:rsidRPr="005C1C04" w:rsidRDefault="00AD6678" w:rsidP="00AD6678">
            <w:pPr>
              <w:pStyle w:val="ListParagraph"/>
              <w:numPr>
                <w:ilvl w:val="0"/>
                <w:numId w:val="4"/>
              </w:numPr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C1C04">
              <w:rPr>
                <w:rFonts w:ascii="Times New Roman" w:hAnsi="Times New Roman" w:cs="Times New Roman"/>
                <w:sz w:val="20"/>
                <w:szCs w:val="20"/>
              </w:rPr>
              <w:t>TRUE &amp; FALSE</w:t>
            </w:r>
          </w:p>
          <w:p w14:paraId="46A4505B" w14:textId="77777777" w:rsidR="00AD6678" w:rsidRPr="0096491A" w:rsidRDefault="00AD6678" w:rsidP="00AD6678">
            <w:pPr>
              <w:pStyle w:val="ListParagraph"/>
              <w:numPr>
                <w:ilvl w:val="0"/>
                <w:numId w:val="4"/>
              </w:numPr>
              <w:spacing w:before="0"/>
            </w:pPr>
            <w:r w:rsidRPr="005C1C04">
              <w:rPr>
                <w:rFonts w:ascii="Times New Roman" w:hAnsi="Times New Roman" w:cs="Times New Roman"/>
                <w:sz w:val="20"/>
                <w:szCs w:val="20"/>
              </w:rPr>
              <w:t>PROBLEM SOLVING</w:t>
            </w:r>
          </w:p>
          <w:p w14:paraId="59C77406" w14:textId="77777777" w:rsidR="00AD6678" w:rsidRDefault="00AD6678" w:rsidP="00D3519E">
            <w:pPr>
              <w:bidi w:val="0"/>
              <w:rPr>
                <w:rtl/>
              </w:rPr>
            </w:pPr>
          </w:p>
        </w:tc>
        <w:tc>
          <w:tcPr>
            <w:tcW w:w="2970" w:type="dxa"/>
            <w:vAlign w:val="center"/>
          </w:tcPr>
          <w:p w14:paraId="53BAFEEB" w14:textId="77777777" w:rsidR="00AD6678" w:rsidRPr="00BD7D6C" w:rsidRDefault="00AD6678" w:rsidP="00AD6678">
            <w:pPr>
              <w:pStyle w:val="ListParagraph"/>
              <w:numPr>
                <w:ilvl w:val="0"/>
                <w:numId w:val="4"/>
              </w:numPr>
              <w:spacing w:before="0"/>
              <w:rPr>
                <w:rFonts w:ascii="Times New Roman" w:hAnsi="Times New Roman" w:cs="Times New Roman"/>
              </w:rPr>
            </w:pPr>
            <w:r w:rsidRPr="00BD7D6C">
              <w:rPr>
                <w:rFonts w:ascii="Times New Roman" w:hAnsi="Times New Roman" w:cs="Times New Roman"/>
              </w:rPr>
              <w:t>Presentation</w:t>
            </w:r>
          </w:p>
          <w:p w14:paraId="47D2570F" w14:textId="77777777" w:rsidR="00AD6678" w:rsidRPr="00BD7D6C" w:rsidRDefault="00AD6678" w:rsidP="00AD6678">
            <w:pPr>
              <w:pStyle w:val="ListParagraph"/>
              <w:numPr>
                <w:ilvl w:val="0"/>
                <w:numId w:val="4"/>
              </w:numPr>
              <w:spacing w:before="0"/>
              <w:rPr>
                <w:rFonts w:ascii="Times New Roman" w:hAnsi="Times New Roman" w:cs="Times New Roman"/>
              </w:rPr>
            </w:pPr>
            <w:r w:rsidRPr="00BD7D6C">
              <w:rPr>
                <w:rFonts w:ascii="Times New Roman" w:hAnsi="Times New Roman" w:cs="Times New Roman"/>
              </w:rPr>
              <w:t>Discussion</w:t>
            </w:r>
          </w:p>
          <w:p w14:paraId="6B62C48C" w14:textId="77777777" w:rsidR="00AD6678" w:rsidRPr="00BD7D6C" w:rsidRDefault="00AD6678" w:rsidP="00AD6678">
            <w:pPr>
              <w:pStyle w:val="ListParagraph"/>
              <w:numPr>
                <w:ilvl w:val="0"/>
                <w:numId w:val="4"/>
              </w:numPr>
              <w:spacing w:before="0"/>
              <w:rPr>
                <w:rFonts w:ascii="Times New Roman" w:hAnsi="Times New Roman" w:cs="Times New Roman"/>
              </w:rPr>
            </w:pPr>
            <w:r w:rsidRPr="00BD7D6C">
              <w:rPr>
                <w:rFonts w:ascii="Times New Roman" w:hAnsi="Times New Roman" w:cs="Times New Roman"/>
              </w:rPr>
              <w:t>Group</w:t>
            </w:r>
            <w:r>
              <w:rPr>
                <w:rFonts w:ascii="Times New Roman" w:hAnsi="Times New Roman" w:cs="Times New Roman"/>
              </w:rPr>
              <w:t xml:space="preserve"> &amp; individual</w:t>
            </w:r>
            <w:r w:rsidRPr="00BD7D6C">
              <w:rPr>
                <w:rFonts w:ascii="Times New Roman" w:hAnsi="Times New Roman" w:cs="Times New Roman"/>
              </w:rPr>
              <w:t xml:space="preserve"> exercise</w:t>
            </w:r>
          </w:p>
          <w:p w14:paraId="471B107E" w14:textId="77777777" w:rsidR="00AD6678" w:rsidRDefault="00AD6678" w:rsidP="00AD6678">
            <w:pPr>
              <w:jc w:val="center"/>
              <w:rPr>
                <w:rtl/>
              </w:rPr>
            </w:pPr>
          </w:p>
        </w:tc>
        <w:tc>
          <w:tcPr>
            <w:tcW w:w="1260" w:type="dxa"/>
            <w:vAlign w:val="center"/>
          </w:tcPr>
          <w:p w14:paraId="74547F52" w14:textId="77777777" w:rsidR="00AD6678" w:rsidRPr="009963DA" w:rsidRDefault="00AD6678" w:rsidP="00AD6678">
            <w:pPr>
              <w:jc w:val="center"/>
              <w:rPr>
                <w:rFonts w:ascii="Times New Roman" w:hAnsi="Times New Roman" w:cs="Times New Roman"/>
                <w:rtl/>
              </w:rPr>
            </w:pPr>
            <w:r w:rsidRPr="009963DA">
              <w:rPr>
                <w:rFonts w:ascii="Times New Roman" w:hAnsi="Times New Roman" w:cs="Times New Roman"/>
              </w:rPr>
              <w:t>13+14+15</w:t>
            </w:r>
          </w:p>
        </w:tc>
        <w:tc>
          <w:tcPr>
            <w:tcW w:w="1710" w:type="dxa"/>
            <w:vAlign w:val="center"/>
          </w:tcPr>
          <w:p w14:paraId="68A56CEA" w14:textId="77777777" w:rsidR="00AD6678" w:rsidRDefault="00AD6678" w:rsidP="00AD66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LG2 : OB2.2 &amp;</w:t>
            </w:r>
          </w:p>
          <w:p w14:paraId="2D503E3A" w14:textId="77777777" w:rsidR="00AD6678" w:rsidRDefault="00AD6678" w:rsidP="00AD6678">
            <w:pPr>
              <w:jc w:val="center"/>
              <w:rPr>
                <w:rFonts w:ascii="Times New Roman" w:hAnsi="Times New Roman" w:cs="Times New Roman"/>
                <w:rtl/>
              </w:rPr>
            </w:pPr>
            <w:r>
              <w:rPr>
                <w:rFonts w:ascii="Times New Roman" w:hAnsi="Times New Roman" w:cs="Times New Roman"/>
              </w:rPr>
              <w:t>LG1 : OB1.1 &amp; OB1.2</w:t>
            </w:r>
          </w:p>
        </w:tc>
        <w:tc>
          <w:tcPr>
            <w:tcW w:w="3240" w:type="dxa"/>
          </w:tcPr>
          <w:p w14:paraId="7A6FFC27" w14:textId="77777777" w:rsidR="00AD6678" w:rsidRDefault="00AD6678" w:rsidP="00AD6678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5- prepare, explain and defend opinions positively</w:t>
            </w:r>
          </w:p>
          <w:p w14:paraId="35295024" w14:textId="77777777" w:rsidR="00AD6678" w:rsidRDefault="00AD6678" w:rsidP="00AD6678">
            <w:pPr>
              <w:jc w:val="right"/>
              <w:rPr>
                <w:rFonts w:ascii="Times New Roman" w:hAnsi="Times New Roman" w:cs="Times New Roman"/>
              </w:rPr>
            </w:pPr>
          </w:p>
          <w:p w14:paraId="0CF4452E" w14:textId="77777777" w:rsidR="00AD6678" w:rsidRDefault="00AD6678" w:rsidP="00AD66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“</w:t>
            </w:r>
            <w:r w:rsidRPr="00545DD9">
              <w:rPr>
                <w:rFonts w:ascii="Times New Roman" w:hAnsi="Times New Roman" w:cs="Times New Roman"/>
                <w:sz w:val="16"/>
                <w:szCs w:val="16"/>
              </w:rPr>
              <w:t>Synthesis + Evaluation”</w:t>
            </w:r>
          </w:p>
          <w:p w14:paraId="120EAFDC" w14:textId="77777777" w:rsidR="00AD6678" w:rsidRDefault="00AD6678" w:rsidP="00AD6678">
            <w:pPr>
              <w:jc w:val="center"/>
            </w:pPr>
          </w:p>
        </w:tc>
      </w:tr>
    </w:tbl>
    <w:p w14:paraId="578AA3D4" w14:textId="77777777" w:rsidR="00642A10" w:rsidRDefault="00642A10" w:rsidP="00642A10">
      <w:pPr>
        <w:spacing w:after="0" w:line="240" w:lineRule="auto"/>
        <w:jc w:val="right"/>
        <w:rPr>
          <w:rFonts w:ascii="Times New Roman" w:hAnsi="Times New Roman" w:cs="Times New Roman"/>
        </w:rPr>
      </w:pPr>
    </w:p>
    <w:p w14:paraId="7CBBEB95" w14:textId="77777777" w:rsidR="00642A10" w:rsidRPr="00642A10" w:rsidRDefault="00642A10" w:rsidP="00642A10">
      <w:pPr>
        <w:spacing w:after="0" w:line="240" w:lineRule="auto"/>
        <w:jc w:val="right"/>
        <w:rPr>
          <w:rFonts w:ascii="Times New Roman" w:hAnsi="Times New Roman" w:cs="Times New Roman"/>
        </w:rPr>
      </w:pPr>
    </w:p>
    <w:sectPr w:rsidR="00642A10" w:rsidRPr="00642A10" w:rsidSect="00FF6D80">
      <w:headerReference w:type="default" r:id="rId13"/>
      <w:pgSz w:w="11906" w:h="16838"/>
      <w:pgMar w:top="510" w:right="720" w:bottom="720" w:left="720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E282471" w14:textId="77777777" w:rsidR="00A27F24" w:rsidRDefault="00A27F24" w:rsidP="00FF6D80">
      <w:pPr>
        <w:spacing w:after="0" w:line="240" w:lineRule="auto"/>
      </w:pPr>
      <w:r>
        <w:separator/>
      </w:r>
    </w:p>
  </w:endnote>
  <w:endnote w:type="continuationSeparator" w:id="0">
    <w:p w14:paraId="09AF8C33" w14:textId="77777777" w:rsidR="00A27F24" w:rsidRDefault="00A27F24" w:rsidP="00FF6D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T218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T217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T21A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9B8F070" w14:textId="77777777" w:rsidR="00A27F24" w:rsidRDefault="00A27F24" w:rsidP="00FF6D80">
      <w:pPr>
        <w:spacing w:after="0" w:line="240" w:lineRule="auto"/>
      </w:pPr>
      <w:r>
        <w:separator/>
      </w:r>
    </w:p>
  </w:footnote>
  <w:footnote w:type="continuationSeparator" w:id="0">
    <w:p w14:paraId="53E872A6" w14:textId="77777777" w:rsidR="00A27F24" w:rsidRDefault="00A27F24" w:rsidP="00FF6D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0DFB671" w14:textId="77777777" w:rsidR="002C227E" w:rsidRDefault="002C227E" w:rsidP="00FF6D80">
    <w:pPr>
      <w:pStyle w:val="Header"/>
      <w:ind w:left="72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8580D"/>
    <w:multiLevelType w:val="hybridMultilevel"/>
    <w:tmpl w:val="E2B4D9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2760CC"/>
    <w:multiLevelType w:val="hybridMultilevel"/>
    <w:tmpl w:val="93FE1F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5A303B"/>
    <w:multiLevelType w:val="hybridMultilevel"/>
    <w:tmpl w:val="2A5ECB26"/>
    <w:lvl w:ilvl="0" w:tplc="FF88D21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E33458D"/>
    <w:multiLevelType w:val="hybridMultilevel"/>
    <w:tmpl w:val="10F02C00"/>
    <w:lvl w:ilvl="0" w:tplc="0464BCF2">
      <w:start w:val="1"/>
      <w:numFmt w:val="lowerLetter"/>
      <w:lvlText w:val="%1.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6D44141"/>
    <w:multiLevelType w:val="hybridMultilevel"/>
    <w:tmpl w:val="10F02C00"/>
    <w:lvl w:ilvl="0" w:tplc="0464BCF2">
      <w:start w:val="1"/>
      <w:numFmt w:val="lowerLetter"/>
      <w:lvlText w:val="%1.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859204C"/>
    <w:multiLevelType w:val="hybridMultilevel"/>
    <w:tmpl w:val="998036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D100CF7"/>
    <w:multiLevelType w:val="hybridMultilevel"/>
    <w:tmpl w:val="267EFC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2DF6487"/>
    <w:multiLevelType w:val="hybridMultilevel"/>
    <w:tmpl w:val="B652F2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8F0686D"/>
    <w:multiLevelType w:val="hybridMultilevel"/>
    <w:tmpl w:val="10F02C00"/>
    <w:lvl w:ilvl="0" w:tplc="0464BCF2">
      <w:start w:val="1"/>
      <w:numFmt w:val="lowerLetter"/>
      <w:lvlText w:val="%1.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D6E2A01"/>
    <w:multiLevelType w:val="hybridMultilevel"/>
    <w:tmpl w:val="10F02C00"/>
    <w:lvl w:ilvl="0" w:tplc="0464BCF2">
      <w:start w:val="1"/>
      <w:numFmt w:val="lowerLetter"/>
      <w:lvlText w:val="%1.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087090F"/>
    <w:multiLevelType w:val="hybridMultilevel"/>
    <w:tmpl w:val="68E0CB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0E06BDD"/>
    <w:multiLevelType w:val="hybridMultilevel"/>
    <w:tmpl w:val="77D4A1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41209B8"/>
    <w:multiLevelType w:val="hybridMultilevel"/>
    <w:tmpl w:val="0358ACB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5952616D"/>
    <w:multiLevelType w:val="hybridMultilevel"/>
    <w:tmpl w:val="77902C0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1173EA3"/>
    <w:multiLevelType w:val="hybridMultilevel"/>
    <w:tmpl w:val="10F02C00"/>
    <w:lvl w:ilvl="0" w:tplc="0464BCF2">
      <w:start w:val="1"/>
      <w:numFmt w:val="lowerLetter"/>
      <w:lvlText w:val="%1.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9"/>
  </w:num>
  <w:num w:numId="4">
    <w:abstractNumId w:val="7"/>
  </w:num>
  <w:num w:numId="5">
    <w:abstractNumId w:val="13"/>
  </w:num>
  <w:num w:numId="6">
    <w:abstractNumId w:val="2"/>
  </w:num>
  <w:num w:numId="7">
    <w:abstractNumId w:val="8"/>
  </w:num>
  <w:num w:numId="8">
    <w:abstractNumId w:val="3"/>
  </w:num>
  <w:num w:numId="9">
    <w:abstractNumId w:val="14"/>
  </w:num>
  <w:num w:numId="10">
    <w:abstractNumId w:val="10"/>
  </w:num>
  <w:num w:numId="11">
    <w:abstractNumId w:val="1"/>
  </w:num>
  <w:num w:numId="12">
    <w:abstractNumId w:val="11"/>
  </w:num>
  <w:num w:numId="13">
    <w:abstractNumId w:val="12"/>
  </w:num>
  <w:num w:numId="14">
    <w:abstractNumId w:val="0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6FA4"/>
    <w:rsid w:val="00004946"/>
    <w:rsid w:val="00020698"/>
    <w:rsid w:val="000214FA"/>
    <w:rsid w:val="000229F5"/>
    <w:rsid w:val="00022B7C"/>
    <w:rsid w:val="0002520E"/>
    <w:rsid w:val="00030D57"/>
    <w:rsid w:val="000363D2"/>
    <w:rsid w:val="000505B3"/>
    <w:rsid w:val="0005299D"/>
    <w:rsid w:val="000558B7"/>
    <w:rsid w:val="00056386"/>
    <w:rsid w:val="00064CA4"/>
    <w:rsid w:val="0007184A"/>
    <w:rsid w:val="00073438"/>
    <w:rsid w:val="000741D5"/>
    <w:rsid w:val="00074675"/>
    <w:rsid w:val="00077AD1"/>
    <w:rsid w:val="00080162"/>
    <w:rsid w:val="00084506"/>
    <w:rsid w:val="0008589F"/>
    <w:rsid w:val="000924F5"/>
    <w:rsid w:val="00097723"/>
    <w:rsid w:val="000A57ED"/>
    <w:rsid w:val="000B34C8"/>
    <w:rsid w:val="000B4E1C"/>
    <w:rsid w:val="000B60DC"/>
    <w:rsid w:val="000B7121"/>
    <w:rsid w:val="000C17A7"/>
    <w:rsid w:val="000C230F"/>
    <w:rsid w:val="000C4BC3"/>
    <w:rsid w:val="000C7BD2"/>
    <w:rsid w:val="000D2365"/>
    <w:rsid w:val="000D43A7"/>
    <w:rsid w:val="000F16C9"/>
    <w:rsid w:val="00101F79"/>
    <w:rsid w:val="00104085"/>
    <w:rsid w:val="0010487D"/>
    <w:rsid w:val="00105BD7"/>
    <w:rsid w:val="00106ED3"/>
    <w:rsid w:val="00111ECF"/>
    <w:rsid w:val="00120D52"/>
    <w:rsid w:val="0012688E"/>
    <w:rsid w:val="0013134C"/>
    <w:rsid w:val="00136A33"/>
    <w:rsid w:val="00141BAF"/>
    <w:rsid w:val="00144612"/>
    <w:rsid w:val="0014614C"/>
    <w:rsid w:val="00154911"/>
    <w:rsid w:val="00160382"/>
    <w:rsid w:val="00161CB7"/>
    <w:rsid w:val="00163AD7"/>
    <w:rsid w:val="001719EB"/>
    <w:rsid w:val="00174AE6"/>
    <w:rsid w:val="0018016D"/>
    <w:rsid w:val="00184C42"/>
    <w:rsid w:val="00190C22"/>
    <w:rsid w:val="001929BB"/>
    <w:rsid w:val="001950FB"/>
    <w:rsid w:val="00195EF9"/>
    <w:rsid w:val="00197C1E"/>
    <w:rsid w:val="001A0780"/>
    <w:rsid w:val="001A0D49"/>
    <w:rsid w:val="001A5800"/>
    <w:rsid w:val="001A6F9E"/>
    <w:rsid w:val="001B322D"/>
    <w:rsid w:val="001B5A2F"/>
    <w:rsid w:val="001C17BA"/>
    <w:rsid w:val="001C4C50"/>
    <w:rsid w:val="001C7EEC"/>
    <w:rsid w:val="001D1731"/>
    <w:rsid w:val="001D217A"/>
    <w:rsid w:val="001D2F64"/>
    <w:rsid w:val="001D46A9"/>
    <w:rsid w:val="001D701A"/>
    <w:rsid w:val="001D7B52"/>
    <w:rsid w:val="001E220E"/>
    <w:rsid w:val="001E7257"/>
    <w:rsid w:val="001F6AD8"/>
    <w:rsid w:val="00202A18"/>
    <w:rsid w:val="00205F88"/>
    <w:rsid w:val="00211846"/>
    <w:rsid w:val="0022270F"/>
    <w:rsid w:val="00227C2B"/>
    <w:rsid w:val="0023138F"/>
    <w:rsid w:val="0023192C"/>
    <w:rsid w:val="00233B62"/>
    <w:rsid w:val="00241F9C"/>
    <w:rsid w:val="002433BF"/>
    <w:rsid w:val="00245CEE"/>
    <w:rsid w:val="00246D02"/>
    <w:rsid w:val="0025299D"/>
    <w:rsid w:val="0026355E"/>
    <w:rsid w:val="0026430B"/>
    <w:rsid w:val="00264817"/>
    <w:rsid w:val="00265A02"/>
    <w:rsid w:val="00275458"/>
    <w:rsid w:val="002834FA"/>
    <w:rsid w:val="0028407B"/>
    <w:rsid w:val="002866E0"/>
    <w:rsid w:val="00287BCC"/>
    <w:rsid w:val="00293345"/>
    <w:rsid w:val="002A169B"/>
    <w:rsid w:val="002A5C76"/>
    <w:rsid w:val="002A5D48"/>
    <w:rsid w:val="002A5E7F"/>
    <w:rsid w:val="002A6268"/>
    <w:rsid w:val="002B187C"/>
    <w:rsid w:val="002B3511"/>
    <w:rsid w:val="002B5BF1"/>
    <w:rsid w:val="002C227E"/>
    <w:rsid w:val="002D07F0"/>
    <w:rsid w:val="002D1811"/>
    <w:rsid w:val="002D7D48"/>
    <w:rsid w:val="002E0C1B"/>
    <w:rsid w:val="002E127A"/>
    <w:rsid w:val="002E1A74"/>
    <w:rsid w:val="002E45A5"/>
    <w:rsid w:val="00303216"/>
    <w:rsid w:val="00304F02"/>
    <w:rsid w:val="00312B3B"/>
    <w:rsid w:val="00312E6D"/>
    <w:rsid w:val="0031645A"/>
    <w:rsid w:val="00321D8D"/>
    <w:rsid w:val="00330CF2"/>
    <w:rsid w:val="00333695"/>
    <w:rsid w:val="0034096A"/>
    <w:rsid w:val="00342EB2"/>
    <w:rsid w:val="00345C5C"/>
    <w:rsid w:val="00351A6F"/>
    <w:rsid w:val="003528F0"/>
    <w:rsid w:val="00355262"/>
    <w:rsid w:val="003603A5"/>
    <w:rsid w:val="00367B65"/>
    <w:rsid w:val="00374F4B"/>
    <w:rsid w:val="00376877"/>
    <w:rsid w:val="00377A59"/>
    <w:rsid w:val="00384462"/>
    <w:rsid w:val="00387509"/>
    <w:rsid w:val="00387865"/>
    <w:rsid w:val="0039547D"/>
    <w:rsid w:val="0039686E"/>
    <w:rsid w:val="00397081"/>
    <w:rsid w:val="003A0B77"/>
    <w:rsid w:val="003A1558"/>
    <w:rsid w:val="003A2B8A"/>
    <w:rsid w:val="003A58EA"/>
    <w:rsid w:val="003A6597"/>
    <w:rsid w:val="003B1A6E"/>
    <w:rsid w:val="003B1FBD"/>
    <w:rsid w:val="003B6FCB"/>
    <w:rsid w:val="003C0314"/>
    <w:rsid w:val="003C5D3A"/>
    <w:rsid w:val="003C756C"/>
    <w:rsid w:val="003D590F"/>
    <w:rsid w:val="003D5BE9"/>
    <w:rsid w:val="003D7ACE"/>
    <w:rsid w:val="003F6665"/>
    <w:rsid w:val="00401696"/>
    <w:rsid w:val="0040358C"/>
    <w:rsid w:val="0040475B"/>
    <w:rsid w:val="004102D8"/>
    <w:rsid w:val="0041134B"/>
    <w:rsid w:val="00413B2F"/>
    <w:rsid w:val="00432ED6"/>
    <w:rsid w:val="00434DDE"/>
    <w:rsid w:val="00435A97"/>
    <w:rsid w:val="00437350"/>
    <w:rsid w:val="004377A6"/>
    <w:rsid w:val="00437BFD"/>
    <w:rsid w:val="00441C1F"/>
    <w:rsid w:val="00452B7D"/>
    <w:rsid w:val="004563EE"/>
    <w:rsid w:val="00456E55"/>
    <w:rsid w:val="00457CB5"/>
    <w:rsid w:val="004624EA"/>
    <w:rsid w:val="004654BC"/>
    <w:rsid w:val="00466849"/>
    <w:rsid w:val="0047159E"/>
    <w:rsid w:val="004718FC"/>
    <w:rsid w:val="00472DDD"/>
    <w:rsid w:val="00482119"/>
    <w:rsid w:val="00483DD9"/>
    <w:rsid w:val="004901AB"/>
    <w:rsid w:val="004933E6"/>
    <w:rsid w:val="00494FB9"/>
    <w:rsid w:val="004970FE"/>
    <w:rsid w:val="00497842"/>
    <w:rsid w:val="004A5981"/>
    <w:rsid w:val="004B4470"/>
    <w:rsid w:val="004C06A0"/>
    <w:rsid w:val="004C0C39"/>
    <w:rsid w:val="004C7CD9"/>
    <w:rsid w:val="004C7EAA"/>
    <w:rsid w:val="004D5FBF"/>
    <w:rsid w:val="004E0823"/>
    <w:rsid w:val="004F200B"/>
    <w:rsid w:val="005010CA"/>
    <w:rsid w:val="005010DC"/>
    <w:rsid w:val="00502793"/>
    <w:rsid w:val="00503B20"/>
    <w:rsid w:val="005048EC"/>
    <w:rsid w:val="0051351A"/>
    <w:rsid w:val="005159AA"/>
    <w:rsid w:val="00522FC2"/>
    <w:rsid w:val="00524290"/>
    <w:rsid w:val="00526A7D"/>
    <w:rsid w:val="00527FB8"/>
    <w:rsid w:val="0053117E"/>
    <w:rsid w:val="00540F4C"/>
    <w:rsid w:val="005435F1"/>
    <w:rsid w:val="005442E8"/>
    <w:rsid w:val="005444B2"/>
    <w:rsid w:val="005451D6"/>
    <w:rsid w:val="00545DD9"/>
    <w:rsid w:val="00554C15"/>
    <w:rsid w:val="0056202A"/>
    <w:rsid w:val="00564914"/>
    <w:rsid w:val="00565E29"/>
    <w:rsid w:val="00565E46"/>
    <w:rsid w:val="0056764A"/>
    <w:rsid w:val="005764A5"/>
    <w:rsid w:val="0058292B"/>
    <w:rsid w:val="005834C8"/>
    <w:rsid w:val="00591912"/>
    <w:rsid w:val="0059619C"/>
    <w:rsid w:val="00597685"/>
    <w:rsid w:val="005A0DBF"/>
    <w:rsid w:val="005A2495"/>
    <w:rsid w:val="005A4227"/>
    <w:rsid w:val="005B071F"/>
    <w:rsid w:val="005B3569"/>
    <w:rsid w:val="005C1D20"/>
    <w:rsid w:val="005C513B"/>
    <w:rsid w:val="005C5858"/>
    <w:rsid w:val="005D0393"/>
    <w:rsid w:val="005D289A"/>
    <w:rsid w:val="005D5277"/>
    <w:rsid w:val="005D72A6"/>
    <w:rsid w:val="005D75EA"/>
    <w:rsid w:val="005E1269"/>
    <w:rsid w:val="005E23BA"/>
    <w:rsid w:val="005E5A3E"/>
    <w:rsid w:val="005F0C4B"/>
    <w:rsid w:val="005F2AA0"/>
    <w:rsid w:val="005F3BEF"/>
    <w:rsid w:val="005F4139"/>
    <w:rsid w:val="005F47AE"/>
    <w:rsid w:val="006026D1"/>
    <w:rsid w:val="006034BC"/>
    <w:rsid w:val="006054D0"/>
    <w:rsid w:val="00605751"/>
    <w:rsid w:val="00622E67"/>
    <w:rsid w:val="00625493"/>
    <w:rsid w:val="00630146"/>
    <w:rsid w:val="00632AAD"/>
    <w:rsid w:val="00635C9F"/>
    <w:rsid w:val="00635FC3"/>
    <w:rsid w:val="00640857"/>
    <w:rsid w:val="00642A10"/>
    <w:rsid w:val="00646252"/>
    <w:rsid w:val="006514D3"/>
    <w:rsid w:val="00653AB1"/>
    <w:rsid w:val="00662025"/>
    <w:rsid w:val="00662034"/>
    <w:rsid w:val="006652BB"/>
    <w:rsid w:val="006676C3"/>
    <w:rsid w:val="00671802"/>
    <w:rsid w:val="006750FE"/>
    <w:rsid w:val="00676CD2"/>
    <w:rsid w:val="006775E7"/>
    <w:rsid w:val="00677699"/>
    <w:rsid w:val="0068031A"/>
    <w:rsid w:val="00682486"/>
    <w:rsid w:val="00685B06"/>
    <w:rsid w:val="006873A7"/>
    <w:rsid w:val="00696AEA"/>
    <w:rsid w:val="006A12DC"/>
    <w:rsid w:val="006C3036"/>
    <w:rsid w:val="006C6CA8"/>
    <w:rsid w:val="006D76B2"/>
    <w:rsid w:val="006E266E"/>
    <w:rsid w:val="006E5FB3"/>
    <w:rsid w:val="006F241E"/>
    <w:rsid w:val="006F2712"/>
    <w:rsid w:val="006F591D"/>
    <w:rsid w:val="007012A0"/>
    <w:rsid w:val="00701FE4"/>
    <w:rsid w:val="00720D19"/>
    <w:rsid w:val="0072381F"/>
    <w:rsid w:val="00724F03"/>
    <w:rsid w:val="00732D80"/>
    <w:rsid w:val="00733E65"/>
    <w:rsid w:val="00734CC3"/>
    <w:rsid w:val="007376AC"/>
    <w:rsid w:val="00740FEB"/>
    <w:rsid w:val="007426AA"/>
    <w:rsid w:val="00747198"/>
    <w:rsid w:val="00750116"/>
    <w:rsid w:val="007611DD"/>
    <w:rsid w:val="00761659"/>
    <w:rsid w:val="0077330D"/>
    <w:rsid w:val="00781424"/>
    <w:rsid w:val="00792A4F"/>
    <w:rsid w:val="00793091"/>
    <w:rsid w:val="007934FC"/>
    <w:rsid w:val="00794BE4"/>
    <w:rsid w:val="00796F83"/>
    <w:rsid w:val="00797474"/>
    <w:rsid w:val="0079761E"/>
    <w:rsid w:val="007A4DA2"/>
    <w:rsid w:val="007B5CFE"/>
    <w:rsid w:val="007B6F5C"/>
    <w:rsid w:val="007B7ABC"/>
    <w:rsid w:val="007C2642"/>
    <w:rsid w:val="007C4783"/>
    <w:rsid w:val="007D09A7"/>
    <w:rsid w:val="007D4413"/>
    <w:rsid w:val="007D4CAD"/>
    <w:rsid w:val="007D50EA"/>
    <w:rsid w:val="007D60EE"/>
    <w:rsid w:val="007E0E4B"/>
    <w:rsid w:val="007E0EDA"/>
    <w:rsid w:val="007E3614"/>
    <w:rsid w:val="007E3B49"/>
    <w:rsid w:val="007E55D8"/>
    <w:rsid w:val="007E6D57"/>
    <w:rsid w:val="00805890"/>
    <w:rsid w:val="008102AB"/>
    <w:rsid w:val="00811A5C"/>
    <w:rsid w:val="0081414C"/>
    <w:rsid w:val="00815B3D"/>
    <w:rsid w:val="00817961"/>
    <w:rsid w:val="00822203"/>
    <w:rsid w:val="00824826"/>
    <w:rsid w:val="008256AF"/>
    <w:rsid w:val="00826F08"/>
    <w:rsid w:val="008274FA"/>
    <w:rsid w:val="008300A6"/>
    <w:rsid w:val="00830736"/>
    <w:rsid w:val="00831268"/>
    <w:rsid w:val="008375D4"/>
    <w:rsid w:val="00840817"/>
    <w:rsid w:val="00844057"/>
    <w:rsid w:val="00844A25"/>
    <w:rsid w:val="00845BF9"/>
    <w:rsid w:val="00860398"/>
    <w:rsid w:val="00861F5A"/>
    <w:rsid w:val="00864E88"/>
    <w:rsid w:val="00865087"/>
    <w:rsid w:val="00867A47"/>
    <w:rsid w:val="008819DE"/>
    <w:rsid w:val="0089321D"/>
    <w:rsid w:val="00893981"/>
    <w:rsid w:val="00895A4F"/>
    <w:rsid w:val="00896697"/>
    <w:rsid w:val="00897E27"/>
    <w:rsid w:val="008A01B7"/>
    <w:rsid w:val="008A13F5"/>
    <w:rsid w:val="008B1157"/>
    <w:rsid w:val="008B51E6"/>
    <w:rsid w:val="008C2DFE"/>
    <w:rsid w:val="008C3AB5"/>
    <w:rsid w:val="008D1C2C"/>
    <w:rsid w:val="008D27C6"/>
    <w:rsid w:val="008D5D20"/>
    <w:rsid w:val="008D6D9F"/>
    <w:rsid w:val="008E2F11"/>
    <w:rsid w:val="008E32A1"/>
    <w:rsid w:val="0090004E"/>
    <w:rsid w:val="00900EBE"/>
    <w:rsid w:val="00904AE7"/>
    <w:rsid w:val="00904D21"/>
    <w:rsid w:val="0090578F"/>
    <w:rsid w:val="009077BB"/>
    <w:rsid w:val="00911B3B"/>
    <w:rsid w:val="0091364A"/>
    <w:rsid w:val="009149A9"/>
    <w:rsid w:val="009159E9"/>
    <w:rsid w:val="00915D50"/>
    <w:rsid w:val="00915DCD"/>
    <w:rsid w:val="00924821"/>
    <w:rsid w:val="0092699B"/>
    <w:rsid w:val="00931395"/>
    <w:rsid w:val="009429CC"/>
    <w:rsid w:val="00947ADB"/>
    <w:rsid w:val="00947C71"/>
    <w:rsid w:val="0095684C"/>
    <w:rsid w:val="009568D9"/>
    <w:rsid w:val="00956BDE"/>
    <w:rsid w:val="0096168D"/>
    <w:rsid w:val="009618E0"/>
    <w:rsid w:val="009635B5"/>
    <w:rsid w:val="009659E6"/>
    <w:rsid w:val="00975EB8"/>
    <w:rsid w:val="00976BA9"/>
    <w:rsid w:val="0098158F"/>
    <w:rsid w:val="00990706"/>
    <w:rsid w:val="0099120A"/>
    <w:rsid w:val="00991E33"/>
    <w:rsid w:val="00995417"/>
    <w:rsid w:val="00995C9C"/>
    <w:rsid w:val="009964BE"/>
    <w:rsid w:val="009A2231"/>
    <w:rsid w:val="009A23B0"/>
    <w:rsid w:val="009A2F40"/>
    <w:rsid w:val="009A60CD"/>
    <w:rsid w:val="009B21B8"/>
    <w:rsid w:val="009B4546"/>
    <w:rsid w:val="009C0529"/>
    <w:rsid w:val="009C4F21"/>
    <w:rsid w:val="009D6030"/>
    <w:rsid w:val="009D790D"/>
    <w:rsid w:val="009E000F"/>
    <w:rsid w:val="009E16CA"/>
    <w:rsid w:val="009E35E7"/>
    <w:rsid w:val="009E44AD"/>
    <w:rsid w:val="009E49C8"/>
    <w:rsid w:val="009E4DF5"/>
    <w:rsid w:val="009F1467"/>
    <w:rsid w:val="009F1B32"/>
    <w:rsid w:val="009F4BC8"/>
    <w:rsid w:val="009F5765"/>
    <w:rsid w:val="009F5BCF"/>
    <w:rsid w:val="009F5C23"/>
    <w:rsid w:val="009F5F3D"/>
    <w:rsid w:val="00A04C20"/>
    <w:rsid w:val="00A1384C"/>
    <w:rsid w:val="00A14AC2"/>
    <w:rsid w:val="00A246B4"/>
    <w:rsid w:val="00A263C3"/>
    <w:rsid w:val="00A27F24"/>
    <w:rsid w:val="00A32CCB"/>
    <w:rsid w:val="00A33927"/>
    <w:rsid w:val="00A34C6C"/>
    <w:rsid w:val="00A3502E"/>
    <w:rsid w:val="00A4476A"/>
    <w:rsid w:val="00A51D49"/>
    <w:rsid w:val="00A52EE4"/>
    <w:rsid w:val="00A53D33"/>
    <w:rsid w:val="00A67D3A"/>
    <w:rsid w:val="00A735FF"/>
    <w:rsid w:val="00A73E1D"/>
    <w:rsid w:val="00A74209"/>
    <w:rsid w:val="00A742FA"/>
    <w:rsid w:val="00A80DE5"/>
    <w:rsid w:val="00A84073"/>
    <w:rsid w:val="00A916AE"/>
    <w:rsid w:val="00A91925"/>
    <w:rsid w:val="00A91D6B"/>
    <w:rsid w:val="00AA25D3"/>
    <w:rsid w:val="00AA3BEA"/>
    <w:rsid w:val="00AA7A45"/>
    <w:rsid w:val="00AB0E69"/>
    <w:rsid w:val="00AB217D"/>
    <w:rsid w:val="00AB312C"/>
    <w:rsid w:val="00AC5491"/>
    <w:rsid w:val="00AD2834"/>
    <w:rsid w:val="00AD6678"/>
    <w:rsid w:val="00AD70E6"/>
    <w:rsid w:val="00AD75AF"/>
    <w:rsid w:val="00AE2E94"/>
    <w:rsid w:val="00AE3ACA"/>
    <w:rsid w:val="00AE3BD0"/>
    <w:rsid w:val="00AE4A59"/>
    <w:rsid w:val="00AF0DB0"/>
    <w:rsid w:val="00AF52D9"/>
    <w:rsid w:val="00B02790"/>
    <w:rsid w:val="00B03EAC"/>
    <w:rsid w:val="00B04084"/>
    <w:rsid w:val="00B04DF5"/>
    <w:rsid w:val="00B05510"/>
    <w:rsid w:val="00B12256"/>
    <w:rsid w:val="00B14063"/>
    <w:rsid w:val="00B2241C"/>
    <w:rsid w:val="00B23E26"/>
    <w:rsid w:val="00B24C01"/>
    <w:rsid w:val="00B271EE"/>
    <w:rsid w:val="00B31D11"/>
    <w:rsid w:val="00B338DB"/>
    <w:rsid w:val="00B4067A"/>
    <w:rsid w:val="00B423E7"/>
    <w:rsid w:val="00B42774"/>
    <w:rsid w:val="00B43BF0"/>
    <w:rsid w:val="00B4489D"/>
    <w:rsid w:val="00B4733B"/>
    <w:rsid w:val="00B476E5"/>
    <w:rsid w:val="00B506A5"/>
    <w:rsid w:val="00B51CB4"/>
    <w:rsid w:val="00B530EC"/>
    <w:rsid w:val="00B56DAA"/>
    <w:rsid w:val="00B62290"/>
    <w:rsid w:val="00B646D7"/>
    <w:rsid w:val="00B67A5C"/>
    <w:rsid w:val="00B70B82"/>
    <w:rsid w:val="00B70FA7"/>
    <w:rsid w:val="00B714B6"/>
    <w:rsid w:val="00B71EF8"/>
    <w:rsid w:val="00B74E08"/>
    <w:rsid w:val="00B761B0"/>
    <w:rsid w:val="00B86720"/>
    <w:rsid w:val="00B94916"/>
    <w:rsid w:val="00BA0775"/>
    <w:rsid w:val="00BA0BD6"/>
    <w:rsid w:val="00BA206B"/>
    <w:rsid w:val="00BB0CB7"/>
    <w:rsid w:val="00BB4F98"/>
    <w:rsid w:val="00BC3C95"/>
    <w:rsid w:val="00BC53D3"/>
    <w:rsid w:val="00BC748C"/>
    <w:rsid w:val="00BD1CD6"/>
    <w:rsid w:val="00BD230B"/>
    <w:rsid w:val="00BD3CDF"/>
    <w:rsid w:val="00BD3F48"/>
    <w:rsid w:val="00BD732B"/>
    <w:rsid w:val="00BF2965"/>
    <w:rsid w:val="00BF4825"/>
    <w:rsid w:val="00BF692A"/>
    <w:rsid w:val="00C04D19"/>
    <w:rsid w:val="00C04D38"/>
    <w:rsid w:val="00C0746B"/>
    <w:rsid w:val="00C108A7"/>
    <w:rsid w:val="00C13C70"/>
    <w:rsid w:val="00C14042"/>
    <w:rsid w:val="00C167EE"/>
    <w:rsid w:val="00C34941"/>
    <w:rsid w:val="00C523BD"/>
    <w:rsid w:val="00C52873"/>
    <w:rsid w:val="00C55137"/>
    <w:rsid w:val="00C60D6E"/>
    <w:rsid w:val="00C64294"/>
    <w:rsid w:val="00C67321"/>
    <w:rsid w:val="00C67380"/>
    <w:rsid w:val="00C70636"/>
    <w:rsid w:val="00C71B0C"/>
    <w:rsid w:val="00C72B2C"/>
    <w:rsid w:val="00C74C83"/>
    <w:rsid w:val="00C74D7A"/>
    <w:rsid w:val="00C76C78"/>
    <w:rsid w:val="00C84C9F"/>
    <w:rsid w:val="00C91D64"/>
    <w:rsid w:val="00C969A5"/>
    <w:rsid w:val="00CB1F53"/>
    <w:rsid w:val="00CB27C7"/>
    <w:rsid w:val="00CB6578"/>
    <w:rsid w:val="00CB7434"/>
    <w:rsid w:val="00CB758E"/>
    <w:rsid w:val="00CB75C7"/>
    <w:rsid w:val="00CC3CAE"/>
    <w:rsid w:val="00CC4BEA"/>
    <w:rsid w:val="00CC5C2D"/>
    <w:rsid w:val="00CC6CA5"/>
    <w:rsid w:val="00CC799A"/>
    <w:rsid w:val="00CD49A0"/>
    <w:rsid w:val="00CD6B65"/>
    <w:rsid w:val="00CD78AB"/>
    <w:rsid w:val="00CE154A"/>
    <w:rsid w:val="00CF086B"/>
    <w:rsid w:val="00CF4B13"/>
    <w:rsid w:val="00D0154E"/>
    <w:rsid w:val="00D02929"/>
    <w:rsid w:val="00D033D9"/>
    <w:rsid w:val="00D05ABE"/>
    <w:rsid w:val="00D107C2"/>
    <w:rsid w:val="00D16AEC"/>
    <w:rsid w:val="00D20D42"/>
    <w:rsid w:val="00D218A1"/>
    <w:rsid w:val="00D25590"/>
    <w:rsid w:val="00D307AE"/>
    <w:rsid w:val="00D30926"/>
    <w:rsid w:val="00D315BC"/>
    <w:rsid w:val="00D3519E"/>
    <w:rsid w:val="00D3625F"/>
    <w:rsid w:val="00D37427"/>
    <w:rsid w:val="00D402F3"/>
    <w:rsid w:val="00D43A0C"/>
    <w:rsid w:val="00D4664B"/>
    <w:rsid w:val="00D50423"/>
    <w:rsid w:val="00D54178"/>
    <w:rsid w:val="00D56CD2"/>
    <w:rsid w:val="00D575B0"/>
    <w:rsid w:val="00D61A5A"/>
    <w:rsid w:val="00D632E8"/>
    <w:rsid w:val="00D67F45"/>
    <w:rsid w:val="00D71351"/>
    <w:rsid w:val="00D73FE2"/>
    <w:rsid w:val="00D80F63"/>
    <w:rsid w:val="00D8310F"/>
    <w:rsid w:val="00D83D9B"/>
    <w:rsid w:val="00D848F9"/>
    <w:rsid w:val="00D84DE9"/>
    <w:rsid w:val="00D85081"/>
    <w:rsid w:val="00D85A42"/>
    <w:rsid w:val="00D91B94"/>
    <w:rsid w:val="00D9210D"/>
    <w:rsid w:val="00D93477"/>
    <w:rsid w:val="00D95BF7"/>
    <w:rsid w:val="00DA742E"/>
    <w:rsid w:val="00DB2A62"/>
    <w:rsid w:val="00DB67EF"/>
    <w:rsid w:val="00DB6E1B"/>
    <w:rsid w:val="00DC0A96"/>
    <w:rsid w:val="00DC66F1"/>
    <w:rsid w:val="00DD54FC"/>
    <w:rsid w:val="00DD62C9"/>
    <w:rsid w:val="00DE7645"/>
    <w:rsid w:val="00DF1228"/>
    <w:rsid w:val="00DF36E1"/>
    <w:rsid w:val="00DF3A17"/>
    <w:rsid w:val="00E00234"/>
    <w:rsid w:val="00E03467"/>
    <w:rsid w:val="00E15FA6"/>
    <w:rsid w:val="00E302D5"/>
    <w:rsid w:val="00E31DD4"/>
    <w:rsid w:val="00E331A1"/>
    <w:rsid w:val="00E342D9"/>
    <w:rsid w:val="00E36235"/>
    <w:rsid w:val="00E36FA4"/>
    <w:rsid w:val="00E37995"/>
    <w:rsid w:val="00E41A10"/>
    <w:rsid w:val="00E41B7C"/>
    <w:rsid w:val="00E41C77"/>
    <w:rsid w:val="00E421B0"/>
    <w:rsid w:val="00E4799F"/>
    <w:rsid w:val="00E51D35"/>
    <w:rsid w:val="00E537C3"/>
    <w:rsid w:val="00E54AA4"/>
    <w:rsid w:val="00E62E64"/>
    <w:rsid w:val="00E65111"/>
    <w:rsid w:val="00E65CED"/>
    <w:rsid w:val="00E66F86"/>
    <w:rsid w:val="00E71D7F"/>
    <w:rsid w:val="00E72C3C"/>
    <w:rsid w:val="00E76E89"/>
    <w:rsid w:val="00E76F9E"/>
    <w:rsid w:val="00E80D5A"/>
    <w:rsid w:val="00E836CD"/>
    <w:rsid w:val="00E94583"/>
    <w:rsid w:val="00E94DBF"/>
    <w:rsid w:val="00EA12A8"/>
    <w:rsid w:val="00EA25A9"/>
    <w:rsid w:val="00EA2A52"/>
    <w:rsid w:val="00EA41B2"/>
    <w:rsid w:val="00EA5B6A"/>
    <w:rsid w:val="00EC50A7"/>
    <w:rsid w:val="00EC66D8"/>
    <w:rsid w:val="00ED4077"/>
    <w:rsid w:val="00EE11C3"/>
    <w:rsid w:val="00EE1553"/>
    <w:rsid w:val="00EE61B9"/>
    <w:rsid w:val="00EF1B18"/>
    <w:rsid w:val="00F01FC2"/>
    <w:rsid w:val="00F1318A"/>
    <w:rsid w:val="00F16CB6"/>
    <w:rsid w:val="00F20F2A"/>
    <w:rsid w:val="00F26269"/>
    <w:rsid w:val="00F302D4"/>
    <w:rsid w:val="00F34102"/>
    <w:rsid w:val="00F34525"/>
    <w:rsid w:val="00F35985"/>
    <w:rsid w:val="00F406F5"/>
    <w:rsid w:val="00F44E47"/>
    <w:rsid w:val="00F44F51"/>
    <w:rsid w:val="00F4593E"/>
    <w:rsid w:val="00F47463"/>
    <w:rsid w:val="00F538CE"/>
    <w:rsid w:val="00F543D0"/>
    <w:rsid w:val="00F6569B"/>
    <w:rsid w:val="00F67C20"/>
    <w:rsid w:val="00F716D2"/>
    <w:rsid w:val="00F724FA"/>
    <w:rsid w:val="00F72AB0"/>
    <w:rsid w:val="00F76175"/>
    <w:rsid w:val="00F77389"/>
    <w:rsid w:val="00F8503E"/>
    <w:rsid w:val="00F857AC"/>
    <w:rsid w:val="00F86078"/>
    <w:rsid w:val="00F866DB"/>
    <w:rsid w:val="00F90426"/>
    <w:rsid w:val="00F91086"/>
    <w:rsid w:val="00F930F3"/>
    <w:rsid w:val="00FA0606"/>
    <w:rsid w:val="00FA06FC"/>
    <w:rsid w:val="00FA7669"/>
    <w:rsid w:val="00FB1B5B"/>
    <w:rsid w:val="00FB4D6D"/>
    <w:rsid w:val="00FC3A50"/>
    <w:rsid w:val="00FC56C6"/>
    <w:rsid w:val="00FD6D04"/>
    <w:rsid w:val="00FE1CD7"/>
    <w:rsid w:val="00FE6581"/>
    <w:rsid w:val="00FE76CA"/>
    <w:rsid w:val="00FF5952"/>
    <w:rsid w:val="00FF6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;"/>
  <w14:docId w14:val="54E3193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6FA4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36F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E36FA4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E36FA4"/>
    <w:pPr>
      <w:bidi w:val="0"/>
      <w:spacing w:before="240" w:after="0" w:line="240" w:lineRule="auto"/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F6D8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F6D80"/>
  </w:style>
  <w:style w:type="paragraph" w:styleId="Footer">
    <w:name w:val="footer"/>
    <w:basedOn w:val="Normal"/>
    <w:link w:val="FooterChar"/>
    <w:uiPriority w:val="99"/>
    <w:unhideWhenUsed/>
    <w:rsid w:val="00FF6D8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F6D80"/>
  </w:style>
  <w:style w:type="paragraph" w:styleId="BalloonText">
    <w:name w:val="Balloon Text"/>
    <w:basedOn w:val="Normal"/>
    <w:link w:val="BalloonTextChar"/>
    <w:uiPriority w:val="99"/>
    <w:semiHidden/>
    <w:unhideWhenUsed/>
    <w:rsid w:val="005961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619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6FA4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36F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E36FA4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E36FA4"/>
    <w:pPr>
      <w:bidi w:val="0"/>
      <w:spacing w:before="240" w:after="0" w:line="240" w:lineRule="auto"/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F6D8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F6D80"/>
  </w:style>
  <w:style w:type="paragraph" w:styleId="Footer">
    <w:name w:val="footer"/>
    <w:basedOn w:val="Normal"/>
    <w:link w:val="FooterChar"/>
    <w:uiPriority w:val="99"/>
    <w:unhideWhenUsed/>
    <w:rsid w:val="00FF6D8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F6D80"/>
  </w:style>
  <w:style w:type="paragraph" w:styleId="BalloonText">
    <w:name w:val="Balloon Text"/>
    <w:basedOn w:val="Normal"/>
    <w:link w:val="BalloonTextChar"/>
    <w:uiPriority w:val="99"/>
    <w:semiHidden/>
    <w:unhideWhenUsed/>
    <w:rsid w:val="005961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619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mailto:ndaghestani@ksu.edu.sa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7A1821F80DF744B95994238AC574EC9" ma:contentTypeVersion="0" ma:contentTypeDescription="Create a new document." ma:contentTypeScope="" ma:versionID="c38a601e1be461657afb630d9311529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069E4A8-80E8-43AB-A798-9D70C067120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D34B68B-0F01-4115-9E2A-4B825DBAB8E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D12A6C2-8B2F-40B8-BE3E-DAE1F68C925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DF1A1B7-90BC-457F-B2C4-53E2B8072B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5</Pages>
  <Words>749</Words>
  <Characters>4270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Ghada</dc:creator>
  <cp:lastModifiedBy>Noha Daghestani</cp:lastModifiedBy>
  <cp:revision>5</cp:revision>
  <cp:lastPrinted>2016-01-20T05:49:00Z</cp:lastPrinted>
  <dcterms:created xsi:type="dcterms:W3CDTF">2016-01-20T05:48:00Z</dcterms:created>
  <dcterms:modified xsi:type="dcterms:W3CDTF">2016-01-27T09:12:00Z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0x010100E7A1821F80DF744B95994238AC574EC9</vt:lpwstr>
  </property>
</Properties>
</file>