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AC" w:rsidRPr="00DE1DBA" w:rsidRDefault="00862026" w:rsidP="004A5BB3">
      <w:pPr>
        <w:bidi w:val="0"/>
        <w:rPr>
          <w:b/>
          <w:bCs/>
          <w:u w:val="single"/>
        </w:rPr>
      </w:pPr>
      <w:r w:rsidRPr="00DE1DBA">
        <w:rPr>
          <w:b/>
          <w:bCs/>
          <w:u w:val="single"/>
        </w:rPr>
        <w:t>Group I: Choose as required (</w:t>
      </w:r>
      <w:r w:rsidR="004A5BB3">
        <w:rPr>
          <w:b/>
          <w:bCs/>
          <w:u w:val="single"/>
        </w:rPr>
        <w:t>15</w:t>
      </w:r>
      <w:r w:rsidRPr="00DE1DB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862026" w:rsidTr="001E61F4">
        <w:tc>
          <w:tcPr>
            <w:tcW w:w="675" w:type="dxa"/>
          </w:tcPr>
          <w:p w:rsidR="00862026" w:rsidRPr="00862026" w:rsidRDefault="00862026" w:rsidP="00862026">
            <w:pPr>
              <w:bidi w:val="0"/>
              <w:jc w:val="center"/>
            </w:pPr>
            <w:r>
              <w:t>1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5613B4" w:rsidRDefault="003E32D3" w:rsidP="00047498">
            <w:pPr>
              <w:bidi w:val="0"/>
            </w:pPr>
            <w:r>
              <w:t xml:space="preserve">Thallium </w:t>
            </w:r>
            <w:proofErr w:type="spellStart"/>
            <w:r>
              <w:t>Tl</w:t>
            </w:r>
            <w:proofErr w:type="spellEnd"/>
            <w:r>
              <w:t xml:space="preserve"> can have two oxidation state, the most stable one is </w:t>
            </w:r>
            <w:r w:rsidR="0078560A">
              <w:t>:</w:t>
            </w:r>
          </w:p>
          <w:p w:rsidR="00862026" w:rsidRPr="0078560A" w:rsidRDefault="0078560A" w:rsidP="005613B4">
            <w:pPr>
              <w:bidi w:val="0"/>
            </w:pPr>
            <w:r>
              <w:t xml:space="preserve">                                                                                        </w:t>
            </w:r>
          </w:p>
        </w:tc>
      </w:tr>
      <w:tr w:rsidR="000C6073" w:rsidTr="001E61F4">
        <w:tc>
          <w:tcPr>
            <w:tcW w:w="675" w:type="dxa"/>
            <w:vMerge w:val="restart"/>
          </w:tcPr>
          <w:p w:rsidR="000C6073" w:rsidRDefault="0088554C" w:rsidP="00862026">
            <w:pPr>
              <w:bidi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0" style="position:absolute;left:0;text-align:left;margin-left:-4.1pt;margin-top:4.35pt;width:27.2pt;height:21.7pt;z-index:251662336;mso-position-horizontal-relative:text;mso-position-vertical-relative:text">
                  <v:textbox>
                    <w:txbxContent>
                      <w:p w:rsidR="00294BAA" w:rsidRDefault="00294BAA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0C6073" w:rsidRDefault="0088554C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1" style="position:absolute;margin-left:-3.2pt;margin-top:-.4pt;width:26.5pt;height:28.6pt;z-index:251663360;mso-position-horizontal-relative:text;mso-position-vertical-relative:text">
                  <v:textbox>
                    <w:txbxContent>
                      <w:p w:rsidR="00294BAA" w:rsidRDefault="00294BAA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  <w:vAlign w:val="center"/>
          </w:tcPr>
          <w:p w:rsidR="000C6073" w:rsidRPr="0019158E" w:rsidRDefault="003E32D3" w:rsidP="008D64E2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+3</w:t>
            </w:r>
          </w:p>
          <w:p w:rsidR="000C6073" w:rsidRPr="0019158E" w:rsidRDefault="000C6073" w:rsidP="0078560A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88554C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33" style="position:absolute;margin-left:-3.35pt;margin-top:3.05pt;width:28.5pt;height:25.15pt;z-index:251665408;mso-position-horizontal-relative:text;mso-position-vertical-relative:text">
                  <v:textbox>
                    <w:txbxContent>
                      <w:p w:rsidR="00294BAA" w:rsidRDefault="00294BAA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1B0DF8" w:rsidRPr="0019158E" w:rsidRDefault="003E32D3" w:rsidP="00956715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+2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  <w:tr w:rsidR="000C6073" w:rsidTr="001E61F4">
        <w:tc>
          <w:tcPr>
            <w:tcW w:w="675" w:type="dxa"/>
            <w:vMerge/>
          </w:tcPr>
          <w:p w:rsidR="000C6073" w:rsidRDefault="000C6073" w:rsidP="00862026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611" w:type="dxa"/>
          </w:tcPr>
          <w:p w:rsidR="000C6073" w:rsidRDefault="0088554C" w:rsidP="00862026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noProof/>
                <w:u w:val="single"/>
              </w:rPr>
              <w:pict>
                <v:oval id="_x0000_s1032" style="position:absolute;margin-left:-3.2pt;margin-top:1.5pt;width:26.5pt;height:28.6pt;z-index:251664384;mso-position-horizontal-relative:text;mso-position-vertical-relative:text">
                  <v:textbox style="mso-next-textbox:#_x0000_s1032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0C6073" w:rsidRDefault="000C6073" w:rsidP="000C6073">
            <w:pPr>
              <w:bidi w:val="0"/>
              <w:rPr>
                <w:b/>
                <w:bCs/>
                <w:u w:val="single"/>
              </w:rPr>
            </w:pPr>
          </w:p>
        </w:tc>
        <w:tc>
          <w:tcPr>
            <w:tcW w:w="4351" w:type="dxa"/>
          </w:tcPr>
          <w:p w:rsidR="001B0DF8" w:rsidRPr="0019158E" w:rsidRDefault="003E32D3" w:rsidP="00956715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+1</w:t>
            </w:r>
          </w:p>
          <w:p w:rsidR="0078560A" w:rsidRPr="0019158E" w:rsidRDefault="0078560A" w:rsidP="0078560A">
            <w:pPr>
              <w:bidi w:val="0"/>
              <w:rPr>
                <w:i/>
                <w:iCs/>
                <w:vertAlign w:val="superscript"/>
              </w:rPr>
            </w:pPr>
          </w:p>
          <w:p w:rsidR="000C6073" w:rsidRPr="0019158E" w:rsidRDefault="000C6073" w:rsidP="000C6073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0C6073" w:rsidRPr="0019158E" w:rsidRDefault="0088554C" w:rsidP="00862026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36" style="position:absolute;margin-left:-3.35pt;margin-top:1.5pt;width:28.5pt;height:24.5pt;z-index:251666432;mso-position-horizontal-relative:text;mso-position-vertical-relative:text">
                  <v:textbox>
                    <w:txbxContent>
                      <w:p w:rsidR="00294BAA" w:rsidRDefault="00294BAA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8560A" w:rsidRPr="0019158E" w:rsidRDefault="003E32D3" w:rsidP="003C2D3E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+4</w:t>
            </w:r>
          </w:p>
          <w:p w:rsidR="000C6073" w:rsidRPr="0019158E" w:rsidRDefault="000C6073" w:rsidP="00862026">
            <w:pPr>
              <w:bidi w:val="0"/>
              <w:rPr>
                <w:i/>
                <w:iCs/>
              </w:rPr>
            </w:pPr>
          </w:p>
        </w:tc>
      </w:tr>
    </w:tbl>
    <w:p w:rsidR="00862026" w:rsidRPr="008D64E2" w:rsidRDefault="008D64E2" w:rsidP="00862026">
      <w:pPr>
        <w:bidi w:val="0"/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Tr="001E61F4">
        <w:tc>
          <w:tcPr>
            <w:tcW w:w="675" w:type="dxa"/>
          </w:tcPr>
          <w:p w:rsidR="002E5630" w:rsidRPr="006A4B54" w:rsidRDefault="002E5630" w:rsidP="00EE3EAC">
            <w:pPr>
              <w:bidi w:val="0"/>
              <w:jc w:val="center"/>
            </w:pPr>
            <w:r w:rsidRPr="006A4B54">
              <w:t>2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516B41" w:rsidP="00FF5EFE">
            <w:pPr>
              <w:bidi w:val="0"/>
            </w:pPr>
            <w:r>
              <w:t xml:space="preserve"> </w:t>
            </w:r>
            <w:r w:rsidR="00E6490A">
              <w:t xml:space="preserve"> Group 1</w:t>
            </w:r>
            <w:r w:rsidR="00FF5EFE">
              <w:t>4</w:t>
            </w:r>
            <w:r w:rsidR="00E6490A">
              <w:t xml:space="preserve"> elements</w:t>
            </w:r>
            <w:r>
              <w:t xml:space="preserve"> </w:t>
            </w:r>
            <w:r w:rsidR="00FF5EFE">
              <w:t>contain</w:t>
            </w:r>
            <w:r w:rsidR="006A4B54">
              <w:t>:</w:t>
            </w:r>
          </w:p>
          <w:p w:rsidR="005613B4" w:rsidRPr="006A4B54" w:rsidRDefault="005613B4" w:rsidP="005613B4">
            <w:pPr>
              <w:bidi w:val="0"/>
            </w:pPr>
          </w:p>
        </w:tc>
      </w:tr>
      <w:tr w:rsidR="002E5630" w:rsidTr="001E61F4">
        <w:tc>
          <w:tcPr>
            <w:tcW w:w="675" w:type="dxa"/>
            <w:vMerge w:val="restart"/>
          </w:tcPr>
          <w:p w:rsidR="002E5630" w:rsidRPr="006A4B54" w:rsidRDefault="0088554C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62" style="position:absolute;left:0;text-align:left;margin-left:-4.1pt;margin-top:4.35pt;width:27.2pt;height:21.7pt;z-index:251669504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6A4B54" w:rsidRDefault="0088554C" w:rsidP="00EE3EAC">
            <w:pPr>
              <w:bidi w:val="0"/>
            </w:pPr>
            <w:r>
              <w:rPr>
                <w:noProof/>
              </w:rPr>
              <w:pict>
                <v:oval id="_x0000_s1063" style="position:absolute;margin-left:-3.2pt;margin-top:-.4pt;width:26.5pt;height:28.6pt;z-index:25167052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516B41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metals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4" style="position:absolute;margin-left:-3.35pt;margin-top:3.05pt;width:28.5pt;height:25.15pt;z-index:25167155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516B41" w:rsidP="00FF5EFE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Nonmetals</w:t>
            </w:r>
            <w:r w:rsidR="00FF5EFE">
              <w:rPr>
                <w:i/>
                <w:iCs/>
              </w:rPr>
              <w:t xml:space="preserve"> </w:t>
            </w:r>
          </w:p>
        </w:tc>
      </w:tr>
      <w:tr w:rsidR="002E5630" w:rsidTr="001E61F4">
        <w:tc>
          <w:tcPr>
            <w:tcW w:w="675" w:type="dxa"/>
            <w:vMerge/>
          </w:tcPr>
          <w:p w:rsidR="002E5630" w:rsidRPr="006A4B54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6A4B54" w:rsidRDefault="0088554C" w:rsidP="00EE3EAC">
            <w:pPr>
              <w:bidi w:val="0"/>
            </w:pPr>
            <w:r>
              <w:rPr>
                <w:noProof/>
              </w:rPr>
              <w:pict>
                <v:oval id="_x0000_s1065" style="position:absolute;margin-left:-3.2pt;margin-top:1.5pt;width:26.5pt;height:28.6pt;z-index:251668480;mso-position-horizontal-relative:text;mso-position-vertical-relative:text">
                  <v:textbox style="mso-next-textbox:#_x0000_s106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6A4B54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3B29F2" w:rsidP="00FF5EFE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Nonmetals, </w:t>
            </w:r>
            <w:r w:rsidR="00FF5EFE">
              <w:rPr>
                <w:i/>
                <w:iCs/>
              </w:rPr>
              <w:t>metalloids, metals</w:t>
            </w:r>
            <w:r w:rsidRPr="0019158E"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6" style="position:absolute;margin-left:-3.35pt;margin-top:1.5pt;width:28.5pt;height:24.5pt;z-index:25167257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FF5EFE" w:rsidP="003B29F2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Metals, nonmetals</w:t>
            </w:r>
          </w:p>
        </w:tc>
      </w:tr>
    </w:tbl>
    <w:p w:rsidR="002E5630" w:rsidRPr="008D64E2" w:rsidRDefault="008D64E2" w:rsidP="002E5630">
      <w:pPr>
        <w:bidi w:val="0"/>
        <w:rPr>
          <w:b/>
          <w:bCs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3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Pr="003B29F2" w:rsidRDefault="00E6490A" w:rsidP="00FF5EFE">
            <w:pPr>
              <w:bidi w:val="0"/>
            </w:pPr>
            <w:r>
              <w:t xml:space="preserve">The </w:t>
            </w:r>
            <w:r w:rsidR="003B29F2">
              <w:t xml:space="preserve">missing product in the following reaction is: </w:t>
            </w:r>
            <w:r w:rsidR="00FF5EFE">
              <w:rPr>
                <w:b/>
                <w:bCs/>
                <w:i/>
                <w:iCs/>
              </w:rPr>
              <w:t>2Na</w:t>
            </w:r>
            <w:r w:rsidR="003B29F2" w:rsidRPr="003B29F2">
              <w:rPr>
                <w:b/>
                <w:bCs/>
                <w:i/>
                <w:iCs/>
              </w:rPr>
              <w:t xml:space="preserve"> + O</w:t>
            </w:r>
            <w:r w:rsidR="003B29F2" w:rsidRPr="003B29F2">
              <w:rPr>
                <w:b/>
                <w:bCs/>
                <w:i/>
                <w:iCs/>
                <w:vertAlign w:val="subscript"/>
              </w:rPr>
              <w:t>2</w:t>
            </w:r>
            <w:r w:rsidR="003B29F2" w:rsidRPr="003B29F2">
              <w:rPr>
                <w:b/>
                <w:bCs/>
                <w:i/>
                <w:i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→</m:t>
              </m:r>
            </m:oMath>
            <w:r w:rsidR="003B29F2" w:rsidRPr="003B29F2">
              <w:rPr>
                <w:rFonts w:eastAsiaTheme="minorEastAsia"/>
                <w:b/>
                <w:bCs/>
                <w:i/>
                <w:iCs/>
              </w:rPr>
              <w:t xml:space="preserve"> ?</w:t>
            </w:r>
          </w:p>
          <w:p w:rsidR="005613B4" w:rsidRPr="00076BCA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88554C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67" style="position:absolute;left:0;text-align:left;margin-left:-4.1pt;margin-top:4.35pt;width:27.2pt;height:21.7pt;z-index:251675648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68" style="position:absolute;margin-left:-3.2pt;margin-top:-.4pt;width:26.5pt;height:28.6pt;z-index:25167667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FF5EFE" w:rsidP="00EE3EAC">
            <w:pPr>
              <w:bidi w:val="0"/>
              <w:rPr>
                <w:i/>
                <w:iCs/>
                <w:vertAlign w:val="subscript"/>
              </w:rPr>
            </w:pPr>
            <w:proofErr w:type="spellStart"/>
            <w:r>
              <w:rPr>
                <w:i/>
                <w:iCs/>
              </w:rPr>
              <w:t>Na</w:t>
            </w:r>
            <w:r w:rsidR="003B29F2">
              <w:rPr>
                <w:i/>
                <w:iCs/>
              </w:rPr>
              <w:t>O</w:t>
            </w:r>
            <w:proofErr w:type="spellEnd"/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69" style="position:absolute;margin-left:-3.35pt;margin-top:3.05pt;width:28.5pt;height:25.15pt;z-index:25167769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3B29F2" w:rsidRDefault="00FF5EFE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Na</w:t>
            </w:r>
            <w:r w:rsidR="003B29F2">
              <w:rPr>
                <w:i/>
                <w:iCs/>
                <w:vertAlign w:val="subscript"/>
              </w:rPr>
              <w:t>2</w:t>
            </w:r>
            <w:r w:rsidR="003B29F2">
              <w:rPr>
                <w:i/>
                <w:iCs/>
              </w:rPr>
              <w:t>O</w:t>
            </w:r>
            <w:r w:rsidR="003B29F2">
              <w:rPr>
                <w:i/>
                <w:iCs/>
                <w:vertAlign w:val="subscript"/>
              </w:rPr>
              <w:t>2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70" style="position:absolute;margin-left:-3.2pt;margin-top:1.5pt;width:26.5pt;height:28.6pt;z-index:251674624;mso-position-horizontal-relative:text;mso-position-vertical-relative:text">
                  <v:textbox style="mso-next-textbox:#_x0000_s107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3B29F2" w:rsidRDefault="00FF5EFE" w:rsidP="005613B4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>Na</w:t>
            </w:r>
            <w:r w:rsidR="003B29F2">
              <w:rPr>
                <w:i/>
                <w:iCs/>
              </w:rPr>
              <w:t>O</w:t>
            </w:r>
            <w:r w:rsidR="003B29F2">
              <w:rPr>
                <w:i/>
                <w:iCs/>
                <w:vertAlign w:val="subscript"/>
              </w:rPr>
              <w:t>2</w:t>
            </w:r>
          </w:p>
          <w:p w:rsidR="002E5630" w:rsidRPr="0019158E" w:rsidRDefault="002E5630" w:rsidP="005613B4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1" style="position:absolute;margin-left:-3.35pt;margin-top:1.5pt;width:28.5pt;height:24.5pt;z-index:25167872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3B29F2" w:rsidRDefault="00FF5EFE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Na</w:t>
            </w:r>
            <w:r w:rsidR="003B29F2">
              <w:rPr>
                <w:i/>
                <w:iCs/>
                <w:vertAlign w:val="subscript"/>
              </w:rPr>
              <w:t>2</w:t>
            </w:r>
            <w:r w:rsidR="003B29F2">
              <w:rPr>
                <w:i/>
                <w:iCs/>
              </w:rPr>
              <w:t>O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4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3E32D3" w:rsidP="003E32D3">
            <w:pPr>
              <w:bidi w:val="0"/>
            </w:pPr>
            <w:r>
              <w:t>Phosphorous P can form PCl</w:t>
            </w:r>
            <w:r>
              <w:rPr>
                <w:vertAlign w:val="subscript"/>
              </w:rPr>
              <w:t>6</w:t>
            </w:r>
            <w:r>
              <w:rPr>
                <w:vertAlign w:val="superscript"/>
              </w:rPr>
              <w:t xml:space="preserve">- </w:t>
            </w:r>
            <w:r>
              <w:t>exceeding the octet because</w:t>
            </w:r>
            <w:r w:rsidR="005613B4">
              <w:t>:</w:t>
            </w:r>
          </w:p>
          <w:p w:rsidR="005613B4" w:rsidRPr="005613B4" w:rsidRDefault="005613B4" w:rsidP="005613B4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88554C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72" style="position:absolute;left:0;text-align:left;margin-left:-4.1pt;margin-top:4.35pt;width:27.2pt;height:21.7pt;z-index:251681792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73" style="position:absolute;margin-left:-3.2pt;margin-top:-.4pt;width:26.5pt;height:28.6pt;z-index:25168281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3E32D3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It is large atom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4" style="position:absolute;margin-left:-3.35pt;margin-top:3.05pt;width:28.5pt;height:25.15pt;z-index:25168384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193BF6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It has three allotropes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75" style="position:absolute;margin-left:-3.2pt;margin-top:1.5pt;width:26.5pt;height:28.6pt;z-index:251680768;mso-position-horizontal-relative:text;mso-position-vertical-relative:text">
                  <v:textbox style="mso-next-textbox:#_x0000_s107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193BF6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It is in group 16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6" style="position:absolute;margin-left:-3.35pt;margin-top:1.5pt;width:28.5pt;height:24.5pt;z-index:25168486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3E32D3" w:rsidP="00193BF6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It has empty d orbita</w:t>
            </w:r>
            <w:r w:rsidR="00193BF6">
              <w:rPr>
                <w:i/>
                <w:iCs/>
              </w:rPr>
              <w:t>ls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5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Pr="009E21D1" w:rsidRDefault="00B944ED" w:rsidP="009E21D1">
            <w:pPr>
              <w:bidi w:val="0"/>
            </w:pPr>
            <w:r>
              <w:t>The noble gases are:</w:t>
            </w:r>
          </w:p>
          <w:p w:rsidR="00473A67" w:rsidRPr="00076BCA" w:rsidRDefault="00473A67" w:rsidP="00473A67">
            <w:pPr>
              <w:bidi w:val="0"/>
            </w:pPr>
          </w:p>
        </w:tc>
      </w:tr>
      <w:tr w:rsidR="002E5630" w:rsidRPr="0019158E" w:rsidTr="001E61F4">
        <w:tc>
          <w:tcPr>
            <w:tcW w:w="675" w:type="dxa"/>
            <w:vMerge w:val="restart"/>
          </w:tcPr>
          <w:p w:rsidR="002E5630" w:rsidRPr="0019158E" w:rsidRDefault="0088554C" w:rsidP="00EE3EAC">
            <w:pPr>
              <w:bidi w:val="0"/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7" style="position:absolute;left:0;text-align:left;margin-left:-4.1pt;margin-top:4.35pt;width:27.2pt;height:21.7pt;z-index:251687936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8" style="position:absolute;margin-left:-3.2pt;margin-top:-.4pt;width:26.5pt;height:28.6pt;z-index:25168896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2E5630" w:rsidRPr="00743EB3" w:rsidRDefault="00B944ED" w:rsidP="00EE3EAC">
            <w:pPr>
              <w:bidi w:val="0"/>
              <w:rPr>
                <w:i/>
                <w:iCs/>
                <w:vertAlign w:val="subscript"/>
              </w:rPr>
            </w:pPr>
            <w:r>
              <w:rPr>
                <w:i/>
                <w:iCs/>
              </w:rPr>
              <w:t xml:space="preserve">All heavier than air 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79" style="position:absolute;margin-left:-3.35pt;margin-top:3.05pt;width:28.5pt;height:25.15pt;z-index:25168998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4576C" w:rsidRPr="00743EB3" w:rsidRDefault="00B944ED" w:rsidP="0074576C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All lighter than air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  <w:tr w:rsidR="002E5630" w:rsidRPr="0019158E" w:rsidTr="001E61F4">
        <w:tc>
          <w:tcPr>
            <w:tcW w:w="675" w:type="dxa"/>
            <w:vMerge/>
          </w:tcPr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611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0" style="position:absolute;margin-left:-3.2pt;margin-top:1.5pt;width:26.5pt;height:28.6pt;z-index:251686912;mso-position-horizontal-relative:text;mso-position-vertical-relative:text">
                  <v:textbox style="mso-next-textbox:#_x0000_s108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4351" w:type="dxa"/>
          </w:tcPr>
          <w:p w:rsidR="0074576C" w:rsidRPr="009E21D1" w:rsidRDefault="00B944ED" w:rsidP="0074576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Some heavier and some lighter than air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1" style="position:absolute;margin-left:-3.35pt;margin-top:1.5pt;width:28.5pt;height:24.5pt;z-index:25169100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74576C" w:rsidRPr="00743EB3" w:rsidRDefault="00B944ED" w:rsidP="0074576C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All have the same color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</w:tr>
    </w:tbl>
    <w:p w:rsidR="002E5630" w:rsidRPr="0019158E" w:rsidRDefault="008D64E2" w:rsidP="002E5630">
      <w:pPr>
        <w:bidi w:val="0"/>
        <w:rPr>
          <w:i/>
          <w:iCs/>
          <w:rtl/>
        </w:rPr>
      </w:pPr>
      <w:r>
        <w:rPr>
          <w:rFonts w:hint="cs"/>
          <w:i/>
          <w:i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6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374283" w:rsidRDefault="00945206" w:rsidP="00743EB3">
            <w:pPr>
              <w:bidi w:val="0"/>
            </w:pPr>
            <w:r>
              <w:t>Positively charged Iodine has this form</w:t>
            </w:r>
            <w:r w:rsidR="00374283">
              <w:t>:</w:t>
            </w:r>
          </w:p>
          <w:p w:rsidR="002E5630" w:rsidRPr="00076BCA" w:rsidRDefault="00374283" w:rsidP="00374283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88554C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82" style="position:absolute;left:0;text-align:left;margin-left:-4.1pt;margin-top:4.35pt;width:27.2pt;height:21.7pt;z-index:251694080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83" style="position:absolute;margin-left:-3.2pt;margin-top:-.4pt;width:26.5pt;height:28.6pt;z-index:25169510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945206" w:rsidRDefault="00945206" w:rsidP="00EE3EAC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I</w:t>
            </w:r>
            <w:r>
              <w:rPr>
                <w:i/>
                <w:iCs/>
                <w:vertAlign w:val="subscript"/>
              </w:rPr>
              <w:t>2</w:t>
            </w:r>
            <w:r>
              <w:rPr>
                <w:i/>
                <w:iCs/>
                <w:vertAlign w:val="superscript"/>
              </w:rPr>
              <w:t>+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4" style="position:absolute;margin-left:-3.35pt;margin-top:3.05pt;width:28.5pt;height:25.15pt;z-index:25169612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945206" w:rsidRPr="00945206" w:rsidRDefault="00945206" w:rsidP="00945206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I</w:t>
            </w:r>
            <w:r>
              <w:rPr>
                <w:i/>
                <w:iCs/>
                <w:vertAlign w:val="subscript"/>
              </w:rPr>
              <w:t>3</w:t>
            </w:r>
            <w:r>
              <w:rPr>
                <w:i/>
                <w:iCs/>
                <w:vertAlign w:val="superscript"/>
              </w:rPr>
              <w:t>+</w:t>
            </w:r>
          </w:p>
          <w:p w:rsidR="002E5630" w:rsidRPr="00945206" w:rsidRDefault="002E5630" w:rsidP="00EE3EAC">
            <w:pPr>
              <w:bidi w:val="0"/>
              <w:rPr>
                <w:iCs/>
              </w:rPr>
            </w:pP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85" style="position:absolute;margin-left:-3.2pt;margin-top:1.5pt;width:26.5pt;height:28.6pt;z-index:251693056;mso-position-horizontal-relative:text;mso-position-vertical-relative:text">
                  <v:textbox style="mso-next-textbox:#_x0000_s1085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945206" w:rsidRDefault="00945206" w:rsidP="005628C2">
            <w:pPr>
              <w:bidi w:val="0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lastRenderedPageBreak/>
              <w:t>I</w:t>
            </w:r>
            <w:r>
              <w:rPr>
                <w:i/>
                <w:iCs/>
                <w:vertAlign w:val="superscript"/>
              </w:rPr>
              <w:t>+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lastRenderedPageBreak/>
              <w:pict>
                <v:oval id="_x0000_s1086" style="position:absolute;margin-left:-3.35pt;margin-top:1.5pt;width:28.5pt;height:24.5pt;z-index:25169715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F25F65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All correct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2E5630" w:rsidP="00EE3EAC">
            <w:pPr>
              <w:bidi w:val="0"/>
              <w:jc w:val="center"/>
            </w:pPr>
            <w:r w:rsidRPr="00076BCA">
              <w:t>7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2E5630" w:rsidRDefault="00945206" w:rsidP="00E815EE">
            <w:pPr>
              <w:bidi w:val="0"/>
            </w:pPr>
            <w:r>
              <w:t>The new type of bond in the diborane B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 xml:space="preserve">6 </w:t>
            </w:r>
            <w:r>
              <w:t xml:space="preserve">is </w:t>
            </w:r>
            <w:r w:rsidR="00BB52FC">
              <w:t>:</w:t>
            </w:r>
          </w:p>
          <w:p w:rsidR="00BB52FC" w:rsidRPr="00BB52FC" w:rsidRDefault="00BB52FC" w:rsidP="00BB52FC">
            <w:pPr>
              <w:bidi w:val="0"/>
            </w:pP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88554C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87" style="position:absolute;left:0;text-align:left;margin-left:-4.1pt;margin-top:4.35pt;width:27.2pt;height:21.7pt;z-index:251700224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88" style="position:absolute;margin-left:-3.2pt;margin-top:-.4pt;width:26.5pt;height:28.6pt;z-index:251701248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870B1C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3c-2e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89" style="position:absolute;margin-left:-3.35pt;margin-top:3.05pt;width:28.5pt;height:25.15pt;z-index:251702272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870B1C" w:rsidP="00BB52F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3c-3e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90" style="position:absolute;margin-left:-3.2pt;margin-top:1.5pt;width:26.5pt;height:28.6pt;z-index:251699200;mso-position-horizontal-relative:text;mso-position-vertical-relative:text">
                  <v:textbox style="mso-next-textbox:#_x0000_s109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112BEA" w:rsidRPr="0019158E" w:rsidRDefault="00870B1C" w:rsidP="00112BEA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2c-2e</w:t>
            </w:r>
          </w:p>
          <w:p w:rsidR="002E5630" w:rsidRPr="0019158E" w:rsidRDefault="002E5630" w:rsidP="00EE3EAC">
            <w:pPr>
              <w:bidi w:val="0"/>
              <w:rPr>
                <w:i/>
                <w:iCs/>
              </w:rPr>
            </w:pP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91" style="position:absolute;margin-left:-3.35pt;margin-top:1.5pt;width:28.5pt;height:24.5pt;z-index:25170329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870B1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No answer</w:t>
            </w:r>
            <w:r w:rsidR="00FE4CD1" w:rsidRPr="0019158E">
              <w:rPr>
                <w:i/>
                <w:iCs/>
              </w:rPr>
              <w:t xml:space="preserve"> </w:t>
            </w:r>
          </w:p>
        </w:tc>
      </w:tr>
    </w:tbl>
    <w:p w:rsidR="002E5630" w:rsidRPr="00076BCA" w:rsidRDefault="008D64E2" w:rsidP="00005489">
      <w:pPr>
        <w:bidi w:val="0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2E5630" w:rsidRPr="00076BCA" w:rsidTr="001E61F4">
        <w:tc>
          <w:tcPr>
            <w:tcW w:w="675" w:type="dxa"/>
          </w:tcPr>
          <w:p w:rsidR="002E5630" w:rsidRPr="00076BCA" w:rsidRDefault="00005489" w:rsidP="00EE3EAC">
            <w:pPr>
              <w:bidi w:val="0"/>
              <w:jc w:val="center"/>
            </w:pPr>
            <w:r>
              <w:t>8</w:t>
            </w:r>
            <w:r w:rsidR="00202943">
              <w:t>)</w:t>
            </w:r>
          </w:p>
        </w:tc>
        <w:tc>
          <w:tcPr>
            <w:tcW w:w="10007" w:type="dxa"/>
            <w:gridSpan w:val="4"/>
          </w:tcPr>
          <w:p w:rsidR="009C5EF5" w:rsidRDefault="00CC692E" w:rsidP="00EE3EAC">
            <w:pPr>
              <w:bidi w:val="0"/>
            </w:pPr>
            <w:r>
              <w:t>The numbers of the main structures of the ionic bonding compounds are</w:t>
            </w:r>
            <w:r w:rsidR="00DE20CD">
              <w:t xml:space="preserve"> …….., they differ in ………….. .</w:t>
            </w:r>
          </w:p>
          <w:p w:rsidR="002E5630" w:rsidRPr="00076BCA" w:rsidRDefault="009C5EF5" w:rsidP="009C5EF5">
            <w:pPr>
              <w:bidi w:val="0"/>
            </w:pPr>
            <w:r>
              <w:t xml:space="preserve"> </w:t>
            </w:r>
          </w:p>
        </w:tc>
      </w:tr>
      <w:tr w:rsidR="002E5630" w:rsidRPr="00076BCA" w:rsidTr="001E61F4">
        <w:tc>
          <w:tcPr>
            <w:tcW w:w="675" w:type="dxa"/>
            <w:vMerge w:val="restart"/>
          </w:tcPr>
          <w:p w:rsidR="002E5630" w:rsidRPr="00076BCA" w:rsidRDefault="0088554C" w:rsidP="00EE3EAC">
            <w:pPr>
              <w:bidi w:val="0"/>
              <w:jc w:val="center"/>
            </w:pPr>
            <w:r>
              <w:rPr>
                <w:noProof/>
              </w:rPr>
              <w:pict>
                <v:oval id="_x0000_s1097" style="position:absolute;left:0;text-align:left;margin-left:-4.1pt;margin-top:4.35pt;width:27.2pt;height:21.7pt;z-index:251712512;mso-position-horizontal-relative:text;mso-position-vertical-relative:text">
                  <v:textbox>
                    <w:txbxContent>
                      <w:p w:rsidR="00294BAA" w:rsidRDefault="00294BAA" w:rsidP="002E5630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098" style="position:absolute;margin-left:-3.2pt;margin-top:-.4pt;width:26.5pt;height:28.6pt;z-index:251713536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DE20C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5, shape of the </w:t>
            </w:r>
            <w:proofErr w:type="spellStart"/>
            <w:r>
              <w:rPr>
                <w:i/>
                <w:iCs/>
              </w:rPr>
              <w:t>crystall</w:t>
            </w:r>
            <w:proofErr w:type="spellEnd"/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099" style="position:absolute;margin-left:-3.35pt;margin-top:3.05pt;width:28.5pt;height:25.15pt;z-index:251714560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DE20CD" w:rsidP="00DE20C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6,  arrangements of ions</w:t>
            </w:r>
          </w:p>
        </w:tc>
      </w:tr>
      <w:tr w:rsidR="002E5630" w:rsidRPr="00076BCA" w:rsidTr="001E61F4">
        <w:tc>
          <w:tcPr>
            <w:tcW w:w="675" w:type="dxa"/>
            <w:vMerge/>
          </w:tcPr>
          <w:p w:rsidR="002E5630" w:rsidRPr="00076BCA" w:rsidRDefault="002E5630" w:rsidP="00EE3EAC">
            <w:pPr>
              <w:bidi w:val="0"/>
            </w:pPr>
          </w:p>
        </w:tc>
        <w:tc>
          <w:tcPr>
            <w:tcW w:w="611" w:type="dxa"/>
          </w:tcPr>
          <w:p w:rsidR="002E5630" w:rsidRPr="00076BCA" w:rsidRDefault="0088554C" w:rsidP="00EE3EAC">
            <w:pPr>
              <w:bidi w:val="0"/>
            </w:pPr>
            <w:r>
              <w:rPr>
                <w:noProof/>
              </w:rPr>
              <w:pict>
                <v:oval id="_x0000_s1100" style="position:absolute;margin-left:-3.2pt;margin-top:1.5pt;width:26.5pt;height:28.6pt;z-index:251711488;mso-position-horizontal-relative:text;mso-position-vertical-relative:text">
                  <v:textbox style="mso-next-textbox:#_x0000_s1100">
                    <w:txbxContent>
                      <w:p w:rsidR="00294BAA" w:rsidRPr="002E5630" w:rsidRDefault="00294BAA" w:rsidP="002E5630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2E5630" w:rsidRPr="00076BCA" w:rsidRDefault="002E5630" w:rsidP="00EE3EAC">
            <w:pPr>
              <w:bidi w:val="0"/>
            </w:pPr>
          </w:p>
        </w:tc>
        <w:tc>
          <w:tcPr>
            <w:tcW w:w="4351" w:type="dxa"/>
          </w:tcPr>
          <w:p w:rsidR="002E5630" w:rsidRPr="0019158E" w:rsidRDefault="00DE20CD" w:rsidP="00202D0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 xml:space="preserve">6, shape of the </w:t>
            </w:r>
            <w:proofErr w:type="spellStart"/>
            <w:r>
              <w:rPr>
                <w:i/>
                <w:iCs/>
              </w:rPr>
              <w:t>crystall</w:t>
            </w:r>
            <w:proofErr w:type="spellEnd"/>
            <w:r>
              <w:rPr>
                <w:i/>
                <w:iCs/>
              </w:rPr>
              <w:t xml:space="preserve"> and/or arrangements of ions</w:t>
            </w:r>
            <w:r w:rsidR="00202D0D"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2E5630" w:rsidRPr="0019158E" w:rsidRDefault="0088554C" w:rsidP="00EE3EAC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101" style="position:absolute;margin-left:-3.35pt;margin-top:1.5pt;width:28.5pt;height:24.5pt;z-index:251715584;mso-position-horizontal-relative:text;mso-position-vertical-relative:text">
                  <v:textbox>
                    <w:txbxContent>
                      <w:p w:rsidR="00294BAA" w:rsidRDefault="00294BAA" w:rsidP="002E5630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2E5630" w:rsidRPr="0019158E" w:rsidRDefault="00DE20CD" w:rsidP="00DE20C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5, shape and/or color of ions</w:t>
            </w:r>
            <w:r w:rsidR="00202D0D">
              <w:rPr>
                <w:i/>
                <w:iCs/>
              </w:rPr>
              <w:t xml:space="preserve"> </w:t>
            </w:r>
          </w:p>
        </w:tc>
      </w:tr>
    </w:tbl>
    <w:p w:rsidR="002E5630" w:rsidRPr="00076BCA" w:rsidRDefault="008D64E2" w:rsidP="002E5630">
      <w:pPr>
        <w:bidi w:val="0"/>
      </w:pPr>
      <w:r>
        <w:rPr>
          <w:rFonts w:hint="cs"/>
          <w:rtl/>
        </w:rPr>
        <w:t>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CC692E" w:rsidRPr="00076BCA" w:rsidTr="005504A5">
        <w:tc>
          <w:tcPr>
            <w:tcW w:w="675" w:type="dxa"/>
          </w:tcPr>
          <w:p w:rsidR="00CC692E" w:rsidRPr="00076BCA" w:rsidRDefault="00CC692E" w:rsidP="005504A5">
            <w:pPr>
              <w:bidi w:val="0"/>
              <w:jc w:val="center"/>
            </w:pPr>
            <w:r>
              <w:t>9</w:t>
            </w:r>
            <w:r>
              <w:t>)</w:t>
            </w:r>
          </w:p>
        </w:tc>
        <w:tc>
          <w:tcPr>
            <w:tcW w:w="10007" w:type="dxa"/>
            <w:gridSpan w:val="4"/>
          </w:tcPr>
          <w:p w:rsidR="00CC692E" w:rsidRDefault="00CC692E" w:rsidP="00CC692E">
            <w:pPr>
              <w:pStyle w:val="Normal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The diagram below is the Born-Huber cycle for the formation of crystalline potassium fluoride.  </w:t>
            </w:r>
          </w:p>
          <w:p w:rsidR="00CC692E" w:rsidRDefault="00CC692E" w:rsidP="00CC692E">
            <w:pPr>
              <w:pStyle w:val="Normal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2684780" cy="2369820"/>
                  <wp:effectExtent l="19050" t="0" r="1270" b="0"/>
                  <wp:docPr id="1" name="Picture 1" descr="C:\Documents and Settings\p_sathish\Desktop\Chapter 8\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p_sathish\Desktop\Chapter 8\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4780" cy="2369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92E" w:rsidRDefault="00CC692E" w:rsidP="00CC692E">
            <w:pPr>
              <w:pStyle w:val="Normal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Which energy change corresponds to the electron affinity of fluorine? </w:t>
            </w:r>
          </w:p>
          <w:p w:rsidR="00CC692E" w:rsidRDefault="00CC692E" w:rsidP="00CC692E">
            <w:pPr>
              <w:pStyle w:val="NormalText"/>
              <w:rPr>
                <w:rFonts w:ascii="Times New Roman" w:hAnsi="Times New Roman"/>
                <w:sz w:val="24"/>
              </w:rPr>
            </w:pPr>
          </w:p>
          <w:p w:rsidR="00CC692E" w:rsidRPr="00076BCA" w:rsidRDefault="00CC692E" w:rsidP="005504A5">
            <w:pPr>
              <w:bidi w:val="0"/>
            </w:pPr>
            <w:r>
              <w:t xml:space="preserve"> </w:t>
            </w:r>
          </w:p>
        </w:tc>
      </w:tr>
      <w:tr w:rsidR="00CC692E" w:rsidRPr="0019158E" w:rsidTr="005504A5">
        <w:tc>
          <w:tcPr>
            <w:tcW w:w="675" w:type="dxa"/>
            <w:vMerge w:val="restart"/>
          </w:tcPr>
          <w:p w:rsidR="00CC692E" w:rsidRPr="00076BCA" w:rsidRDefault="00CC692E" w:rsidP="005504A5">
            <w:pPr>
              <w:bidi w:val="0"/>
              <w:jc w:val="center"/>
            </w:pPr>
            <w:r>
              <w:rPr>
                <w:noProof/>
              </w:rPr>
              <w:pict>
                <v:oval id="_x0000_s1103" style="position:absolute;left:0;text-align:left;margin-left:-4.1pt;margin-top:4.35pt;width:27.2pt;height:21.7pt;z-index:251717632;mso-position-horizontal-relative:text;mso-position-vertical-relative:text">
                  <v:textbox>
                    <w:txbxContent>
                      <w:p w:rsidR="00CC692E" w:rsidRDefault="00CC692E" w:rsidP="00CC692E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CC692E" w:rsidRPr="00076BCA" w:rsidRDefault="00CC692E" w:rsidP="005504A5">
            <w:pPr>
              <w:bidi w:val="0"/>
            </w:pPr>
            <w:r>
              <w:rPr>
                <w:noProof/>
              </w:rPr>
              <w:pict>
                <v:oval id="_x0000_s1104" style="position:absolute;margin-left:-3.2pt;margin-top:-.4pt;width:26.5pt;height:28.6pt;z-index:251718656;mso-position-horizontal-relative:text;mso-position-vertical-relative:text">
                  <v:textbox>
                    <w:txbxContent>
                      <w:p w:rsidR="00CC692E" w:rsidRDefault="00CC692E" w:rsidP="00CC692E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CC692E" w:rsidRPr="00076BCA" w:rsidRDefault="00CC692E" w:rsidP="005504A5">
            <w:pPr>
              <w:bidi w:val="0"/>
            </w:pPr>
          </w:p>
        </w:tc>
        <w:tc>
          <w:tcPr>
            <w:tcW w:w="4351" w:type="dxa"/>
          </w:tcPr>
          <w:p w:rsidR="00CC692E" w:rsidRPr="0019158E" w:rsidRDefault="00CC692E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CC692E" w:rsidRPr="0019158E" w:rsidRDefault="00CC692E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105" style="position:absolute;margin-left:-3.35pt;margin-top:3.05pt;width:28.5pt;height:25.15pt;z-index:251719680;mso-position-horizontal-relative:text;mso-position-vertical-relative:text">
                  <v:textbox>
                    <w:txbxContent>
                      <w:p w:rsidR="00CC692E" w:rsidRDefault="00CC692E" w:rsidP="00CC692E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CC692E" w:rsidRPr="0019158E" w:rsidRDefault="00CC692E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CC692E" w:rsidRPr="0019158E" w:rsidTr="005504A5">
        <w:tc>
          <w:tcPr>
            <w:tcW w:w="675" w:type="dxa"/>
            <w:vMerge/>
          </w:tcPr>
          <w:p w:rsidR="00CC692E" w:rsidRPr="00076BCA" w:rsidRDefault="00CC692E" w:rsidP="005504A5">
            <w:pPr>
              <w:bidi w:val="0"/>
            </w:pPr>
          </w:p>
        </w:tc>
        <w:tc>
          <w:tcPr>
            <w:tcW w:w="611" w:type="dxa"/>
          </w:tcPr>
          <w:p w:rsidR="00CC692E" w:rsidRPr="00076BCA" w:rsidRDefault="00CC692E" w:rsidP="005504A5">
            <w:pPr>
              <w:bidi w:val="0"/>
            </w:pPr>
            <w:r>
              <w:rPr>
                <w:noProof/>
              </w:rPr>
              <w:pict>
                <v:oval id="_x0000_s1106" style="position:absolute;margin-left:-3.2pt;margin-top:1.5pt;width:26.5pt;height:28.6pt;z-index:251720704;mso-position-horizontal-relative:text;mso-position-vertical-relative:text">
                  <v:textbox style="mso-next-textbox:#_x0000_s1106">
                    <w:txbxContent>
                      <w:p w:rsidR="00CC692E" w:rsidRPr="002E5630" w:rsidRDefault="00CC692E" w:rsidP="00CC692E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CC692E" w:rsidRPr="00076BCA" w:rsidRDefault="00CC692E" w:rsidP="005504A5">
            <w:pPr>
              <w:bidi w:val="0"/>
            </w:pPr>
          </w:p>
        </w:tc>
        <w:tc>
          <w:tcPr>
            <w:tcW w:w="4351" w:type="dxa"/>
          </w:tcPr>
          <w:p w:rsidR="00CC692E" w:rsidRPr="0019158E" w:rsidRDefault="00CC692E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CC692E" w:rsidRPr="0019158E" w:rsidRDefault="00CC692E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107" style="position:absolute;margin-left:-3.35pt;margin-top:1.5pt;width:28.5pt;height:24.5pt;z-index:251721728;mso-position-horizontal-relative:text;mso-position-vertical-relative:text">
                  <v:textbox>
                    <w:txbxContent>
                      <w:p w:rsidR="00CC692E" w:rsidRDefault="00CC692E" w:rsidP="00CC692E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CC692E" w:rsidRPr="0019158E" w:rsidRDefault="00CC692E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>
              <w:rPr>
                <w:i/>
                <w:iCs/>
              </w:rPr>
              <w:t xml:space="preserve"> </w:t>
            </w:r>
          </w:p>
        </w:tc>
      </w:tr>
    </w:tbl>
    <w:p w:rsidR="00CC692E" w:rsidRDefault="00CC692E">
      <w:pPr>
        <w:bidi w:val="0"/>
        <w:rPr>
          <w:b/>
          <w:bCs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11"/>
        <w:gridCol w:w="4351"/>
        <w:gridCol w:w="708"/>
        <w:gridCol w:w="4337"/>
      </w:tblGrid>
      <w:tr w:rsidR="00DE20CD" w:rsidRPr="00BB52FC" w:rsidTr="005504A5">
        <w:tc>
          <w:tcPr>
            <w:tcW w:w="675" w:type="dxa"/>
          </w:tcPr>
          <w:p w:rsidR="00DE20CD" w:rsidRPr="00076BCA" w:rsidRDefault="00DE20CD" w:rsidP="005504A5">
            <w:pPr>
              <w:bidi w:val="0"/>
              <w:jc w:val="center"/>
            </w:pPr>
            <w:r>
              <w:t>10</w:t>
            </w:r>
            <w:r>
              <w:t>)</w:t>
            </w:r>
          </w:p>
        </w:tc>
        <w:tc>
          <w:tcPr>
            <w:tcW w:w="10007" w:type="dxa"/>
            <w:gridSpan w:val="4"/>
          </w:tcPr>
          <w:p w:rsidR="00DE20CD" w:rsidRDefault="00DE20CD" w:rsidP="005504A5">
            <w:pPr>
              <w:bidi w:val="0"/>
            </w:pPr>
            <w:r>
              <w:t>The best arrangements of the following ionic compounds as far as their covalent characters is</w:t>
            </w:r>
            <w:r w:rsidR="006E572D">
              <w:t>: NaI, NaF, and NaBr</w:t>
            </w:r>
          </w:p>
          <w:p w:rsidR="00DE20CD" w:rsidRPr="00BB52FC" w:rsidRDefault="00DE20CD" w:rsidP="005504A5">
            <w:pPr>
              <w:bidi w:val="0"/>
            </w:pPr>
          </w:p>
        </w:tc>
      </w:tr>
      <w:tr w:rsidR="00DE20CD" w:rsidRPr="0019158E" w:rsidTr="005504A5">
        <w:tc>
          <w:tcPr>
            <w:tcW w:w="675" w:type="dxa"/>
            <w:vMerge w:val="restart"/>
          </w:tcPr>
          <w:p w:rsidR="00DE20CD" w:rsidRPr="00076BCA" w:rsidRDefault="00DE20CD" w:rsidP="005504A5">
            <w:pPr>
              <w:bidi w:val="0"/>
              <w:jc w:val="center"/>
            </w:pPr>
            <w:r>
              <w:rPr>
                <w:noProof/>
              </w:rPr>
              <w:pict>
                <v:oval id="_x0000_s1108" style="position:absolute;left:0;text-align:left;margin-left:-4.1pt;margin-top:4.35pt;width:27.2pt;height:21.7pt;z-index:251723776;mso-position-horizontal-relative:text;mso-position-vertical-relative:text">
                  <v:textbox>
                    <w:txbxContent>
                      <w:p w:rsidR="00DE20CD" w:rsidRDefault="00DE20CD" w:rsidP="00DE20CD"/>
                    </w:txbxContent>
                  </v:textbox>
                  <w10:wrap anchorx="page"/>
                </v:oval>
              </w:pict>
            </w:r>
          </w:p>
        </w:tc>
        <w:tc>
          <w:tcPr>
            <w:tcW w:w="611" w:type="dxa"/>
          </w:tcPr>
          <w:p w:rsidR="00DE20CD" w:rsidRPr="00076BCA" w:rsidRDefault="00DE20CD" w:rsidP="005504A5">
            <w:pPr>
              <w:bidi w:val="0"/>
            </w:pPr>
            <w:r>
              <w:rPr>
                <w:noProof/>
              </w:rPr>
              <w:pict>
                <v:oval id="_x0000_s1109" style="position:absolute;margin-left:-3.2pt;margin-top:-.4pt;width:26.5pt;height:28.6pt;z-index:251724800;mso-position-horizontal-relative:text;mso-position-vertical-relative:text">
                  <v:textbox>
                    <w:txbxContent>
                      <w:p w:rsidR="00DE20CD" w:rsidRDefault="00DE20CD" w:rsidP="00DE20CD">
                        <w:r>
                          <w:t>A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DE20CD" w:rsidRPr="00076BCA" w:rsidRDefault="00DE20CD" w:rsidP="005504A5">
            <w:pPr>
              <w:bidi w:val="0"/>
            </w:pPr>
          </w:p>
        </w:tc>
        <w:tc>
          <w:tcPr>
            <w:tcW w:w="4351" w:type="dxa"/>
          </w:tcPr>
          <w:p w:rsidR="00DE20CD" w:rsidRPr="0019158E" w:rsidRDefault="006E572D" w:rsidP="006E572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NaF &gt; NaBr &lt; NaI</w:t>
            </w:r>
            <w:r w:rsidRPr="0019158E"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DE20CD" w:rsidRPr="0019158E" w:rsidRDefault="00DE20CD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110" style="position:absolute;margin-left:-3.35pt;margin-top:3.05pt;width:28.5pt;height:25.15pt;z-index:251725824;mso-position-horizontal-relative:text;mso-position-vertical-relative:text">
                  <v:textbox>
                    <w:txbxContent>
                      <w:p w:rsidR="00DE20CD" w:rsidRDefault="00DE20CD" w:rsidP="00DE20CD">
                        <w:r>
                          <w:t>B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DE20CD" w:rsidRPr="0019158E" w:rsidRDefault="006E572D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NaF &lt; NaBr &lt; NaI</w:t>
            </w:r>
          </w:p>
        </w:tc>
      </w:tr>
      <w:tr w:rsidR="00DE20CD" w:rsidRPr="0019158E" w:rsidTr="005504A5">
        <w:tc>
          <w:tcPr>
            <w:tcW w:w="675" w:type="dxa"/>
            <w:vMerge/>
          </w:tcPr>
          <w:p w:rsidR="00DE20CD" w:rsidRPr="00076BCA" w:rsidRDefault="00DE20CD" w:rsidP="005504A5">
            <w:pPr>
              <w:bidi w:val="0"/>
            </w:pPr>
          </w:p>
        </w:tc>
        <w:tc>
          <w:tcPr>
            <w:tcW w:w="611" w:type="dxa"/>
          </w:tcPr>
          <w:p w:rsidR="00DE20CD" w:rsidRPr="00076BCA" w:rsidRDefault="00DE20CD" w:rsidP="005504A5">
            <w:pPr>
              <w:bidi w:val="0"/>
            </w:pPr>
            <w:r>
              <w:rPr>
                <w:noProof/>
              </w:rPr>
              <w:pict>
                <v:oval id="_x0000_s1111" style="position:absolute;margin-left:-3.2pt;margin-top:1.5pt;width:26.5pt;height:28.6pt;z-index:251726848;mso-position-horizontal-relative:text;mso-position-vertical-relative:text">
                  <v:textbox style="mso-next-textbox:#_x0000_s1111">
                    <w:txbxContent>
                      <w:p w:rsidR="00DE20CD" w:rsidRPr="002E5630" w:rsidRDefault="00DE20CD" w:rsidP="00DE20CD">
                        <w:r>
                          <w:t>C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DE20CD" w:rsidRPr="00076BCA" w:rsidRDefault="00DE20CD" w:rsidP="005504A5">
            <w:pPr>
              <w:bidi w:val="0"/>
            </w:pPr>
          </w:p>
        </w:tc>
        <w:tc>
          <w:tcPr>
            <w:tcW w:w="4351" w:type="dxa"/>
          </w:tcPr>
          <w:p w:rsidR="00DE20CD" w:rsidRPr="0019158E" w:rsidRDefault="006E572D" w:rsidP="006E572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NaF &gt; NaBr &gt; NaI</w:t>
            </w:r>
            <w:r w:rsidRPr="0019158E">
              <w:rPr>
                <w:i/>
                <w:iCs/>
              </w:rPr>
              <w:t xml:space="preserve"> </w:t>
            </w:r>
          </w:p>
        </w:tc>
        <w:tc>
          <w:tcPr>
            <w:tcW w:w="708" w:type="dxa"/>
          </w:tcPr>
          <w:p w:rsidR="00DE20CD" w:rsidRPr="0019158E" w:rsidRDefault="00DE20CD" w:rsidP="005504A5">
            <w:pPr>
              <w:bidi w:val="0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oval id="_x0000_s1112" style="position:absolute;margin-left:-3.35pt;margin-top:1.5pt;width:28.5pt;height:24.5pt;z-index:251727872;mso-position-horizontal-relative:text;mso-position-vertical-relative:text">
                  <v:textbox>
                    <w:txbxContent>
                      <w:p w:rsidR="00DE20CD" w:rsidRDefault="00DE20CD" w:rsidP="00DE20CD">
                        <w:r>
                          <w:t>D</w:t>
                        </w:r>
                      </w:p>
                    </w:txbxContent>
                  </v:textbox>
                  <w10:wrap anchorx="page"/>
                </v:oval>
              </w:pict>
            </w:r>
          </w:p>
        </w:tc>
        <w:tc>
          <w:tcPr>
            <w:tcW w:w="4337" w:type="dxa"/>
          </w:tcPr>
          <w:p w:rsidR="00DE20CD" w:rsidRPr="0019158E" w:rsidRDefault="006E572D" w:rsidP="006E572D">
            <w:pPr>
              <w:bidi w:val="0"/>
              <w:rPr>
                <w:i/>
                <w:iCs/>
              </w:rPr>
            </w:pPr>
            <w:r>
              <w:rPr>
                <w:i/>
                <w:iCs/>
              </w:rPr>
              <w:t>NaF &lt; NaBr &gt; NaI</w:t>
            </w:r>
          </w:p>
        </w:tc>
      </w:tr>
    </w:tbl>
    <w:p w:rsidR="000C6073" w:rsidRPr="00294BAA" w:rsidRDefault="00B074C9" w:rsidP="004A5BB3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Pr="00294BAA">
        <w:rPr>
          <w:b/>
          <w:bCs/>
          <w:u w:val="single"/>
        </w:rPr>
        <w:lastRenderedPageBreak/>
        <w:t>Group 2: Answer the following questions: (</w:t>
      </w:r>
      <w:r w:rsidR="004A5BB3">
        <w:rPr>
          <w:b/>
          <w:bCs/>
          <w:u w:val="single"/>
        </w:rPr>
        <w:t>5</w:t>
      </w:r>
      <w:r w:rsidRPr="00294BAA">
        <w:rPr>
          <w:b/>
          <w:bCs/>
          <w:u w:val="single"/>
        </w:rPr>
        <w:t xml:space="preserve">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0148"/>
      </w:tblGrid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1</w:t>
            </w:r>
            <w:r w:rsidR="00202943">
              <w:t>)</w:t>
            </w:r>
          </w:p>
        </w:tc>
        <w:tc>
          <w:tcPr>
            <w:tcW w:w="10148" w:type="dxa"/>
          </w:tcPr>
          <w:p w:rsidR="00294BAA" w:rsidRDefault="004A5BB3" w:rsidP="004A5BB3">
            <w:pPr>
              <w:bidi w:val="0"/>
            </w:pPr>
            <w:r>
              <w:t xml:space="preserve">Drive lattice energy for an ionic compound starting from </w:t>
            </w:r>
            <m:oMath>
              <m:r>
                <w:rPr>
                  <w:rFonts w:ascii="Cambria Math" w:hAnsi="Cambria Math"/>
                </w:rPr>
                <m:t>E=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4πεr</m:t>
                  </m:r>
                </m:den>
              </m:f>
            </m:oMath>
            <w:r w:rsidR="002037CC">
              <w:t xml:space="preserve"> </w:t>
            </w:r>
            <w:r w:rsidR="00E93319">
              <w:t>. Define all terms.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AD490A" w:rsidRDefault="00AD490A" w:rsidP="00AD490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Pr="00B074C9" w:rsidRDefault="00294BAA" w:rsidP="00294BAA">
            <w:pPr>
              <w:bidi w:val="0"/>
              <w:jc w:val="center"/>
            </w:pPr>
            <w:r>
              <w:t>_________________________________________________</w:t>
            </w:r>
          </w:p>
        </w:tc>
      </w:tr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  <w:r>
              <w:t>2</w:t>
            </w:r>
            <w:r w:rsidR="00202943">
              <w:t>)</w:t>
            </w:r>
          </w:p>
        </w:tc>
        <w:tc>
          <w:tcPr>
            <w:tcW w:w="10148" w:type="dxa"/>
          </w:tcPr>
          <w:p w:rsidR="00B074C9" w:rsidRDefault="00FC6839" w:rsidP="002037CC">
            <w:pPr>
              <w:bidi w:val="0"/>
            </w:pPr>
            <w:r>
              <w:t>Calculate lattice energy U</w:t>
            </w:r>
            <w:r>
              <w:rPr>
                <w:vertAlign w:val="subscript"/>
              </w:rPr>
              <w:t>0</w:t>
            </w:r>
            <w:r>
              <w:t xml:space="preserve"> for NaF using the following data</w:t>
            </w:r>
            <w:r w:rsidR="002037CC">
              <w:t>.</w:t>
            </w:r>
          </w:p>
          <w:p w:rsidR="00FC6839" w:rsidRDefault="00FC6839" w:rsidP="00FC6839">
            <w:pPr>
              <w:bidi w:val="0"/>
            </w:pPr>
          </w:p>
          <w:p w:rsidR="00FC6839" w:rsidRDefault="00FC6839" w:rsidP="00FC6839">
            <w:pPr>
              <w:bidi w:val="0"/>
            </w:pPr>
            <w:r>
              <w:t>Data required:</w:t>
            </w:r>
          </w:p>
          <w:p w:rsidR="00FC6839" w:rsidRDefault="00FC6839" w:rsidP="00FC6839">
            <w:pPr>
              <w:bidi w:val="0"/>
            </w:pPr>
            <w:r>
              <w:t>N = 6.022 x 10</w:t>
            </w:r>
            <w:r>
              <w:rPr>
                <w:vertAlign w:val="superscript"/>
              </w:rPr>
              <w:t>23</w:t>
            </w:r>
            <w:r>
              <w:t xml:space="preserve"> mol</w:t>
            </w:r>
            <w:r>
              <w:rPr>
                <w:vertAlign w:val="superscript"/>
              </w:rPr>
              <w:t>-1</w:t>
            </w:r>
            <w:r>
              <w:t>, A = 1.7476, e = 1.602 x 10</w:t>
            </w:r>
            <w:r>
              <w:rPr>
                <w:vertAlign w:val="superscript"/>
              </w:rPr>
              <w:t>-19</w:t>
            </w:r>
            <w:r>
              <w:t xml:space="preserve"> C, </w:t>
            </w:r>
            <w:r>
              <w:rPr>
                <w:rFonts w:ascii="Cambria Math" w:hAnsi="Cambria Math"/>
              </w:rPr>
              <w:t>ε</w:t>
            </w:r>
            <w:r>
              <w:t xml:space="preserve"> = 8.854 x 10</w:t>
            </w:r>
            <w:r>
              <w:rPr>
                <w:vertAlign w:val="superscript"/>
              </w:rPr>
              <w:t xml:space="preserve">-12 </w:t>
            </w:r>
            <w:r>
              <w:t>C</w:t>
            </w:r>
            <w:r>
              <w:rPr>
                <w:vertAlign w:val="superscript"/>
              </w:rPr>
              <w:t xml:space="preserve">2 </w:t>
            </w:r>
            <w:r>
              <w:t>m</w:t>
            </w:r>
            <w:r>
              <w:rPr>
                <w:vertAlign w:val="superscript"/>
              </w:rPr>
              <w:t>-1</w:t>
            </w:r>
            <w:r>
              <w:t xml:space="preserve"> J</w:t>
            </w:r>
            <w:r>
              <w:rPr>
                <w:vertAlign w:val="superscript"/>
              </w:rPr>
              <w:t>-1</w:t>
            </w:r>
            <w:r>
              <w:t>,</w:t>
            </w:r>
          </w:p>
          <w:p w:rsidR="00FC6839" w:rsidRPr="00FC6839" w:rsidRDefault="00FC6839" w:rsidP="00FC6839">
            <w:pPr>
              <w:bidi w:val="0"/>
            </w:pPr>
            <w:r>
              <w:t xml:space="preserve">Born exponent for NaF = 7, </w:t>
            </w:r>
            <w:r w:rsidR="006E0321">
              <w:t>Na-F distance = 231 pm.</w:t>
            </w:r>
            <w:r>
              <w:t xml:space="preserve"> </w:t>
            </w:r>
          </w:p>
          <w:p w:rsidR="00294BAA" w:rsidRDefault="00AD490A" w:rsidP="000B33A7">
            <w:pPr>
              <w:bidi w:val="0"/>
            </w:pPr>
            <w:r>
              <w:t xml:space="preserve"> </w:t>
            </w:r>
          </w:p>
        </w:tc>
      </w:tr>
      <w:tr w:rsidR="00B074C9" w:rsidTr="000E4830">
        <w:tc>
          <w:tcPr>
            <w:tcW w:w="534" w:type="dxa"/>
          </w:tcPr>
          <w:p w:rsidR="00B074C9" w:rsidRDefault="00B074C9" w:rsidP="00294BAA">
            <w:pPr>
              <w:bidi w:val="0"/>
            </w:pPr>
          </w:p>
        </w:tc>
        <w:tc>
          <w:tcPr>
            <w:tcW w:w="10148" w:type="dxa"/>
          </w:tcPr>
          <w:p w:rsidR="00B074C9" w:rsidRDefault="00AD490A" w:rsidP="00294BAA">
            <w:pPr>
              <w:bidi w:val="0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294BAA" w:rsidP="00294BAA">
            <w:pPr>
              <w:bidi w:val="0"/>
            </w:pPr>
          </w:p>
          <w:p w:rsidR="00294BAA" w:rsidRDefault="00AD490A" w:rsidP="000E4830">
            <w:pPr>
              <w:bidi w:val="0"/>
              <w:jc w:val="center"/>
            </w:pPr>
            <w:r>
              <w:t xml:space="preserve"> </w:t>
            </w:r>
          </w:p>
          <w:p w:rsidR="00294BAA" w:rsidRDefault="00294BAA" w:rsidP="00294BAA">
            <w:pPr>
              <w:bidi w:val="0"/>
            </w:pPr>
          </w:p>
        </w:tc>
      </w:tr>
    </w:tbl>
    <w:p w:rsidR="00B074C9" w:rsidRPr="00B074C9" w:rsidRDefault="00B074C9" w:rsidP="000B33A7">
      <w:pPr>
        <w:bidi w:val="0"/>
      </w:pPr>
    </w:p>
    <w:sectPr w:rsidR="00B074C9" w:rsidRPr="00B074C9" w:rsidSect="00862026">
      <w:pgSz w:w="11906" w:h="16838"/>
      <w:pgMar w:top="720" w:right="720" w:bottom="720" w:left="720" w:header="708" w:footer="708" w:gutter="0"/>
      <w:cols w:space="708"/>
      <w:bidi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40"/>
  <w:displayHorizontalDrawingGridEvery w:val="2"/>
  <w:characterSpacingControl w:val="doNotCompress"/>
  <w:compat/>
  <w:rsids>
    <w:rsidRoot w:val="00862026"/>
    <w:rsid w:val="00005489"/>
    <w:rsid w:val="00015E32"/>
    <w:rsid w:val="00037BDC"/>
    <w:rsid w:val="00047498"/>
    <w:rsid w:val="00076BCA"/>
    <w:rsid w:val="000A023F"/>
    <w:rsid w:val="000A666F"/>
    <w:rsid w:val="000B33A7"/>
    <w:rsid w:val="000C6073"/>
    <w:rsid w:val="000E4830"/>
    <w:rsid w:val="00112BEA"/>
    <w:rsid w:val="0019158E"/>
    <w:rsid w:val="00193BF6"/>
    <w:rsid w:val="001A4AAB"/>
    <w:rsid w:val="001B0DF8"/>
    <w:rsid w:val="001E2469"/>
    <w:rsid w:val="001E61F4"/>
    <w:rsid w:val="00202943"/>
    <w:rsid w:val="00202D0D"/>
    <w:rsid w:val="002037CC"/>
    <w:rsid w:val="00230421"/>
    <w:rsid w:val="0028189B"/>
    <w:rsid w:val="00294BAA"/>
    <w:rsid w:val="002E5630"/>
    <w:rsid w:val="00335D31"/>
    <w:rsid w:val="003468BF"/>
    <w:rsid w:val="00362158"/>
    <w:rsid w:val="00374283"/>
    <w:rsid w:val="003B29F2"/>
    <w:rsid w:val="003C2D3E"/>
    <w:rsid w:val="003E32D3"/>
    <w:rsid w:val="003E652A"/>
    <w:rsid w:val="00473A67"/>
    <w:rsid w:val="004A5BB3"/>
    <w:rsid w:val="00516B41"/>
    <w:rsid w:val="005613B4"/>
    <w:rsid w:val="005628C2"/>
    <w:rsid w:val="00577CD2"/>
    <w:rsid w:val="005970F9"/>
    <w:rsid w:val="005E56C2"/>
    <w:rsid w:val="005F275E"/>
    <w:rsid w:val="00683EE8"/>
    <w:rsid w:val="00693234"/>
    <w:rsid w:val="006A4B54"/>
    <w:rsid w:val="006E0321"/>
    <w:rsid w:val="006E572D"/>
    <w:rsid w:val="00743EB3"/>
    <w:rsid w:val="0074576C"/>
    <w:rsid w:val="0078367E"/>
    <w:rsid w:val="0078560A"/>
    <w:rsid w:val="007A1C85"/>
    <w:rsid w:val="008166D4"/>
    <w:rsid w:val="00862026"/>
    <w:rsid w:val="00870B1C"/>
    <w:rsid w:val="0088554C"/>
    <w:rsid w:val="008B138F"/>
    <w:rsid w:val="008D584E"/>
    <w:rsid w:val="008D64E2"/>
    <w:rsid w:val="00903D7A"/>
    <w:rsid w:val="009437EB"/>
    <w:rsid w:val="00945206"/>
    <w:rsid w:val="009563C2"/>
    <w:rsid w:val="00956715"/>
    <w:rsid w:val="00960E35"/>
    <w:rsid w:val="00976085"/>
    <w:rsid w:val="009C5EF5"/>
    <w:rsid w:val="009D0012"/>
    <w:rsid w:val="009E21D1"/>
    <w:rsid w:val="00A02BCB"/>
    <w:rsid w:val="00A22A9E"/>
    <w:rsid w:val="00A33603"/>
    <w:rsid w:val="00AD490A"/>
    <w:rsid w:val="00B074C9"/>
    <w:rsid w:val="00B71B91"/>
    <w:rsid w:val="00B944ED"/>
    <w:rsid w:val="00BB467C"/>
    <w:rsid w:val="00BB52FC"/>
    <w:rsid w:val="00BE0C95"/>
    <w:rsid w:val="00C97EE3"/>
    <w:rsid w:val="00CC692E"/>
    <w:rsid w:val="00CD646B"/>
    <w:rsid w:val="00DD4A70"/>
    <w:rsid w:val="00DE1DBA"/>
    <w:rsid w:val="00DE20CD"/>
    <w:rsid w:val="00E52009"/>
    <w:rsid w:val="00E6490A"/>
    <w:rsid w:val="00E815EE"/>
    <w:rsid w:val="00E93319"/>
    <w:rsid w:val="00EC1341"/>
    <w:rsid w:val="00EE3EAC"/>
    <w:rsid w:val="00EF7F4B"/>
    <w:rsid w:val="00F25F65"/>
    <w:rsid w:val="00FC6839"/>
    <w:rsid w:val="00FD005D"/>
    <w:rsid w:val="00FE4CD1"/>
    <w:rsid w:val="00FF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02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74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4C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C9"/>
    <w:rPr>
      <w:rFonts w:ascii="Tahoma" w:hAnsi="Tahoma" w:cs="Tahoma"/>
      <w:sz w:val="16"/>
      <w:szCs w:val="16"/>
    </w:rPr>
  </w:style>
  <w:style w:type="paragraph" w:customStyle="1" w:styleId="NormalText">
    <w:name w:val="Normal Text"/>
    <w:rsid w:val="00CC692E"/>
    <w:pPr>
      <w:widowControl w:val="0"/>
      <w:autoSpaceDE w:val="0"/>
      <w:autoSpaceDN w:val="0"/>
      <w:adjustRightInd w:val="0"/>
      <w:spacing w:after="0"/>
    </w:pPr>
    <w:rPr>
      <w:rFonts w:ascii="Palatino Linotype" w:eastAsia="Times New Roman" w:hAnsi="Palatino Linotype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2011-10-22T18:32:00Z</cp:lastPrinted>
  <dcterms:created xsi:type="dcterms:W3CDTF">2012-04-17T16:44:00Z</dcterms:created>
  <dcterms:modified xsi:type="dcterms:W3CDTF">2012-04-20T17:02:00Z</dcterms:modified>
</cp:coreProperties>
</file>