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AC" w:rsidRPr="00DE1DBA" w:rsidRDefault="00862026" w:rsidP="00AD490A">
      <w:pPr>
        <w:bidi w:val="0"/>
        <w:rPr>
          <w:b/>
          <w:bCs/>
          <w:u w:val="single"/>
        </w:rPr>
      </w:pPr>
      <w:r w:rsidRPr="00DE1DBA">
        <w:rPr>
          <w:b/>
          <w:bCs/>
          <w:u w:val="single"/>
        </w:rPr>
        <w:t>Group I: Choose as required (</w:t>
      </w:r>
      <w:r w:rsidR="00AD490A">
        <w:rPr>
          <w:b/>
          <w:bCs/>
          <w:u w:val="single"/>
        </w:rPr>
        <w:t>16</w:t>
      </w:r>
      <w:r w:rsidRPr="00DE1DB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862026" w:rsidTr="001E61F4">
        <w:tc>
          <w:tcPr>
            <w:tcW w:w="675" w:type="dxa"/>
          </w:tcPr>
          <w:p w:rsidR="00862026" w:rsidRPr="00862026" w:rsidRDefault="00862026" w:rsidP="00862026">
            <w:pPr>
              <w:bidi w:val="0"/>
              <w:jc w:val="center"/>
            </w:pPr>
            <w:r>
              <w:t>1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5613B4" w:rsidRDefault="0078560A" w:rsidP="00047498">
            <w:pPr>
              <w:bidi w:val="0"/>
            </w:pPr>
            <w:r>
              <w:t xml:space="preserve">The condensed electronic configuration of an element in group </w:t>
            </w:r>
            <w:r w:rsidR="00956715">
              <w:t>13</w:t>
            </w:r>
            <w:r>
              <w:t xml:space="preserve">, period  </w:t>
            </w:r>
            <w:r w:rsidR="00047498">
              <w:t>6</w:t>
            </w:r>
            <w:r>
              <w:t xml:space="preserve"> is:</w:t>
            </w:r>
          </w:p>
          <w:p w:rsidR="00862026" w:rsidRPr="0078560A" w:rsidRDefault="0078560A" w:rsidP="005613B4">
            <w:pPr>
              <w:bidi w:val="0"/>
            </w:pPr>
            <w:r>
              <w:t xml:space="preserve">                                                                                        </w:t>
            </w:r>
          </w:p>
        </w:tc>
      </w:tr>
      <w:tr w:rsidR="000C6073" w:rsidTr="001E61F4">
        <w:tc>
          <w:tcPr>
            <w:tcW w:w="675" w:type="dxa"/>
            <w:vMerge w:val="restart"/>
          </w:tcPr>
          <w:p w:rsidR="000C6073" w:rsidRDefault="005970F9" w:rsidP="00862026">
            <w:pPr>
              <w:bidi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0" style="position:absolute;left:0;text-align:left;margin-left:-4.1pt;margin-top:4.35pt;width:27.2pt;height:21.7pt;z-index:251662336;mso-position-horizontal-relative:text;mso-position-vertical-relative:text">
                  <v:textbox>
                    <w:txbxContent>
                      <w:p w:rsidR="00294BAA" w:rsidRDefault="00294BAA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0C6073" w:rsidRDefault="005970F9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1" style="position:absolute;margin-left:-3.2pt;margin-top:-.4pt;width:26.5pt;height:28.6pt;z-index:251663360;mso-position-horizontal-relative:text;mso-position-vertical-relative:text">
                  <v:textbox>
                    <w:txbxContent>
                      <w:p w:rsidR="00294BAA" w:rsidRDefault="00294BAA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  <w:vAlign w:val="center"/>
          </w:tcPr>
          <w:p w:rsidR="000C6073" w:rsidRPr="0019158E" w:rsidRDefault="0078560A" w:rsidP="008D64E2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</w:t>
            </w:r>
            <w:proofErr w:type="spellStart"/>
            <w:r w:rsidR="001B0DF8">
              <w:rPr>
                <w:i/>
                <w:iCs/>
              </w:rPr>
              <w:t>Xe</w:t>
            </w:r>
            <w:proofErr w:type="spellEnd"/>
            <w:r w:rsidRPr="0019158E">
              <w:rPr>
                <w:i/>
                <w:iCs/>
              </w:rPr>
              <w:t>]</w:t>
            </w:r>
            <w:r w:rsidR="001B0DF8">
              <w:rPr>
                <w:i/>
                <w:iCs/>
              </w:rPr>
              <w:t>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10</w:t>
            </w:r>
            <w:r w:rsidR="008D64E2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s</w:t>
            </w:r>
            <w:r w:rsidR="001B0DF8" w:rsidRPr="008B138F">
              <w:rPr>
                <w:i/>
                <w:iCs/>
                <w:vertAlign w:val="superscript"/>
              </w:rPr>
              <w:t>2</w:t>
            </w:r>
            <w:r w:rsidR="008D64E2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p</w:t>
            </w:r>
            <w:r w:rsidR="00956715">
              <w:rPr>
                <w:i/>
                <w:iCs/>
                <w:vertAlign w:val="superscript"/>
              </w:rPr>
              <w:t>1</w:t>
            </w:r>
          </w:p>
          <w:p w:rsidR="000C6073" w:rsidRPr="0019158E" w:rsidRDefault="000C6073" w:rsidP="0078560A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5970F9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33" style="position:absolute;margin-left:-3.35pt;margin-top:3.05pt;width:28.5pt;height:25.15pt;z-index:251665408;mso-position-horizontal-relative:text;mso-position-vertical-relative:text">
                  <v:textbox>
                    <w:txbxContent>
                      <w:p w:rsidR="00294BAA" w:rsidRDefault="00294BAA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1B0DF8" w:rsidRPr="0019158E" w:rsidRDefault="0078560A" w:rsidP="00956715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[Kr]</w:t>
            </w:r>
            <w:r w:rsidR="001B0DF8">
              <w:rPr>
                <w:i/>
                <w:iCs/>
              </w:rPr>
              <w:t xml:space="preserve"> 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10</w:t>
            </w:r>
            <w:r w:rsidR="001B0DF8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s</w:t>
            </w:r>
            <w:r w:rsidR="001B0DF8">
              <w:rPr>
                <w:i/>
                <w:iCs/>
                <w:vertAlign w:val="superscript"/>
              </w:rPr>
              <w:t>1</w:t>
            </w:r>
            <w:r w:rsidR="001B0DF8" w:rsidRPr="008B138F">
              <w:rPr>
                <w:i/>
                <w:iCs/>
              </w:rPr>
              <w:t>5p</w:t>
            </w:r>
            <w:r w:rsidR="00956715">
              <w:rPr>
                <w:i/>
                <w:iCs/>
                <w:vertAlign w:val="superscript"/>
              </w:rPr>
              <w:t>2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  <w:tr w:rsidR="000C6073" w:rsidTr="001E61F4">
        <w:tc>
          <w:tcPr>
            <w:tcW w:w="675" w:type="dxa"/>
            <w:vMerge/>
          </w:tcPr>
          <w:p w:rsidR="000C6073" w:rsidRDefault="000C6073" w:rsidP="00862026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611" w:type="dxa"/>
          </w:tcPr>
          <w:p w:rsidR="000C6073" w:rsidRDefault="005970F9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2" style="position:absolute;margin-left:-3.2pt;margin-top:1.5pt;width:26.5pt;height:28.6pt;z-index:251664384;mso-position-horizontal-relative:text;mso-position-vertical-relative:text">
                  <v:textbox style="mso-next-textbox:#_x0000_s1032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</w:tcPr>
          <w:p w:rsidR="001B0DF8" w:rsidRPr="0019158E" w:rsidRDefault="0078560A" w:rsidP="00956715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[Kr]</w:t>
            </w:r>
            <w:r w:rsidR="001B0DF8">
              <w:rPr>
                <w:i/>
                <w:iCs/>
              </w:rPr>
              <w:t>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</w:t>
            </w:r>
            <w:r w:rsidR="001B0DF8">
              <w:rPr>
                <w:i/>
                <w:iCs/>
                <w:vertAlign w:val="superscript"/>
              </w:rPr>
              <w:t>4</w:t>
            </w:r>
            <w:r w:rsidR="00956715">
              <w:rPr>
                <w:i/>
                <w:iCs/>
              </w:rPr>
              <w:t>5</w:t>
            </w:r>
            <w:r w:rsidR="001B0DF8" w:rsidRPr="008B138F">
              <w:rPr>
                <w:i/>
                <w:iCs/>
              </w:rPr>
              <w:t>s</w:t>
            </w:r>
            <w:r w:rsidR="001B0DF8" w:rsidRPr="008B138F">
              <w:rPr>
                <w:i/>
                <w:iCs/>
                <w:vertAlign w:val="superscript"/>
              </w:rPr>
              <w:t>2</w:t>
            </w:r>
            <w:r w:rsidR="001B0DF8" w:rsidRPr="008B138F">
              <w:rPr>
                <w:i/>
                <w:iCs/>
              </w:rPr>
              <w:t>5p</w:t>
            </w:r>
            <w:r w:rsidR="00956715">
              <w:rPr>
                <w:i/>
                <w:iCs/>
                <w:vertAlign w:val="superscript"/>
              </w:rPr>
              <w:t>1</w:t>
            </w:r>
          </w:p>
          <w:p w:rsidR="0078560A" w:rsidRPr="0019158E" w:rsidRDefault="0078560A" w:rsidP="0078560A">
            <w:pPr>
              <w:bidi w:val="0"/>
              <w:rPr>
                <w:i/>
                <w:iCs/>
                <w:vertAlign w:val="superscript"/>
              </w:rPr>
            </w:pPr>
          </w:p>
          <w:p w:rsidR="000C6073" w:rsidRPr="0019158E" w:rsidRDefault="000C6073" w:rsidP="000C6073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5970F9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36" style="position:absolute;margin-left:-3.35pt;margin-top:1.5pt;width:28.5pt;height:24.5pt;z-index:251666432;mso-position-horizontal-relative:text;mso-position-vertical-relative:text">
                  <v:textbox>
                    <w:txbxContent>
                      <w:p w:rsidR="00294BAA" w:rsidRDefault="00294BAA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8560A" w:rsidRPr="0019158E" w:rsidRDefault="0078560A" w:rsidP="003C2D3E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</w:t>
            </w:r>
            <w:proofErr w:type="spellStart"/>
            <w:r w:rsidR="008B138F">
              <w:rPr>
                <w:i/>
                <w:iCs/>
              </w:rPr>
              <w:t>Xe</w:t>
            </w:r>
            <w:proofErr w:type="spellEnd"/>
            <w:r w:rsidRPr="0019158E">
              <w:rPr>
                <w:i/>
                <w:iCs/>
              </w:rPr>
              <w:t>]</w:t>
            </w:r>
            <w:r w:rsidR="008B138F">
              <w:rPr>
                <w:i/>
                <w:iCs/>
              </w:rPr>
              <w:t>5</w:t>
            </w:r>
            <w:r w:rsidRPr="008B138F">
              <w:rPr>
                <w:i/>
                <w:iCs/>
              </w:rPr>
              <w:t>d</w:t>
            </w:r>
            <w:r w:rsidRPr="008B138F">
              <w:rPr>
                <w:i/>
                <w:iCs/>
                <w:vertAlign w:val="superscript"/>
              </w:rPr>
              <w:t>10</w:t>
            </w:r>
            <w:r w:rsidR="008B138F">
              <w:rPr>
                <w:i/>
                <w:iCs/>
              </w:rPr>
              <w:t>6</w:t>
            </w:r>
            <w:r w:rsidRPr="008B138F">
              <w:rPr>
                <w:i/>
                <w:iCs/>
              </w:rPr>
              <w:t>s</w:t>
            </w:r>
            <w:r w:rsidRPr="008B138F">
              <w:rPr>
                <w:i/>
                <w:iCs/>
                <w:vertAlign w:val="superscript"/>
              </w:rPr>
              <w:t>2</w:t>
            </w:r>
            <w:r w:rsidR="008D64E2">
              <w:rPr>
                <w:i/>
                <w:iCs/>
              </w:rPr>
              <w:t>6</w:t>
            </w:r>
            <w:r w:rsidR="003C2D3E">
              <w:rPr>
                <w:i/>
                <w:iCs/>
              </w:rPr>
              <w:t>p</w:t>
            </w:r>
            <w:r w:rsidR="003C2D3E">
              <w:rPr>
                <w:i/>
                <w:iCs/>
                <w:vertAlign w:val="superscript"/>
              </w:rPr>
              <w:t>4</w:t>
            </w:r>
            <w:r w:rsidR="008D64E2">
              <w:rPr>
                <w:i/>
                <w:iCs/>
              </w:rPr>
              <w:t xml:space="preserve"> </w:t>
            </w:r>
            <w:r w:rsidR="003C2D3E">
              <w:rPr>
                <w:i/>
                <w:iCs/>
              </w:rPr>
              <w:t xml:space="preserve">  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</w:tbl>
    <w:p w:rsidR="00862026" w:rsidRPr="008D64E2" w:rsidRDefault="008D64E2" w:rsidP="00862026">
      <w:pPr>
        <w:bidi w:val="0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Tr="001E61F4">
        <w:tc>
          <w:tcPr>
            <w:tcW w:w="675" w:type="dxa"/>
          </w:tcPr>
          <w:p w:rsidR="002E5630" w:rsidRPr="006A4B54" w:rsidRDefault="002E5630" w:rsidP="00EE3EAC">
            <w:pPr>
              <w:bidi w:val="0"/>
              <w:jc w:val="center"/>
            </w:pPr>
            <w:r w:rsidRPr="006A4B54">
              <w:t>2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516B41" w:rsidP="00516B41">
            <w:pPr>
              <w:bidi w:val="0"/>
            </w:pPr>
            <w:r>
              <w:t xml:space="preserve"> </w:t>
            </w:r>
            <w:r w:rsidR="00E6490A">
              <w:t xml:space="preserve"> Group 17 elements</w:t>
            </w:r>
            <w:r>
              <w:t xml:space="preserve"> are</w:t>
            </w:r>
            <w:r w:rsidR="006A4B54">
              <w:t>:</w:t>
            </w:r>
          </w:p>
          <w:p w:rsidR="005613B4" w:rsidRPr="006A4B54" w:rsidRDefault="005613B4" w:rsidP="005613B4">
            <w:pPr>
              <w:bidi w:val="0"/>
            </w:pPr>
          </w:p>
        </w:tc>
      </w:tr>
      <w:tr w:rsidR="002E5630" w:rsidTr="001E61F4">
        <w:tc>
          <w:tcPr>
            <w:tcW w:w="675" w:type="dxa"/>
            <w:vMerge w:val="restart"/>
          </w:tcPr>
          <w:p w:rsidR="002E5630" w:rsidRPr="006A4B54" w:rsidRDefault="005970F9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62" style="position:absolute;left:0;text-align:left;margin-left:-4.1pt;margin-top:4.35pt;width:27.2pt;height:21.7pt;z-index:251669504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6A4B54" w:rsidRDefault="005970F9" w:rsidP="00EE3EAC">
            <w:pPr>
              <w:bidi w:val="0"/>
            </w:pPr>
            <w:r>
              <w:rPr>
                <w:noProof/>
              </w:rPr>
              <w:pict>
                <v:oval id="_x0000_s1063" style="position:absolute;margin-left:-3.2pt;margin-top:-.4pt;width:26.5pt;height:28.6pt;z-index:25167052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516B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metals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4" style="position:absolute;margin-left:-3.35pt;margin-top:3.05pt;width:28.5pt;height:25.15pt;z-index:25167155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516B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Nonmetals</w:t>
            </w:r>
            <w:r w:rsidR="003B29F2">
              <w:rPr>
                <w:i/>
                <w:iCs/>
              </w:rPr>
              <w:t>, all solids</w:t>
            </w:r>
          </w:p>
        </w:tc>
      </w:tr>
      <w:tr w:rsidR="002E5630" w:rsidTr="001E61F4">
        <w:tc>
          <w:tcPr>
            <w:tcW w:w="675" w:type="dxa"/>
            <w:vMerge/>
          </w:tcPr>
          <w:p w:rsidR="002E5630" w:rsidRPr="006A4B54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6A4B54" w:rsidRDefault="005970F9" w:rsidP="00EE3EAC">
            <w:pPr>
              <w:bidi w:val="0"/>
            </w:pPr>
            <w:r>
              <w:rPr>
                <w:noProof/>
              </w:rPr>
              <w:pict>
                <v:oval id="_x0000_s1065" style="position:absolute;margin-left:-3.2pt;margin-top:1.5pt;width:26.5pt;height:28.6pt;z-index:251668480;mso-position-horizontal-relative:text;mso-position-vertical-relative:text">
                  <v:textbox style="mso-next-textbox:#_x0000_s106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3B29F2" w:rsidP="003B29F2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Nonmetals, all liquids</w:t>
            </w:r>
            <w:r w:rsidRPr="0019158E"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6" style="position:absolute;margin-left:-3.35pt;margin-top:1.5pt;width:28.5pt;height:24.5pt;z-index:25167257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3B29F2" w:rsidP="003B29F2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Nonmetals, as solids, liquids, and gases</w:t>
            </w:r>
          </w:p>
        </w:tc>
      </w:tr>
    </w:tbl>
    <w:p w:rsidR="002E5630" w:rsidRPr="008D64E2" w:rsidRDefault="008D64E2" w:rsidP="002E5630">
      <w:pPr>
        <w:bidi w:val="0"/>
        <w:rPr>
          <w:b/>
          <w:bCs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3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Pr="003B29F2" w:rsidRDefault="00E6490A" w:rsidP="003B29F2">
            <w:pPr>
              <w:bidi w:val="0"/>
            </w:pPr>
            <w:r>
              <w:t xml:space="preserve">The </w:t>
            </w:r>
            <w:r w:rsidR="003B29F2">
              <w:t xml:space="preserve">missing product in the following reaction is: </w:t>
            </w:r>
            <w:r w:rsidR="003B29F2" w:rsidRPr="003B29F2">
              <w:rPr>
                <w:b/>
                <w:bCs/>
                <w:i/>
                <w:iCs/>
              </w:rPr>
              <w:t>4Li + O</w:t>
            </w:r>
            <w:r w:rsidR="003B29F2" w:rsidRPr="003B29F2">
              <w:rPr>
                <w:b/>
                <w:bCs/>
                <w:i/>
                <w:iCs/>
                <w:vertAlign w:val="subscript"/>
              </w:rPr>
              <w:t>2</w:t>
            </w:r>
            <w:r w:rsidR="003B29F2" w:rsidRPr="003B29F2">
              <w:rPr>
                <w:b/>
                <w:bCs/>
                <w:i/>
                <w:iCs/>
              </w:rPr>
              <w:t xml:space="preserve"> (excess)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→</m:t>
              </m:r>
            </m:oMath>
            <w:r w:rsidR="003B29F2" w:rsidRPr="003B29F2">
              <w:rPr>
                <w:rFonts w:eastAsiaTheme="minorEastAsia"/>
                <w:b/>
                <w:bCs/>
                <w:i/>
                <w:iCs/>
              </w:rPr>
              <w:t xml:space="preserve"> ?</w:t>
            </w:r>
          </w:p>
          <w:p w:rsidR="005613B4" w:rsidRPr="00076BCA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5970F9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67" style="position:absolute;left:0;text-align:left;margin-left:-4.1pt;margin-top:4.35pt;width:27.2pt;height:21.7pt;z-index:251675648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68" style="position:absolute;margin-left:-3.2pt;margin-top:-.4pt;width:26.5pt;height:28.6pt;z-index:25167667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3B29F2" w:rsidP="00EE3EAC">
            <w:pPr>
              <w:bidi w:val="0"/>
              <w:rPr>
                <w:i/>
                <w:iCs/>
                <w:vertAlign w:val="subscript"/>
              </w:rPr>
            </w:pPr>
            <w:proofErr w:type="spellStart"/>
            <w:r>
              <w:rPr>
                <w:i/>
                <w:iCs/>
              </w:rPr>
              <w:t>LiO</w:t>
            </w:r>
            <w:proofErr w:type="spellEnd"/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9" style="position:absolute;margin-left:-3.35pt;margin-top:3.05pt;width:28.5pt;height:25.15pt;z-index:25167769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3B29F2" w:rsidRDefault="003B29F2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Li</w:t>
            </w:r>
            <w:r>
              <w:rPr>
                <w:i/>
                <w:iCs/>
                <w:vertAlign w:val="subscript"/>
              </w:rPr>
              <w:t>2</w:t>
            </w:r>
            <w:r>
              <w:rPr>
                <w:i/>
                <w:iCs/>
              </w:rPr>
              <w:t>O</w:t>
            </w:r>
            <w:r>
              <w:rPr>
                <w:i/>
                <w:iCs/>
                <w:vertAlign w:val="subscript"/>
              </w:rPr>
              <w:t>2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70" style="position:absolute;margin-left:-3.2pt;margin-top:1.5pt;width:26.5pt;height:28.6pt;z-index:251674624;mso-position-horizontal-relative:text;mso-position-vertical-relative:text">
                  <v:textbox style="mso-next-textbox:#_x0000_s107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3B29F2" w:rsidRDefault="003B29F2" w:rsidP="005613B4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LiO</w:t>
            </w:r>
            <w:r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5613B4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1" style="position:absolute;margin-left:-3.35pt;margin-top:1.5pt;width:28.5pt;height:24.5pt;z-index:25167872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3B29F2" w:rsidRDefault="003B29F2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Li</w:t>
            </w:r>
            <w:r>
              <w:rPr>
                <w:i/>
                <w:iCs/>
                <w:vertAlign w:val="subscript"/>
              </w:rPr>
              <w:t>2</w:t>
            </w:r>
            <w:r>
              <w:rPr>
                <w:i/>
                <w:iCs/>
              </w:rPr>
              <w:t>O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4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5613B4" w:rsidP="00EE3EAC">
            <w:pPr>
              <w:bidi w:val="0"/>
            </w:pPr>
            <w:r>
              <w:t>F</w:t>
            </w:r>
            <w:r>
              <w:rPr>
                <w:vertAlign w:val="subscript"/>
              </w:rPr>
              <w:t>2</w:t>
            </w:r>
            <w:r>
              <w:t xml:space="preserve"> has weaker bond energy than Cl</w:t>
            </w:r>
            <w:r>
              <w:rPr>
                <w:vertAlign w:val="subscript"/>
              </w:rPr>
              <w:t>2</w:t>
            </w:r>
            <w:r>
              <w:t xml:space="preserve"> because:</w:t>
            </w:r>
          </w:p>
          <w:p w:rsidR="005613B4" w:rsidRPr="005613B4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5970F9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72" style="position:absolute;left:0;text-align:left;margin-left:-4.1pt;margin-top:4.35pt;width:27.2pt;height:21.7pt;z-index:251681792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73" style="position:absolute;margin-left:-3.2pt;margin-top:-.4pt;width:26.5pt;height:28.6pt;z-index:25168281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>F is larger than Cl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4" style="position:absolute;margin-left:-3.35pt;margin-top:3.05pt;width:28.5pt;height:25.15pt;z-index:25168384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>F</w:t>
            </w:r>
            <w:r w:rsidRPr="0019158E">
              <w:rPr>
                <w:i/>
                <w:iCs/>
                <w:vertAlign w:val="subscript"/>
              </w:rPr>
              <w:t xml:space="preserve">2 </w:t>
            </w:r>
            <w:r w:rsidRPr="0019158E">
              <w:rPr>
                <w:i/>
                <w:iCs/>
              </w:rPr>
              <w:t>has more lone pairs of electrons than Cl</w:t>
            </w:r>
            <w:r w:rsidRPr="0019158E">
              <w:rPr>
                <w:i/>
                <w:iCs/>
                <w:vertAlign w:val="subscript"/>
              </w:rPr>
              <w:t>2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75" style="position:absolute;margin-left:-3.2pt;margin-top:1.5pt;width:26.5pt;height:28.6pt;z-index:251680768;mso-position-horizontal-relative:text;mso-position-vertical-relative:text">
                  <v:textbox style="mso-next-textbox:#_x0000_s107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>Cl</w:t>
            </w:r>
            <w:r w:rsidRPr="0019158E">
              <w:rPr>
                <w:i/>
                <w:iCs/>
                <w:vertAlign w:val="subscript"/>
              </w:rPr>
              <w:t>2</w:t>
            </w:r>
            <w:r w:rsidRPr="0019158E">
              <w:rPr>
                <w:i/>
                <w:iCs/>
              </w:rPr>
              <w:t xml:space="preserve"> has more bond than F</w:t>
            </w:r>
            <w:r w:rsidRPr="0019158E"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6" style="position:absolute;margin-left:-3.35pt;margin-top:1.5pt;width:28.5pt;height:24.5pt;z-index:25168486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>F is smaller than Cl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5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Pr="009E21D1" w:rsidRDefault="0074576C" w:rsidP="009E21D1">
            <w:pPr>
              <w:bidi w:val="0"/>
            </w:pPr>
            <w:r>
              <w:t xml:space="preserve">The </w:t>
            </w:r>
            <w:r w:rsidR="009E21D1">
              <w:t>reactants in the following reaction</w:t>
            </w:r>
            <w:r>
              <w:t xml:space="preserve"> is</w:t>
            </w:r>
            <w:r w:rsidR="00473A67">
              <w:t>:</w:t>
            </w:r>
            <w:r w:rsidR="009E21D1">
              <w:t xml:space="preserve"> </w:t>
            </w:r>
            <w:r w:rsidR="009E21D1" w:rsidRPr="009E21D1">
              <w:rPr>
                <w:b/>
                <w:bCs/>
                <w:i/>
                <w:iCs/>
              </w:rPr>
              <w:t>XeOF</w:t>
            </w:r>
            <w:r w:rsidR="009E21D1" w:rsidRPr="009E21D1">
              <w:rPr>
                <w:b/>
                <w:bCs/>
                <w:i/>
                <w:iCs/>
                <w:vertAlign w:val="subscript"/>
              </w:rPr>
              <w:t>4</w:t>
            </w:r>
            <w:r w:rsidR="009E21D1" w:rsidRPr="009E21D1">
              <w:rPr>
                <w:b/>
                <w:bCs/>
                <w:i/>
                <w:iCs/>
              </w:rPr>
              <w:t xml:space="preserve">(l) + ?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→</m:t>
              </m:r>
            </m:oMath>
            <w:r w:rsidR="009E21D1" w:rsidRPr="009E21D1">
              <w:rPr>
                <w:rFonts w:eastAsiaTheme="minorEastAsia"/>
                <w:b/>
                <w:bCs/>
                <w:i/>
                <w:iCs/>
              </w:rPr>
              <w:t xml:space="preserve"> XeO</w:t>
            </w:r>
            <w:r w:rsidR="009E21D1" w:rsidRPr="009E21D1">
              <w:rPr>
                <w:rFonts w:eastAsiaTheme="minorEastAsia"/>
                <w:b/>
                <w:bCs/>
                <w:i/>
                <w:iCs/>
                <w:vertAlign w:val="subscript"/>
              </w:rPr>
              <w:t>3</w:t>
            </w:r>
            <w:r w:rsidR="009E21D1" w:rsidRPr="009E21D1">
              <w:rPr>
                <w:rFonts w:eastAsiaTheme="minorEastAsia"/>
                <w:b/>
                <w:bCs/>
                <w:i/>
                <w:iCs/>
              </w:rPr>
              <w:t>(</w:t>
            </w:r>
            <w:proofErr w:type="spellStart"/>
            <w:r w:rsidR="009E21D1" w:rsidRPr="009E21D1">
              <w:rPr>
                <w:rFonts w:eastAsiaTheme="minorEastAsia"/>
                <w:b/>
                <w:bCs/>
                <w:i/>
                <w:iCs/>
              </w:rPr>
              <w:t>aq</w:t>
            </w:r>
            <w:proofErr w:type="spellEnd"/>
            <w:r w:rsidR="009E21D1" w:rsidRPr="009E21D1">
              <w:rPr>
                <w:rFonts w:eastAsiaTheme="minorEastAsia"/>
                <w:b/>
                <w:bCs/>
                <w:i/>
                <w:iCs/>
              </w:rPr>
              <w:t>) + 4HF</w:t>
            </w:r>
          </w:p>
          <w:p w:rsidR="00473A67" w:rsidRPr="00076BCA" w:rsidRDefault="00473A67" w:rsidP="00473A67">
            <w:pPr>
              <w:bidi w:val="0"/>
            </w:pPr>
          </w:p>
        </w:tc>
      </w:tr>
      <w:tr w:rsidR="002E5630" w:rsidRPr="0019158E" w:rsidTr="001E61F4">
        <w:tc>
          <w:tcPr>
            <w:tcW w:w="675" w:type="dxa"/>
            <w:vMerge w:val="restart"/>
          </w:tcPr>
          <w:p w:rsidR="002E5630" w:rsidRPr="0019158E" w:rsidRDefault="005970F9" w:rsidP="00EE3EAC">
            <w:pPr>
              <w:bidi w:val="0"/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7" style="position:absolute;left:0;text-align:left;margin-left:-4.1pt;margin-top:4.35pt;width:27.2pt;height:21.7pt;z-index:251687936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8" style="position:absolute;margin-left:-3.2pt;margin-top:-.4pt;width:26.5pt;height:28.6pt;z-index:25168896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2E5630" w:rsidRPr="00743EB3" w:rsidRDefault="009E21D1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2H</w:t>
            </w:r>
            <w:r>
              <w:rPr>
                <w:i/>
                <w:iCs/>
                <w:vertAlign w:val="subscript"/>
              </w:rPr>
              <w:t>2</w:t>
            </w:r>
            <w:r w:rsidR="00743EB3">
              <w:rPr>
                <w:i/>
                <w:iCs/>
              </w:rPr>
              <w:t>O</w:t>
            </w:r>
            <w:r w:rsidR="00743EB3"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9" style="position:absolute;margin-left:-3.35pt;margin-top:3.05pt;width:28.5pt;height:25.15pt;z-index:25168998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4576C" w:rsidRPr="00743EB3" w:rsidRDefault="00743EB3" w:rsidP="0074576C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2OH</w:t>
            </w:r>
            <w:r>
              <w:rPr>
                <w:i/>
                <w:iCs/>
                <w:vertAlign w:val="superscript"/>
              </w:rPr>
              <w:t>-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  <w:tr w:rsidR="002E5630" w:rsidRPr="0019158E" w:rsidTr="001E61F4">
        <w:tc>
          <w:tcPr>
            <w:tcW w:w="675" w:type="dxa"/>
            <w:vMerge/>
          </w:tcPr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611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0" style="position:absolute;margin-left:-3.2pt;margin-top:1.5pt;width:26.5pt;height:28.6pt;z-index:251686912;mso-position-horizontal-relative:text;mso-position-vertical-relative:text">
                  <v:textbox style="mso-next-textbox:#_x0000_s108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74576C" w:rsidRPr="009E21D1" w:rsidRDefault="009E21D1" w:rsidP="0074576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2H</w:t>
            </w:r>
            <w:r>
              <w:rPr>
                <w:i/>
                <w:iCs/>
                <w:vertAlign w:val="subscript"/>
              </w:rPr>
              <w:t>2</w:t>
            </w:r>
            <w:r>
              <w:rPr>
                <w:i/>
                <w:iCs/>
              </w:rPr>
              <w:t>O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1" style="position:absolute;margin-left:-3.35pt;margin-top:1.5pt;width:28.5pt;height:24.5pt;z-index:25169100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4576C" w:rsidRPr="00743EB3" w:rsidRDefault="00743EB3" w:rsidP="0074576C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2H</w:t>
            </w:r>
            <w:r>
              <w:rPr>
                <w:i/>
                <w:iCs/>
                <w:vertAlign w:val="superscript"/>
              </w:rPr>
              <w:t>+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</w:tbl>
    <w:p w:rsidR="002E5630" w:rsidRPr="0019158E" w:rsidRDefault="008D64E2" w:rsidP="002E5630">
      <w:pPr>
        <w:bidi w:val="0"/>
        <w:rPr>
          <w:rFonts w:hint="cs"/>
          <w:i/>
          <w:iCs/>
          <w:rtl/>
        </w:rPr>
      </w:pPr>
      <w:r>
        <w:rPr>
          <w:rFonts w:hint="cs"/>
          <w:i/>
          <w:i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6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374283" w:rsidRDefault="00743EB3" w:rsidP="00743EB3">
            <w:pPr>
              <w:bidi w:val="0"/>
            </w:pPr>
            <w:r>
              <w:t>Nitrogen gas is unreactive because it</w:t>
            </w:r>
            <w:r w:rsidR="00374283">
              <w:t>:</w:t>
            </w:r>
          </w:p>
          <w:p w:rsidR="002E5630" w:rsidRPr="00076BCA" w:rsidRDefault="00374283" w:rsidP="00374283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5970F9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82" style="position:absolute;left:0;text-align:left;margin-left:-4.1pt;margin-top:4.35pt;width:27.2pt;height:21.7pt;z-index:251694080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83" style="position:absolute;margin-left:-3.2pt;margin-top:-.4pt;width:26.5pt;height:28.6pt;z-index:25169510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202D0D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is brown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4" style="position:absolute;margin-left:-3.35pt;margin-top:3.05pt;width:28.5pt;height:25.15pt;z-index:25169612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202D0D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is gas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85" style="position:absolute;margin-left:-3.2pt;margin-top:1.5pt;width:26.5pt;height:28.6pt;z-index:251693056;mso-position-horizontal-relative:text;mso-position-vertical-relative:text">
                  <v:textbox style="mso-next-textbox:#_x0000_s108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743EB3" w:rsidP="005628C2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 has strong bonds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6" style="position:absolute;margin-left:-3.35pt;margin-top:1.5pt;width:28.5pt;height:24.5pt;z-index:25169715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F25F65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All correct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7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E815EE" w:rsidP="00E815EE">
            <w:pPr>
              <w:bidi w:val="0"/>
            </w:pPr>
            <w:r>
              <w:t>There is no compound with the name fluorine oxide, this is because</w:t>
            </w:r>
            <w:r w:rsidR="00BB52FC">
              <w:t>:</w:t>
            </w:r>
          </w:p>
          <w:p w:rsidR="00BB52FC" w:rsidRPr="00BB52FC" w:rsidRDefault="00BB52FC" w:rsidP="00BB52FC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5970F9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87" style="position:absolute;left:0;text-align:left;margin-left:-4.1pt;margin-top:4.35pt;width:27.2pt;height:21.7pt;z-index:251700224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88" style="position:absolute;margin-left:-3.2pt;margin-top:-.4pt;width:26.5pt;height:28.6pt;z-index:25170124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E815EE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Fluori</w:t>
            </w:r>
            <w:r w:rsidR="00112BEA">
              <w:rPr>
                <w:i/>
                <w:iCs/>
              </w:rPr>
              <w:t>ne</w:t>
            </w:r>
            <w:r>
              <w:rPr>
                <w:i/>
                <w:iCs/>
              </w:rPr>
              <w:t xml:space="preserve"> is less electronegative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9" style="position:absolute;margin-left:-3.35pt;margin-top:3.05pt;width:28.5pt;height:25.15pt;z-index:25170227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112BEA" w:rsidP="00BB52F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Oxygen is smaller than </w:t>
            </w:r>
            <w:r w:rsidR="00B71B91">
              <w:rPr>
                <w:i/>
                <w:iCs/>
              </w:rPr>
              <w:t>fluorine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90" style="position:absolute;margin-left:-3.2pt;margin-top:1.5pt;width:26.5pt;height:28.6pt;z-index:251699200;mso-position-horizontal-relative:text;mso-position-vertical-relative:text">
                  <v:textbox style="mso-next-textbox:#_x0000_s109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112BEA" w:rsidRPr="0019158E" w:rsidRDefault="00112BEA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Fluorine is more electronegative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91" style="position:absolute;margin-left:-3.35pt;margin-top:1.5pt;width:28.5pt;height:24.5pt;z-index:25170329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112BEA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Both in the same period</w:t>
            </w:r>
            <w:r w:rsidR="00FE4CD1" w:rsidRPr="0019158E">
              <w:rPr>
                <w:i/>
                <w:iCs/>
              </w:rPr>
              <w:t xml:space="preserve"> </w:t>
            </w:r>
          </w:p>
        </w:tc>
      </w:tr>
    </w:tbl>
    <w:p w:rsidR="002E5630" w:rsidRPr="00076BCA" w:rsidRDefault="008D64E2" w:rsidP="00005489">
      <w:pPr>
        <w:bidi w:val="0"/>
        <w:rPr>
          <w:rFonts w:hint="cs"/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005489" w:rsidP="00EE3EAC">
            <w:pPr>
              <w:bidi w:val="0"/>
              <w:jc w:val="center"/>
            </w:pPr>
            <w:r>
              <w:t>8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9C5EF5" w:rsidRDefault="00202D0D" w:rsidP="00EE3EAC">
            <w:pPr>
              <w:bidi w:val="0"/>
            </w:pPr>
            <w:r>
              <w:t xml:space="preserve">Some  elements of  group 15 can form more than three covalent bonds due to </w:t>
            </w:r>
            <w:r w:rsidR="009C5EF5">
              <w:t>:</w:t>
            </w:r>
          </w:p>
          <w:p w:rsidR="002E5630" w:rsidRPr="00076BCA" w:rsidRDefault="009C5EF5" w:rsidP="009C5EF5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5970F9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97" style="position:absolute;left:0;text-align:left;margin-left:-4.1pt;margin-top:4.35pt;width:27.2pt;height:21.7pt;z-index:251712512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098" style="position:absolute;margin-left:-3.2pt;margin-top:-.4pt;width:26.5pt;height:28.6pt;z-index:25171353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The existence of filled d orbitals </w:t>
            </w: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99" style="position:absolute;margin-left:-3.35pt;margin-top:3.05pt;width:28.5pt;height:25.15pt;z-index:25171456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The existence of empty f orbitals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5970F9" w:rsidP="00EE3EAC">
            <w:pPr>
              <w:bidi w:val="0"/>
            </w:pPr>
            <w:r>
              <w:rPr>
                <w:noProof/>
              </w:rPr>
              <w:pict>
                <v:oval id="_x0000_s1100" style="position:absolute;margin-left:-3.2pt;margin-top:1.5pt;width:26.5pt;height:28.6pt;z-index:251711488;mso-position-horizontal-relative:text;mso-position-vertical-relative:text">
                  <v:textbox style="mso-next-textbox:#_x0000_s110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The existence of half filled d orbitals </w:t>
            </w:r>
          </w:p>
        </w:tc>
        <w:tc>
          <w:tcPr>
            <w:tcW w:w="708" w:type="dxa"/>
          </w:tcPr>
          <w:p w:rsidR="002E5630" w:rsidRPr="0019158E" w:rsidRDefault="005970F9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101" style="position:absolute;margin-left:-3.35pt;margin-top:1.5pt;width:28.5pt;height:24.5pt;z-index:25171558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The</w:t>
            </w:r>
            <w:r w:rsidR="00112BE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existence of empty d orbitals 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_________________________________________________________________</w:t>
      </w:r>
    </w:p>
    <w:p w:rsidR="002E5630" w:rsidRDefault="008B138F" w:rsidP="002E5630">
      <w:pPr>
        <w:bidi w:val="0"/>
        <w:rPr>
          <w:b/>
          <w:bCs/>
          <w:u w:val="single"/>
        </w:rPr>
      </w:pPr>
      <w:r>
        <w:t xml:space="preserve"> </w:t>
      </w:r>
    </w:p>
    <w:p w:rsidR="002E5630" w:rsidRDefault="002E5630" w:rsidP="002E5630">
      <w:pPr>
        <w:bidi w:val="0"/>
        <w:rPr>
          <w:b/>
          <w:bCs/>
          <w:u w:val="single"/>
        </w:rPr>
      </w:pPr>
    </w:p>
    <w:p w:rsidR="00B074C9" w:rsidRDefault="00B074C9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0C6073" w:rsidRPr="00294BAA" w:rsidRDefault="00B074C9" w:rsidP="00AD490A">
      <w:pPr>
        <w:bidi w:val="0"/>
        <w:rPr>
          <w:b/>
          <w:bCs/>
          <w:u w:val="single"/>
        </w:rPr>
      </w:pPr>
      <w:r w:rsidRPr="00294BAA">
        <w:rPr>
          <w:b/>
          <w:bCs/>
          <w:u w:val="single"/>
        </w:rPr>
        <w:lastRenderedPageBreak/>
        <w:t>Group 2: Answer the following questions: (</w:t>
      </w:r>
      <w:r w:rsidR="00AD490A">
        <w:rPr>
          <w:b/>
          <w:bCs/>
          <w:u w:val="single"/>
        </w:rPr>
        <w:t>4</w:t>
      </w:r>
      <w:r w:rsidRPr="00294BA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0148"/>
      </w:tblGrid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1</w:t>
            </w:r>
            <w:r w:rsidR="00202943">
              <w:t>)</w:t>
            </w:r>
          </w:p>
        </w:tc>
        <w:tc>
          <w:tcPr>
            <w:tcW w:w="10148" w:type="dxa"/>
          </w:tcPr>
          <w:p w:rsidR="00294BAA" w:rsidRDefault="002037CC" w:rsidP="00294BAA">
            <w:pPr>
              <w:bidi w:val="0"/>
            </w:pPr>
            <w:r>
              <w:t xml:space="preserve">Explain the shapes of s and p orbitals </w:t>
            </w:r>
            <w:r w:rsidR="00DD4A70">
              <w:t xml:space="preserve">. 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Pr="00B074C9" w:rsidRDefault="00294BAA" w:rsidP="00294BAA">
            <w:pPr>
              <w:bidi w:val="0"/>
              <w:jc w:val="center"/>
            </w:pPr>
            <w:r>
              <w:t>_________________________________________________</w:t>
            </w:r>
          </w:p>
        </w:tc>
      </w:tr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2</w:t>
            </w:r>
            <w:r w:rsidR="00202943">
              <w:t>)</w:t>
            </w:r>
          </w:p>
        </w:tc>
        <w:tc>
          <w:tcPr>
            <w:tcW w:w="10148" w:type="dxa"/>
          </w:tcPr>
          <w:p w:rsidR="00B074C9" w:rsidRDefault="00DD4A70" w:rsidP="002037CC">
            <w:pPr>
              <w:bidi w:val="0"/>
            </w:pPr>
            <w:r>
              <w:t xml:space="preserve">Write equations to show the </w:t>
            </w:r>
            <w:r w:rsidR="002037CC">
              <w:t>nitrogen</w:t>
            </w:r>
            <w:r>
              <w:t xml:space="preserve"> cycle </w:t>
            </w:r>
            <w:r w:rsidR="002037CC">
              <w:t>and its impotence for us.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AD490A" w:rsidP="000E4830">
            <w:pPr>
              <w:bidi w:val="0"/>
              <w:jc w:val="center"/>
            </w:pPr>
            <w:r>
              <w:t xml:space="preserve"> </w:t>
            </w:r>
          </w:p>
        </w:tc>
      </w:tr>
      <w:tr w:rsidR="00B074C9" w:rsidTr="000E4830">
        <w:tc>
          <w:tcPr>
            <w:tcW w:w="534" w:type="dxa"/>
          </w:tcPr>
          <w:p w:rsidR="00B074C9" w:rsidRDefault="00AD490A" w:rsidP="00294BAA">
            <w:pPr>
              <w:bidi w:val="0"/>
            </w:pPr>
            <w:r>
              <w:t xml:space="preserve"> </w:t>
            </w:r>
          </w:p>
        </w:tc>
        <w:tc>
          <w:tcPr>
            <w:tcW w:w="10148" w:type="dxa"/>
          </w:tcPr>
          <w:p w:rsidR="00B074C9" w:rsidRDefault="00AD490A" w:rsidP="00294BAA">
            <w:pPr>
              <w:bidi w:val="0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AD490A" w:rsidP="000E4830">
            <w:pPr>
              <w:bidi w:val="0"/>
              <w:jc w:val="center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</w:tc>
      </w:tr>
    </w:tbl>
    <w:p w:rsidR="00B074C9" w:rsidRPr="00B074C9" w:rsidRDefault="00AD490A" w:rsidP="00B074C9">
      <w:pPr>
        <w:bidi w:val="0"/>
      </w:pPr>
      <w:r>
        <w:t xml:space="preserve"> </w:t>
      </w:r>
    </w:p>
    <w:sectPr w:rsidR="00B074C9" w:rsidRPr="00B074C9" w:rsidSect="00862026">
      <w:pgSz w:w="11906" w:h="16838"/>
      <w:pgMar w:top="720" w:right="720" w:bottom="720" w:left="720" w:header="708" w:footer="708" w:gutter="0"/>
      <w:cols w:space="708"/>
      <w:bidi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40"/>
  <w:displayHorizontalDrawingGridEvery w:val="2"/>
  <w:characterSpacingControl w:val="doNotCompress"/>
  <w:compat/>
  <w:rsids>
    <w:rsidRoot w:val="00862026"/>
    <w:rsid w:val="00005489"/>
    <w:rsid w:val="00015E32"/>
    <w:rsid w:val="00037BDC"/>
    <w:rsid w:val="00047498"/>
    <w:rsid w:val="00076BCA"/>
    <w:rsid w:val="000A023F"/>
    <w:rsid w:val="000A666F"/>
    <w:rsid w:val="000C6073"/>
    <w:rsid w:val="000E4830"/>
    <w:rsid w:val="00112BEA"/>
    <w:rsid w:val="0019158E"/>
    <w:rsid w:val="001B0DF8"/>
    <w:rsid w:val="001E61F4"/>
    <w:rsid w:val="00202943"/>
    <w:rsid w:val="00202D0D"/>
    <w:rsid w:val="002037CC"/>
    <w:rsid w:val="00230421"/>
    <w:rsid w:val="00294BAA"/>
    <w:rsid w:val="002E5630"/>
    <w:rsid w:val="00335D31"/>
    <w:rsid w:val="003468BF"/>
    <w:rsid w:val="00362158"/>
    <w:rsid w:val="00374283"/>
    <w:rsid w:val="003B29F2"/>
    <w:rsid w:val="003C2D3E"/>
    <w:rsid w:val="003E652A"/>
    <w:rsid w:val="00473A67"/>
    <w:rsid w:val="00516B41"/>
    <w:rsid w:val="005613B4"/>
    <w:rsid w:val="005628C2"/>
    <w:rsid w:val="00577CD2"/>
    <w:rsid w:val="005970F9"/>
    <w:rsid w:val="005E56C2"/>
    <w:rsid w:val="005F275E"/>
    <w:rsid w:val="00683EE8"/>
    <w:rsid w:val="00693234"/>
    <w:rsid w:val="006A4B54"/>
    <w:rsid w:val="00743EB3"/>
    <w:rsid w:val="0074576C"/>
    <w:rsid w:val="0078367E"/>
    <w:rsid w:val="0078560A"/>
    <w:rsid w:val="007A1C85"/>
    <w:rsid w:val="008166D4"/>
    <w:rsid w:val="00862026"/>
    <w:rsid w:val="008B138F"/>
    <w:rsid w:val="008D584E"/>
    <w:rsid w:val="008D64E2"/>
    <w:rsid w:val="00903D7A"/>
    <w:rsid w:val="009437EB"/>
    <w:rsid w:val="00956715"/>
    <w:rsid w:val="00976085"/>
    <w:rsid w:val="009C5EF5"/>
    <w:rsid w:val="009D0012"/>
    <w:rsid w:val="009E21D1"/>
    <w:rsid w:val="00A02BCB"/>
    <w:rsid w:val="00A22A9E"/>
    <w:rsid w:val="00A33603"/>
    <w:rsid w:val="00AD490A"/>
    <w:rsid w:val="00B074C9"/>
    <w:rsid w:val="00B71B91"/>
    <w:rsid w:val="00BB467C"/>
    <w:rsid w:val="00BB52FC"/>
    <w:rsid w:val="00BE0C95"/>
    <w:rsid w:val="00C97EE3"/>
    <w:rsid w:val="00CD646B"/>
    <w:rsid w:val="00DD4A70"/>
    <w:rsid w:val="00DE1DBA"/>
    <w:rsid w:val="00E6490A"/>
    <w:rsid w:val="00E815EE"/>
    <w:rsid w:val="00EC1341"/>
    <w:rsid w:val="00EE3EAC"/>
    <w:rsid w:val="00EF7F4B"/>
    <w:rsid w:val="00F25F65"/>
    <w:rsid w:val="00FD005D"/>
    <w:rsid w:val="00FE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02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74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4C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2011-10-22T18:32:00Z</cp:lastPrinted>
  <dcterms:created xsi:type="dcterms:W3CDTF">2011-10-22T17:32:00Z</dcterms:created>
  <dcterms:modified xsi:type="dcterms:W3CDTF">2011-10-22T18:34:00Z</dcterms:modified>
</cp:coreProperties>
</file>