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A7" w:rsidRPr="00AE27A7" w:rsidRDefault="00AE27A7" w:rsidP="00AE27A7">
      <w:pPr>
        <w:jc w:val="center"/>
        <w:rPr>
          <w:rFonts w:asciiTheme="minorHAnsi" w:hAnsiTheme="minorHAnsi" w:cstheme="minorHAnsi"/>
        </w:rPr>
      </w:pPr>
      <w:r w:rsidRPr="00AE27A7">
        <w:rPr>
          <w:rFonts w:asciiTheme="minorHAnsi" w:hAnsiTheme="minorHAnsi" w:cstheme="minorHAnsi"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55pt;height:73.8pt" o:ole="">
            <v:imagedata r:id="rId5" o:title=""/>
          </v:shape>
          <o:OLEObject Type="Embed" ProgID="Photoshop.Image.5" ShapeID="_x0000_i1025" DrawAspect="Content" ObjectID="_1353818977" r:id="rId6">
            <o:FieldCodes>\s</o:FieldCodes>
          </o:OLEObject>
        </w:object>
      </w:r>
    </w:p>
    <w:tbl>
      <w:tblPr>
        <w:bidiVisual/>
        <w:tblW w:w="0" w:type="auto"/>
        <w:jc w:val="center"/>
        <w:tblInd w:w="-1036" w:type="dxa"/>
        <w:tblLayout w:type="fixed"/>
        <w:tblLook w:val="04A0"/>
      </w:tblPr>
      <w:tblGrid>
        <w:gridCol w:w="4586"/>
        <w:gridCol w:w="4586"/>
      </w:tblGrid>
      <w:tr w:rsidR="00AE27A7" w:rsidRPr="00AE27A7" w:rsidTr="00AE27A7">
        <w:trPr>
          <w:trHeight w:val="205"/>
          <w:jc w:val="center"/>
        </w:trPr>
        <w:tc>
          <w:tcPr>
            <w:tcW w:w="4586" w:type="dxa"/>
          </w:tcPr>
          <w:p w:rsidR="00AE27A7" w:rsidRPr="00AE27A7" w:rsidRDefault="00AE27A7" w:rsidP="006606A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جامعة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الملك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سعود</w:t>
            </w:r>
          </w:p>
        </w:tc>
        <w:tc>
          <w:tcPr>
            <w:tcW w:w="4586" w:type="dxa"/>
          </w:tcPr>
          <w:p w:rsidR="00AE27A7" w:rsidRPr="00AE27A7" w:rsidRDefault="00AE27A7" w:rsidP="006606A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AE27A7">
              <w:rPr>
                <w:rFonts w:asciiTheme="minorHAnsi" w:hAnsiTheme="minorHAnsi" w:cstheme="minorHAnsi"/>
                <w:b/>
                <w:bCs/>
              </w:rPr>
              <w:t xml:space="preserve">King Saud University                </w:t>
            </w:r>
          </w:p>
        </w:tc>
      </w:tr>
      <w:tr w:rsidR="00AE27A7" w:rsidRPr="00AE27A7" w:rsidTr="00AE27A7">
        <w:trPr>
          <w:jc w:val="center"/>
        </w:trPr>
        <w:tc>
          <w:tcPr>
            <w:tcW w:w="4586" w:type="dxa"/>
          </w:tcPr>
          <w:p w:rsidR="00AE27A7" w:rsidRPr="00AE27A7" w:rsidRDefault="00AE27A7" w:rsidP="006606A9">
            <w:pPr>
              <w:jc w:val="both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كلية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العلوم</w:t>
            </w:r>
          </w:p>
        </w:tc>
        <w:tc>
          <w:tcPr>
            <w:tcW w:w="4586" w:type="dxa"/>
          </w:tcPr>
          <w:p w:rsidR="00AE27A7" w:rsidRPr="00AE27A7" w:rsidRDefault="00AE27A7" w:rsidP="006606A9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AE27A7">
              <w:rPr>
                <w:rFonts w:asciiTheme="minorHAnsi" w:hAnsiTheme="minorHAnsi" w:cstheme="minorHAnsi"/>
                <w:b/>
                <w:bCs/>
              </w:rPr>
              <w:t xml:space="preserve">College of Science  </w:t>
            </w:r>
          </w:p>
        </w:tc>
      </w:tr>
      <w:tr w:rsidR="00AE27A7" w:rsidRPr="00AE27A7" w:rsidTr="00AE27A7">
        <w:trPr>
          <w:jc w:val="center"/>
        </w:trPr>
        <w:tc>
          <w:tcPr>
            <w:tcW w:w="4586" w:type="dxa"/>
          </w:tcPr>
          <w:p w:rsidR="00AE27A7" w:rsidRPr="00AE27A7" w:rsidRDefault="00AE27A7" w:rsidP="006606A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قسم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AE27A7">
              <w:rPr>
                <w:rFonts w:hAnsiTheme="minorHAnsi" w:cstheme="minorHAnsi"/>
                <w:b/>
                <w:bCs/>
                <w:rtl/>
              </w:rPr>
              <w:t xml:space="preserve">: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النبات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والأحياء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الدقيقة</w:t>
            </w:r>
          </w:p>
        </w:tc>
        <w:tc>
          <w:tcPr>
            <w:tcW w:w="4586" w:type="dxa"/>
          </w:tcPr>
          <w:p w:rsidR="00AE27A7" w:rsidRPr="00AE27A7" w:rsidRDefault="00AE27A7" w:rsidP="006606A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AE27A7">
              <w:rPr>
                <w:rFonts w:asciiTheme="minorHAnsi" w:hAnsiTheme="minorHAnsi" w:cstheme="minorHAnsi"/>
                <w:b/>
                <w:bCs/>
              </w:rPr>
              <w:t xml:space="preserve">Department: Botany &amp; Microbiology        </w:t>
            </w:r>
          </w:p>
        </w:tc>
      </w:tr>
    </w:tbl>
    <w:p w:rsidR="00AE27A7" w:rsidRPr="00AE27A7" w:rsidRDefault="00AE27A7" w:rsidP="00AE27A7">
      <w:pPr>
        <w:rPr>
          <w:rFonts w:asciiTheme="minorHAnsi" w:hAnsiTheme="minorHAnsi" w:cstheme="minorHAnsi"/>
        </w:rPr>
      </w:pPr>
    </w:p>
    <w:p w:rsidR="00AE27A7" w:rsidRPr="00AE27A7" w:rsidRDefault="00AE27A7" w:rsidP="00CA79B4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p w:rsidR="00AE27A7" w:rsidRPr="00AE27A7" w:rsidRDefault="00AE27A7" w:rsidP="00CA79B4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CA79B4" w:rsidRPr="00AE27A7" w:rsidTr="002824B7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CA79B4" w:rsidRDefault="00CA79B4" w:rsidP="002824B7">
            <w:pPr>
              <w:jc w:val="center"/>
              <w:rPr>
                <w:rFonts w:asciiTheme="minorHAnsi" w:hAnsiTheme="minorHAnsi" w:cstheme="minorHAnsi"/>
                <w:b/>
                <w:bCs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مختصر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توصيف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AE27A7">
              <w:rPr>
                <w:rFonts w:hAnsiTheme="minorHAnsi" w:cstheme="minorHAnsi"/>
                <w:b/>
                <w:bCs/>
                <w:rtl/>
              </w:rPr>
              <w:t xml:space="preserve">251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حدق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 </w:t>
            </w:r>
          </w:p>
          <w:p w:rsidR="00DF3853" w:rsidRPr="00AE27A7" w:rsidRDefault="00DF3853" w:rsidP="002824B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rtl/>
                <w:lang w:bidi="ar-JO"/>
              </w:rPr>
            </w:pPr>
            <w:r>
              <w:rPr>
                <w:rFonts w:asciiTheme="minorHAnsi" w:hAnsiTheme="minorHAnsi" w:cstheme="minorHAnsi"/>
                <w:b/>
                <w:bCs/>
                <w:lang w:bidi="ar-JO"/>
              </w:rPr>
              <w:t>Molecular Biology</w:t>
            </w:r>
          </w:p>
        </w:tc>
      </w:tr>
    </w:tbl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CA79B4" w:rsidRPr="00AE27A7" w:rsidTr="00AE27A7">
        <w:tc>
          <w:tcPr>
            <w:tcW w:w="5131" w:type="dxa"/>
          </w:tcPr>
          <w:p w:rsidR="00CA79B4" w:rsidRPr="00AE27A7" w:rsidRDefault="00CA79B4" w:rsidP="00AE27A7">
            <w:pPr>
              <w:tabs>
                <w:tab w:val="left" w:pos="1593"/>
              </w:tabs>
              <w:spacing w:line="360" w:lineRule="auto"/>
              <w:rPr>
                <w:rFonts w:asciiTheme="minorHAnsi" w:hAnsiTheme="minorHAnsi" w:cstheme="minorHAnsi"/>
                <w:b/>
                <w:bCs/>
                <w:lang w:bidi="ar-SA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AE27A7">
              <w:rPr>
                <w:rFonts w:asciiTheme="minorHAnsi" w:hAnsiTheme="minorHAnsi" w:cstheme="minorHAnsi"/>
                <w:b/>
                <w:bCs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الأحياء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الجزيئية</w:t>
            </w:r>
          </w:p>
        </w:tc>
        <w:tc>
          <w:tcPr>
            <w:tcW w:w="5131" w:type="dxa"/>
          </w:tcPr>
          <w:p w:rsidR="00CA79B4" w:rsidRPr="00AE27A7" w:rsidRDefault="00CA79B4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رقم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ورمزه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AE27A7">
              <w:rPr>
                <w:rFonts w:hAnsiTheme="minorHAnsi" w:cstheme="minorHAnsi"/>
                <w:b/>
                <w:bCs/>
                <w:rtl/>
              </w:rPr>
              <w:t xml:space="preserve"> 251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حدق</w:t>
            </w:r>
          </w:p>
        </w:tc>
      </w:tr>
      <w:tr w:rsidR="00CA79B4" w:rsidRPr="00AE27A7" w:rsidTr="00AE27A7">
        <w:tc>
          <w:tcPr>
            <w:tcW w:w="5131" w:type="dxa"/>
          </w:tcPr>
          <w:p w:rsidR="00CA79B4" w:rsidRPr="00AE27A7" w:rsidRDefault="00CA79B4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المتطلب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السابق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للمقرر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Pr="00AE27A7">
              <w:rPr>
                <w:rFonts w:hAnsiTheme="minorHAnsi" w:cstheme="minorHAnsi"/>
                <w:b/>
                <w:bCs/>
                <w:rtl/>
              </w:rPr>
              <w:t>140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حدق</w:t>
            </w:r>
          </w:p>
        </w:tc>
        <w:tc>
          <w:tcPr>
            <w:tcW w:w="5131" w:type="dxa"/>
          </w:tcPr>
          <w:p w:rsidR="00CA79B4" w:rsidRPr="00AE27A7" w:rsidRDefault="00CA79B4" w:rsidP="002824B7">
            <w:pPr>
              <w:spacing w:line="360" w:lineRule="auto"/>
              <w:rPr>
                <w:rFonts w:asciiTheme="minorHAnsi" w:hAnsiTheme="minorHAnsi" w:cs="Arial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لغة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تدريس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="00AE27A7">
              <w:rPr>
                <w:rFonts w:asciiTheme="minorHAnsi" w:hAnsiTheme="minorHAnsi" w:cs="Arial" w:hint="cs"/>
                <w:b/>
                <w:bCs/>
                <w:rtl/>
                <w:lang w:bidi="ar-JO"/>
              </w:rPr>
              <w:t>العربية</w:t>
            </w:r>
          </w:p>
        </w:tc>
      </w:tr>
      <w:tr w:rsidR="00CA79B4" w:rsidRPr="00AE27A7" w:rsidTr="00AE27A7">
        <w:tc>
          <w:tcPr>
            <w:tcW w:w="5131" w:type="dxa"/>
          </w:tcPr>
          <w:p w:rsidR="00CA79B4" w:rsidRPr="00AE27A7" w:rsidRDefault="00CA79B4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مستوى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مادة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اختيارية</w:t>
            </w:r>
          </w:p>
        </w:tc>
        <w:tc>
          <w:tcPr>
            <w:tcW w:w="5131" w:type="dxa"/>
          </w:tcPr>
          <w:p w:rsidR="00CA79B4" w:rsidRPr="009106C2" w:rsidRDefault="00CA79B4" w:rsidP="005B271F">
            <w:pPr>
              <w:tabs>
                <w:tab w:val="center" w:pos="2266"/>
              </w:tabs>
              <w:spacing w:line="360" w:lineRule="auto"/>
              <w:rPr>
                <w:rFonts w:asciiTheme="minorHAnsi" w:hAnsiTheme="minorHAnsi" w:cstheme="minorBidi"/>
                <w:b/>
                <w:bCs/>
                <w:rtl/>
                <w:lang w:bidi="ar-SA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الساعات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المعتمدة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5B271F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2(1+0+1)</w:t>
            </w:r>
          </w:p>
        </w:tc>
      </w:tr>
    </w:tbl>
    <w:p w:rsidR="00CA79B4" w:rsidRPr="00AE27A7" w:rsidRDefault="00CA79B4" w:rsidP="00CA79B4">
      <w:pPr>
        <w:rPr>
          <w:rFonts w:asciiTheme="minorHAnsi" w:hAnsiTheme="minorHAnsi" w:cstheme="minorHAnsi"/>
          <w:b/>
          <w:bCs/>
          <w:rtl/>
          <w:lang w:bidi="ar-JO"/>
        </w:rPr>
      </w:pPr>
      <w:r w:rsidRPr="00AE27A7">
        <w:rPr>
          <w:rFonts w:asciiTheme="minorHAnsi" w:hAnsiTheme="minorHAnsi" w:cstheme="majorBidi"/>
          <w:b/>
          <w:bCs/>
          <w:rtl/>
          <w:lang w:bidi="ar-JO"/>
        </w:rPr>
        <w:t>وصف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lang w:bidi="ar-JO"/>
        </w:rPr>
        <w:t xml:space="preserve">Module Description          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CA79B4" w:rsidRPr="00AE27A7" w:rsidTr="00AE27A7">
        <w:trPr>
          <w:trHeight w:val="1030"/>
        </w:trPr>
        <w:tc>
          <w:tcPr>
            <w:tcW w:w="5131" w:type="dxa"/>
          </w:tcPr>
          <w:p w:rsidR="00CA79B4" w:rsidRPr="00D178D6" w:rsidRDefault="00CA79B4" w:rsidP="00CA79B4">
            <w:pPr>
              <w:jc w:val="both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مقدمة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عن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تركيب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الحمض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النووي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DNA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إعادة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بنائه،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مسخ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وترجمة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الشفرة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الوراثية،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تشييد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البروتينات،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دراسة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العلاقة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بين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التركيب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والوظيفة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،تنظيم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التعبيرالجيني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،مقدمة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استنسال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لمورثات،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تطبيقات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الهندسة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الو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راثية،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التحليل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الكيميائي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للحمض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النووي</w:t>
            </w:r>
            <w:r w:rsidRPr="00D178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DNA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عن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طريق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إنزيمات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الحصر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النووية</w:t>
            </w:r>
            <w:r w:rsidRPr="00D178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معرفة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تركيب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مكونات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الحمض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النووي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الطرق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المختلفة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لدراسة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التتابع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التسلسلي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للمادة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الو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راثية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،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تطبيقات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تقنية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معاودة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الارتباط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والهندسة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الراثية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مجال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178D6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178D6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. </w:t>
            </w:r>
          </w:p>
        </w:tc>
        <w:tc>
          <w:tcPr>
            <w:tcW w:w="5131" w:type="dxa"/>
          </w:tcPr>
          <w:p w:rsidR="00CA79B4" w:rsidRPr="00D178D6" w:rsidRDefault="00CA79B4" w:rsidP="00CA79B4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D178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Overview of genetic material DNA assembly and structure/function </w:t>
            </w:r>
            <w:proofErr w:type="gramStart"/>
            <w:r w:rsidRPr="00D178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relationships .</w:t>
            </w:r>
            <w:proofErr w:type="gramEnd"/>
            <w:r w:rsidRPr="00D178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DNA replication , transcription and translation , regulation of gene expression – Gene cloning and chemical analysis of DNA restriction enzyme and sequencing methods – Recombinant DNA technology and genetic engineering concept and applications in field of microbiology.</w:t>
            </w:r>
          </w:p>
        </w:tc>
      </w:tr>
    </w:tbl>
    <w:p w:rsidR="00CA79B4" w:rsidRPr="00AE27A7" w:rsidRDefault="00CA79B4" w:rsidP="00CA79B4">
      <w:pPr>
        <w:rPr>
          <w:rFonts w:asciiTheme="minorHAnsi" w:hAnsiTheme="minorHAnsi" w:cstheme="minorHAnsi"/>
          <w:b/>
          <w:bCs/>
          <w:rtl/>
          <w:lang w:bidi="ar-JO"/>
        </w:rPr>
      </w:pPr>
      <w:r w:rsidRPr="00AE27A7">
        <w:rPr>
          <w:rFonts w:asciiTheme="minorHAnsi" w:hAnsiTheme="minorHAnsi" w:cstheme="majorBidi"/>
          <w:b/>
          <w:bCs/>
          <w:rtl/>
          <w:lang w:bidi="ar-JO"/>
        </w:rPr>
        <w:t>أهداف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ab/>
      </w:r>
      <w:r w:rsidRPr="00AE27A7">
        <w:rPr>
          <w:rFonts w:asciiTheme="minorHAnsi" w:hAnsiTheme="minorHAnsi" w:cstheme="minorHAnsi"/>
          <w:b/>
          <w:bCs/>
          <w:lang w:bidi="ar-JO"/>
        </w:rPr>
        <w:t xml:space="preserve">Module Aims                                 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CA79B4" w:rsidRPr="00AE27A7" w:rsidTr="00AE27A7">
        <w:tc>
          <w:tcPr>
            <w:tcW w:w="5131" w:type="dxa"/>
          </w:tcPr>
          <w:p w:rsidR="00CA79B4" w:rsidRPr="00340E6D" w:rsidRDefault="00340E6D" w:rsidP="002824B7">
            <w:pPr>
              <w:rPr>
                <w:rFonts w:asciiTheme="minorHAnsi" w:hAnsiTheme="minorHAnsi" w:cstheme="minorBidi"/>
                <w:b/>
                <w:bCs/>
                <w:rtl/>
                <w:lang w:bidi="ar-SA"/>
              </w:rPr>
            </w:pPr>
            <w:r>
              <w:rPr>
                <w:rFonts w:asciiTheme="minorHAnsi" w:hAnsiTheme="minorHAnsi" w:cstheme="minorBidi" w:hint="cs"/>
                <w:b/>
                <w:bCs/>
                <w:rtl/>
                <w:lang w:bidi="ar-SA"/>
              </w:rPr>
              <w:t xml:space="preserve">يهدف هذا المقرر اعطاء لمحة كافية عن تركيبوتنظيم ووظيفة  المادة الوراثية </w:t>
            </w:r>
          </w:p>
        </w:tc>
        <w:tc>
          <w:tcPr>
            <w:tcW w:w="5131" w:type="dxa"/>
          </w:tcPr>
          <w:p w:rsidR="00CA79B4" w:rsidRPr="00340E6D" w:rsidRDefault="008A7D99" w:rsidP="00340E6D">
            <w:pPr>
              <w:bidi w:val="0"/>
              <w:rPr>
                <w:rFonts w:ascii="Times New Roman"/>
                <w:rtl/>
              </w:rPr>
            </w:pPr>
            <w:r w:rsidRPr="00340E6D">
              <w:rPr>
                <w:sz w:val="22"/>
                <w:szCs w:val="22"/>
              </w:rPr>
              <w:t>This course aim to provide  Overview of genetic material DNA assembly and structure/function relationship</w:t>
            </w:r>
          </w:p>
        </w:tc>
      </w:tr>
      <w:tr w:rsidR="00CA79B4" w:rsidRPr="00AE27A7" w:rsidTr="00AE27A7">
        <w:tc>
          <w:tcPr>
            <w:tcW w:w="5131" w:type="dxa"/>
          </w:tcPr>
          <w:p w:rsidR="00CA79B4" w:rsidRPr="00340E6D" w:rsidRDefault="00340E6D" w:rsidP="002824B7">
            <w:pPr>
              <w:rPr>
                <w:rFonts w:asciiTheme="minorHAnsi" w:hAnsiTheme="minorHAnsi" w:cs="Arial"/>
                <w:b/>
                <w:bCs/>
                <w:rtl/>
                <w:lang w:bidi="ar-SA"/>
              </w:rPr>
            </w:pPr>
            <w:r>
              <w:rPr>
                <w:rFonts w:asciiTheme="minorHAnsi" w:hAnsiTheme="minorHAnsi" w:cs="Arial" w:hint="cs"/>
                <w:b/>
                <w:bCs/>
                <w:rtl/>
                <w:lang w:bidi="ar-JO"/>
              </w:rPr>
              <w:t xml:space="preserve">يهدف لفهم التقنيات الاساسية  لاستخلاص الحمض النووي </w:t>
            </w:r>
            <w:r>
              <w:rPr>
                <w:rFonts w:asciiTheme="minorHAnsi" w:hAnsiTheme="minorHAnsi" w:cs="Arial"/>
                <w:b/>
                <w:bCs/>
                <w:lang w:bidi="ar-JO"/>
              </w:rPr>
              <w:t xml:space="preserve">DNA </w:t>
            </w:r>
            <w:r>
              <w:rPr>
                <w:rFonts w:asciiTheme="minorHAnsi" w:hAnsiTheme="minorHAnsi" w:cs="Arial" w:hint="cs"/>
                <w:b/>
                <w:bCs/>
                <w:rtl/>
                <w:lang w:bidi="ar-SA"/>
              </w:rPr>
              <w:t xml:space="preserve"> </w:t>
            </w:r>
          </w:p>
        </w:tc>
        <w:tc>
          <w:tcPr>
            <w:tcW w:w="5131" w:type="dxa"/>
          </w:tcPr>
          <w:p w:rsidR="00CA79B4" w:rsidRPr="00340E6D" w:rsidRDefault="00340E6D" w:rsidP="00340E6D">
            <w:pPr>
              <w:bidi w:val="0"/>
              <w:rPr>
                <w:rFonts w:ascii="Times New Roman"/>
                <w:rtl/>
              </w:rPr>
            </w:pPr>
            <w:r w:rsidRPr="00340E6D">
              <w:rPr>
                <w:sz w:val="22"/>
                <w:szCs w:val="22"/>
              </w:rPr>
              <w:t>Aim to understand the basics techniques  of DNA restriction enzyme and sequencing methods</w:t>
            </w:r>
          </w:p>
        </w:tc>
      </w:tr>
      <w:tr w:rsidR="00CA79B4" w:rsidRPr="00AE27A7" w:rsidTr="00AE27A7">
        <w:tc>
          <w:tcPr>
            <w:tcW w:w="5131" w:type="dxa"/>
          </w:tcPr>
          <w:p w:rsidR="00CA79B4" w:rsidRPr="00340E6D" w:rsidRDefault="00340E6D" w:rsidP="002824B7">
            <w:pPr>
              <w:rPr>
                <w:rFonts w:asciiTheme="minorHAnsi" w:hAnsiTheme="minorHAnsi" w:cs="Arial"/>
                <w:b/>
                <w:bCs/>
                <w:rtl/>
                <w:lang w:bidi="ar-JO"/>
              </w:rPr>
            </w:pPr>
            <w:r>
              <w:rPr>
                <w:rFonts w:asciiTheme="minorHAnsi" w:hAnsiTheme="minorHAnsi" w:cs="Arial" w:hint="cs"/>
                <w:b/>
                <w:bCs/>
                <w:rtl/>
                <w:lang w:bidi="ar-JO"/>
              </w:rPr>
              <w:t>اعطاء فكرة جيدة عن الهندسة الوراثية وتطبيقاتها في علم الاحياء الدقيقة</w:t>
            </w:r>
          </w:p>
        </w:tc>
        <w:tc>
          <w:tcPr>
            <w:tcW w:w="5131" w:type="dxa"/>
          </w:tcPr>
          <w:p w:rsidR="00CA79B4" w:rsidRPr="00340E6D" w:rsidRDefault="00340E6D" w:rsidP="00340E6D">
            <w:pPr>
              <w:bidi w:val="0"/>
              <w:rPr>
                <w:rFonts w:ascii="Times New Roman"/>
                <w:rtl/>
              </w:rPr>
            </w:pPr>
            <w:r w:rsidRPr="00340E6D">
              <w:rPr>
                <w:sz w:val="22"/>
                <w:szCs w:val="22"/>
              </w:rPr>
              <w:t>Provide genetic engineering concept and applications in field of microbiology.</w:t>
            </w:r>
          </w:p>
        </w:tc>
      </w:tr>
    </w:tbl>
    <w:p w:rsidR="00CA79B4" w:rsidRPr="00AE27A7" w:rsidRDefault="00CA79B4" w:rsidP="00CA79B4">
      <w:pPr>
        <w:rPr>
          <w:rFonts w:asciiTheme="minorHAnsi" w:hAnsiTheme="minorHAnsi" w:cstheme="minorHAnsi"/>
          <w:b/>
          <w:bCs/>
          <w:u w:val="single"/>
          <w:rtl/>
          <w:lang w:bidi="ar-JO"/>
        </w:rPr>
      </w:pP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مخرجات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التعليم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>: (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الفهم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والمعرفة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والمهارات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الذهنية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والعملية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>)</w:t>
      </w:r>
    </w:p>
    <w:p w:rsidR="00CA79B4" w:rsidRPr="00AE27A7" w:rsidRDefault="00CA79B4" w:rsidP="00CA79B4">
      <w:pPr>
        <w:rPr>
          <w:rFonts w:asciiTheme="minorHAnsi" w:hAnsiTheme="minorHAnsi" w:cstheme="minorHAnsi"/>
          <w:b/>
          <w:bCs/>
          <w:rtl/>
          <w:lang w:bidi="ar-JO"/>
        </w:rPr>
      </w:pPr>
      <w:r w:rsidRPr="00AE27A7">
        <w:rPr>
          <w:rFonts w:asciiTheme="minorHAnsi" w:hAnsiTheme="minorHAnsi" w:cstheme="majorBidi"/>
          <w:b/>
          <w:bCs/>
          <w:rtl/>
          <w:lang w:bidi="ar-JO"/>
        </w:rPr>
        <w:t>يفترض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بالطالب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بعد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دراسته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لهذه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أن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يكون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قادرا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rtl/>
          <w:lang w:bidi="ar-JO"/>
        </w:rPr>
        <w:t>على</w:t>
      </w:r>
      <w:r w:rsidRPr="00AE27A7">
        <w:rPr>
          <w:rFonts w:asciiTheme="minorHAnsi" w:hAnsiTheme="minorHAnsi" w:cstheme="minorHAnsi"/>
          <w:b/>
          <w:bCs/>
          <w:rtl/>
          <w:lang w:bidi="ar-JO"/>
        </w:rPr>
        <w:t>: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CA79B4" w:rsidRPr="00AE27A7" w:rsidTr="00AE27A7">
        <w:tc>
          <w:tcPr>
            <w:tcW w:w="5131" w:type="dxa"/>
          </w:tcPr>
          <w:p w:rsidR="00CA79B4" w:rsidRPr="00D178D6" w:rsidRDefault="00D178D6" w:rsidP="002824B7">
            <w:pPr>
              <w:rPr>
                <w:rFonts w:asciiTheme="minorHAnsi" w:hAnsiTheme="minorHAnsi" w:cs="Arial"/>
                <w:b/>
                <w:bCs/>
                <w:rtl/>
                <w:lang w:bidi="ar-JO"/>
              </w:rPr>
            </w:pPr>
            <w:r>
              <w:rPr>
                <w:rFonts w:asciiTheme="minorHAnsi" w:hAnsiTheme="minorHAnsi" w:cs="Arial" w:hint="cs"/>
                <w:b/>
                <w:bCs/>
                <w:sz w:val="22"/>
                <w:szCs w:val="22"/>
                <w:rtl/>
                <w:lang w:bidi="ar-JO"/>
              </w:rPr>
              <w:t xml:space="preserve">سيكون الطالب قادرا على فهم الاسس العملي والنظرية للمادة الوراثية </w:t>
            </w:r>
          </w:p>
        </w:tc>
        <w:tc>
          <w:tcPr>
            <w:tcW w:w="5131" w:type="dxa"/>
          </w:tcPr>
          <w:p w:rsidR="00D178D6" w:rsidRPr="00D178D6" w:rsidRDefault="00EE7694" w:rsidP="00EE7694">
            <w:pPr>
              <w:bidi w:val="0"/>
              <w:rPr>
                <w:lang w:bidi="ar-SA"/>
              </w:rPr>
            </w:pPr>
            <w:r>
              <w:rPr>
                <w:rFonts w:hint="cs"/>
                <w:sz w:val="22"/>
                <w:szCs w:val="22"/>
                <w:rtl/>
                <w:lang w:bidi="ar-SA"/>
              </w:rPr>
              <w:t>ِ</w:t>
            </w:r>
            <w:r>
              <w:rPr>
                <w:sz w:val="22"/>
                <w:szCs w:val="22"/>
                <w:lang w:bidi="ar-SA"/>
              </w:rPr>
              <w:t xml:space="preserve">The student will be able to understand  practical and theoretical  concepts of genetic materials </w:t>
            </w:r>
          </w:p>
          <w:p w:rsidR="00CA79B4" w:rsidRPr="00D178D6" w:rsidRDefault="00CA79B4" w:rsidP="002824B7">
            <w:pPr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</w:p>
        </w:tc>
      </w:tr>
      <w:tr w:rsidR="00CA79B4" w:rsidRPr="00AE27A7" w:rsidTr="00AE27A7">
        <w:tc>
          <w:tcPr>
            <w:tcW w:w="5131" w:type="dxa"/>
          </w:tcPr>
          <w:p w:rsidR="00CA79B4" w:rsidRPr="00D178D6" w:rsidRDefault="00D178D6" w:rsidP="00EE7694">
            <w:pPr>
              <w:rPr>
                <w:rFonts w:asciiTheme="minorHAnsi" w:hAnsiTheme="minorHAnsi" w:cs="Arial"/>
                <w:b/>
                <w:bCs/>
                <w:rtl/>
                <w:lang w:bidi="ar-JO"/>
              </w:rPr>
            </w:pPr>
            <w:r>
              <w:rPr>
                <w:rFonts w:asciiTheme="minorHAnsi" w:hAnsiTheme="minorHAnsi" w:cs="Arial" w:hint="cs"/>
                <w:b/>
                <w:bCs/>
                <w:sz w:val="22"/>
                <w:szCs w:val="22"/>
                <w:rtl/>
                <w:lang w:bidi="ar-JO"/>
              </w:rPr>
              <w:t>يستطيع الطالب اكتساب مهارة استخدام تقنية تفاعل البلمرة</w:t>
            </w:r>
            <w:r w:rsidR="00EE7694">
              <w:rPr>
                <w:rFonts w:asciiTheme="minorHAnsi" w:hAnsiTheme="minorHAnsi" w:cs="Arial"/>
                <w:b/>
                <w:bCs/>
                <w:sz w:val="22"/>
                <w:szCs w:val="22"/>
                <w:lang w:bidi="ar-JO"/>
              </w:rPr>
              <w:t xml:space="preserve"> ,</w:t>
            </w:r>
            <w:r w:rsidR="00EE7694">
              <w:rPr>
                <w:rFonts w:asciiTheme="minorHAnsi" w:hAnsiTheme="minorHAnsi" w:cs="Arial" w:hint="cs"/>
                <w:b/>
                <w:bCs/>
                <w:sz w:val="22"/>
                <w:szCs w:val="22"/>
                <w:rtl/>
                <w:lang w:bidi="ar-JO"/>
              </w:rPr>
              <w:t>والتقنيات الاخرى ذات الصلة</w:t>
            </w:r>
          </w:p>
        </w:tc>
        <w:tc>
          <w:tcPr>
            <w:tcW w:w="5131" w:type="dxa"/>
          </w:tcPr>
          <w:p w:rsidR="00CA79B4" w:rsidRPr="00D178D6" w:rsidRDefault="00D178D6" w:rsidP="00D178D6">
            <w:pPr>
              <w:bidi w:val="0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178D6">
              <w:rPr>
                <w:sz w:val="22"/>
                <w:szCs w:val="22"/>
              </w:rPr>
              <w:t>The student will gain skill of using PCR</w:t>
            </w:r>
            <w:r w:rsidR="00EE7694">
              <w:rPr>
                <w:sz w:val="22"/>
                <w:szCs w:val="22"/>
              </w:rPr>
              <w:t xml:space="preserve"> and related techniques</w:t>
            </w:r>
          </w:p>
        </w:tc>
      </w:tr>
    </w:tbl>
    <w:p w:rsidR="00CA79B4" w:rsidRPr="00AE27A7" w:rsidRDefault="00CA79B4" w:rsidP="00CA79B4">
      <w:pPr>
        <w:rPr>
          <w:rFonts w:asciiTheme="minorHAnsi" w:hAnsiTheme="minorHAnsi" w:cstheme="minorHAnsi"/>
          <w:b/>
          <w:bCs/>
          <w:u w:val="single"/>
          <w:rtl/>
          <w:lang w:bidi="ar-SA"/>
        </w:rPr>
      </w:pP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الكتاب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المقرر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والمراجع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AE27A7">
        <w:rPr>
          <w:rFonts w:asciiTheme="minorHAnsi" w:hAnsiTheme="minorHAnsi" w:cstheme="majorBidi"/>
          <w:b/>
          <w:bCs/>
          <w:u w:val="single"/>
          <w:rtl/>
          <w:lang w:bidi="ar-JO"/>
        </w:rPr>
        <w:t>المساندة</w:t>
      </w:r>
      <w:r w:rsidRPr="00AE27A7">
        <w:rPr>
          <w:rFonts w:asciiTheme="minorHAnsi" w:hAnsiTheme="minorHAnsi" w:cstheme="minorHAnsi"/>
          <w:b/>
          <w:bCs/>
          <w:u w:val="single"/>
          <w:rtl/>
          <w:lang w:bidi="ar-JO"/>
        </w:rPr>
        <w:t>: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2"/>
        <w:gridCol w:w="2835"/>
        <w:gridCol w:w="2410"/>
        <w:gridCol w:w="1985"/>
      </w:tblGrid>
      <w:tr w:rsidR="00CA79B4" w:rsidRPr="00AE27A7" w:rsidTr="00AE27A7">
        <w:tc>
          <w:tcPr>
            <w:tcW w:w="303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CA79B4" w:rsidRPr="00AE27A7" w:rsidRDefault="00CA79B4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الكتاب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CA79B4" w:rsidRPr="00AE27A7" w:rsidRDefault="00CA79B4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المؤلف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CA79B4" w:rsidRPr="00AE27A7" w:rsidRDefault="00CA79B4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الناشر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CA79B4" w:rsidRPr="00AE27A7" w:rsidRDefault="00CA79B4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سنة</w:t>
            </w:r>
            <w:r w:rsidRPr="00AE27A7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AE27A7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النشر</w:t>
            </w:r>
          </w:p>
        </w:tc>
      </w:tr>
      <w:tr w:rsidR="00CA79B4" w:rsidRPr="00AE27A7" w:rsidTr="00AE27A7">
        <w:tc>
          <w:tcPr>
            <w:tcW w:w="3032" w:type="dxa"/>
            <w:tcBorders>
              <w:top w:val="double" w:sz="4" w:space="0" w:color="auto"/>
              <w:bottom w:val="double" w:sz="4" w:space="0" w:color="auto"/>
            </w:tcBorders>
          </w:tcPr>
          <w:p w:rsidR="00CA79B4" w:rsidRPr="00AE27A7" w:rsidRDefault="00AE27A7" w:rsidP="00AE27A7">
            <w:pPr>
              <w:spacing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Molecular Biology</w:t>
            </w:r>
          </w:p>
          <w:p w:rsidR="00CA79B4" w:rsidRPr="00AE27A7" w:rsidRDefault="00CA79B4" w:rsidP="00CA79B4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CA79B4" w:rsidRPr="00AE27A7" w:rsidRDefault="00CA79B4" w:rsidP="00CA79B4">
            <w:pPr>
              <w:jc w:val="right"/>
              <w:rPr>
                <w:rFonts w:asciiTheme="minorHAnsi" w:hAnsiTheme="minorHAnsi" w:cstheme="minorHAnsi"/>
                <w:b/>
                <w:bCs/>
                <w:lang w:bidi="ar-JO"/>
              </w:rPr>
            </w:pPr>
            <w:r w:rsidRPr="00AE27A7">
              <w:rPr>
                <w:rStyle w:val="ptbrand4"/>
                <w:rFonts w:asciiTheme="minorHAnsi" w:hAnsiTheme="minorHAnsi" w:cstheme="minorHAnsi"/>
                <w:b/>
                <w:bCs/>
              </w:rPr>
              <w:t>Weaver</w:t>
            </w:r>
            <w:r w:rsidRPr="00AE27A7">
              <w:rPr>
                <w:rStyle w:val="binding4"/>
                <w:rFonts w:asciiTheme="minorHAnsi" w:hAnsiTheme="minorHAnsi" w:cstheme="minorHAnsi"/>
                <w:b/>
                <w:bCs/>
              </w:rPr>
              <w:t xml:space="preserve"> </w:t>
            </w:r>
            <w:r w:rsidRPr="00AE27A7">
              <w:rPr>
                <w:rStyle w:val="ptbrand4"/>
                <w:rFonts w:asciiTheme="minorHAnsi" w:hAnsiTheme="minorHAnsi" w:cstheme="minorHAnsi"/>
                <w:b/>
                <w:bCs/>
              </w:rPr>
              <w:t>R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CA79B4" w:rsidRPr="00AE27A7" w:rsidRDefault="00CA79B4" w:rsidP="00CA79B4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AE27A7">
              <w:rPr>
                <w:rFonts w:asciiTheme="minorHAnsi" w:hAnsiTheme="minorHAnsi" w:cstheme="minorHAnsi"/>
                <w:b/>
                <w:bCs/>
              </w:rPr>
              <w:t>McGraw Hill Higher Education.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:rsidR="00CA79B4" w:rsidRPr="00AE27A7" w:rsidRDefault="00CA79B4" w:rsidP="00CA79B4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Style w:val="ptbrand4"/>
                <w:rFonts w:asciiTheme="minorHAnsi" w:hAnsiTheme="minorHAnsi" w:cstheme="minorHAnsi"/>
                <w:b/>
                <w:bCs/>
              </w:rPr>
              <w:t xml:space="preserve"> </w:t>
            </w:r>
            <w:r w:rsidRPr="00AE27A7">
              <w:rPr>
                <w:rStyle w:val="binding4"/>
                <w:rFonts w:asciiTheme="minorHAnsi" w:hAnsiTheme="minorHAnsi" w:cstheme="minorHAnsi"/>
                <w:b/>
                <w:bCs/>
              </w:rPr>
              <w:t>( 2007)</w:t>
            </w:r>
            <w:r w:rsidR="00AE27A7">
              <w:rPr>
                <w:rFonts w:asciiTheme="minorHAnsi" w:hAnsiTheme="minorHAnsi" w:cstheme="minorHAnsi"/>
                <w:b/>
                <w:bCs/>
              </w:rPr>
              <w:t xml:space="preserve"> 4</w:t>
            </w:r>
            <w:r w:rsidR="00AE27A7" w:rsidRPr="00AE27A7">
              <w:rPr>
                <w:rFonts w:asciiTheme="minorHAnsi" w:hAnsiTheme="minorHAnsi" w:cstheme="minorHAnsi"/>
                <w:b/>
                <w:bCs/>
                <w:vertAlign w:val="superscript"/>
              </w:rPr>
              <w:t>th</w:t>
            </w:r>
            <w:r w:rsidR="00AE27A7">
              <w:rPr>
                <w:rFonts w:asciiTheme="minorHAnsi" w:hAnsiTheme="minorHAnsi" w:cstheme="minorHAnsi"/>
                <w:b/>
                <w:bCs/>
              </w:rPr>
              <w:t xml:space="preserve">  edition</w:t>
            </w:r>
          </w:p>
        </w:tc>
      </w:tr>
      <w:tr w:rsidR="00CA79B4" w:rsidRPr="00AE27A7" w:rsidTr="00AE27A7">
        <w:tc>
          <w:tcPr>
            <w:tcW w:w="3032" w:type="dxa"/>
            <w:tcBorders>
              <w:top w:val="double" w:sz="4" w:space="0" w:color="auto"/>
              <w:bottom w:val="double" w:sz="4" w:space="0" w:color="auto"/>
            </w:tcBorders>
          </w:tcPr>
          <w:p w:rsidR="00CA79B4" w:rsidRPr="00AE27A7" w:rsidRDefault="00CA79B4" w:rsidP="00AE27A7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AE27A7">
              <w:rPr>
                <w:rFonts w:asciiTheme="minorHAnsi" w:hAnsiTheme="minorHAnsi" w:cstheme="minorHAnsi"/>
                <w:b/>
                <w:bCs/>
              </w:rPr>
              <w:t xml:space="preserve">Short Protocols in Molecular Biology 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CA79B4" w:rsidRPr="00AE27A7" w:rsidRDefault="00CA79B4" w:rsidP="00CA79B4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inorHAnsi"/>
                <w:b/>
                <w:bCs/>
              </w:rPr>
              <w:t>Frederick M.A., Brent R., Kingston R. E., and Moore D.D.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CA79B4" w:rsidRPr="00AE27A7" w:rsidRDefault="00CA79B4" w:rsidP="00CA79B4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inorHAnsi"/>
                <w:b/>
                <w:bCs/>
              </w:rPr>
              <w:t>Current Protocols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:rsidR="00CA79B4" w:rsidRPr="00AE27A7" w:rsidRDefault="00CA79B4" w:rsidP="00CA79B4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AE27A7">
              <w:rPr>
                <w:rFonts w:asciiTheme="minorHAnsi" w:hAnsiTheme="minorHAnsi" w:cstheme="minorHAnsi"/>
                <w:b/>
                <w:bCs/>
              </w:rPr>
              <w:t>(2002)</w:t>
            </w:r>
            <w:r w:rsidR="00AE27A7" w:rsidRPr="00AE27A7">
              <w:rPr>
                <w:rFonts w:asciiTheme="minorHAnsi" w:hAnsiTheme="minorHAnsi" w:cstheme="minorHAnsi"/>
                <w:b/>
                <w:bCs/>
              </w:rPr>
              <w:t xml:space="preserve"> 52 edition (2 volume set)</w:t>
            </w:r>
          </w:p>
        </w:tc>
      </w:tr>
    </w:tbl>
    <w:p w:rsidR="001D1A83" w:rsidRPr="00AE27A7" w:rsidRDefault="001D1A83">
      <w:pPr>
        <w:rPr>
          <w:rFonts w:asciiTheme="minorHAnsi" w:hAnsiTheme="minorHAnsi" w:cstheme="minorHAnsi"/>
          <w:b/>
          <w:bCs/>
        </w:rPr>
      </w:pPr>
    </w:p>
    <w:sectPr w:rsidR="001D1A83" w:rsidRPr="00AE27A7" w:rsidSect="00AE27A7">
      <w:pgSz w:w="11906" w:h="16838"/>
      <w:pgMar w:top="1134" w:right="1418" w:bottom="851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1E20"/>
    <w:multiLevelType w:val="hybridMultilevel"/>
    <w:tmpl w:val="DFE859CC"/>
    <w:lvl w:ilvl="0" w:tplc="040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A79B4"/>
    <w:rsid w:val="001D1A83"/>
    <w:rsid w:val="003147FD"/>
    <w:rsid w:val="00340E6D"/>
    <w:rsid w:val="003432CB"/>
    <w:rsid w:val="003E7A37"/>
    <w:rsid w:val="003F0FAE"/>
    <w:rsid w:val="0058586C"/>
    <w:rsid w:val="005B271F"/>
    <w:rsid w:val="008A7D99"/>
    <w:rsid w:val="009106C2"/>
    <w:rsid w:val="00AE27A7"/>
    <w:rsid w:val="00B56204"/>
    <w:rsid w:val="00CA79B4"/>
    <w:rsid w:val="00D178D6"/>
    <w:rsid w:val="00DF3853"/>
    <w:rsid w:val="00EE7694"/>
    <w:rsid w:val="00FF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9B4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tbrand4">
    <w:name w:val="ptbrand4"/>
    <w:basedOn w:val="DefaultParagraphFont"/>
    <w:rsid w:val="00CA79B4"/>
  </w:style>
  <w:style w:type="character" w:customStyle="1" w:styleId="binding4">
    <w:name w:val="binding4"/>
    <w:basedOn w:val="DefaultParagraphFont"/>
    <w:rsid w:val="00CA79B4"/>
  </w:style>
  <w:style w:type="paragraph" w:styleId="ListParagraph">
    <w:name w:val="List Paragraph"/>
    <w:basedOn w:val="Normal"/>
    <w:uiPriority w:val="34"/>
    <w:qFormat/>
    <w:rsid w:val="00340E6D"/>
    <w:pPr>
      <w:bidi w:val="0"/>
      <w:ind w:left="720"/>
      <w:contextualSpacing/>
    </w:pPr>
    <w:rPr>
      <w:rFonts w:ascii="Times New Roman" w:hAnsi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</dc:creator>
  <cp:lastModifiedBy>Mahmoud Yassen</cp:lastModifiedBy>
  <cp:revision>8</cp:revision>
  <dcterms:created xsi:type="dcterms:W3CDTF">2010-06-03T20:44:00Z</dcterms:created>
  <dcterms:modified xsi:type="dcterms:W3CDTF">2010-12-14T05:02:00Z</dcterms:modified>
</cp:coreProperties>
</file>