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4D" w:rsidRPr="00776D4D" w:rsidRDefault="00776D4D" w:rsidP="00776D4D">
      <w:pPr>
        <w:spacing w:after="360" w:line="270" w:lineRule="atLeast"/>
        <w:jc w:val="center"/>
        <w:rPr>
          <w:rFonts w:ascii="Helvetica" w:eastAsia="Times New Roman" w:hAnsi="Helvetica" w:cs="Helvetica"/>
          <w:color w:val="5A5959"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rtl/>
        </w:rPr>
        <w:t>مادة الاعلام والتنمية (304 علم)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أهداف المقرر : </w:t>
      </w:r>
    </w:p>
    <w:p w:rsidR="00776D4D" w:rsidRPr="00776D4D" w:rsidRDefault="00776D4D" w:rsidP="0035352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1- 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معرفة دور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وسائل الاتصا</w:t>
      </w:r>
      <w:r w:rsidR="0035352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ل الجماهيرية والشخصية والجمعية 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في المجتمع وعلاقتها ب</w:t>
      </w:r>
      <w:r w:rsidR="0035352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قضايا التنمية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Pr="00776D4D" w:rsidRDefault="0035352D" w:rsidP="0035352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2- معرفة كيفية تصد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ي </w:t>
      </w:r>
      <w:r w:rsidR="00776D4D"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وسائل 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الإعلام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ل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مشكلات المجتمع،</w:t>
      </w:r>
      <w:r w:rsidR="00776D4D"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وهل ساهمت فى تقديم حلول لها أم اكتفت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برصد الواقع بسلبياته وايجابياته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طريقة تدريس المقرر :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يتم شرح الموضوع مع طرح اسئلة وإجراء مناقشات وإعداد بعض التقارير عن وسائل الإعلام، بالإضافة لتكليف الطالبة بعمل مشروع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 وعرضه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.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توزيع الدرجات:</w:t>
      </w:r>
    </w:p>
    <w:p w:rsidR="0035352D" w:rsidRDefault="0035352D" w:rsidP="00776D4D">
      <w:pPr>
        <w:spacing w:after="36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40 درجة للاختبار النهائي، و60 لأعمال الفصل مقسمة كالتالي: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اختباري منتصف الفصل (30 درجة)، اختبارات قصيرة (10)، مشاركة وحضور (5 درجات)، مشروع (15 درجة).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عدد وحدات المقرر الدراسية : </w:t>
      </w:r>
      <w:r w:rsidRPr="00776D4D">
        <w:rPr>
          <w:rFonts w:ascii="Times New Roman" w:eastAsia="Times New Roman" w:hAnsi="Times New Roman" w:cs="Times New Roman"/>
          <w:sz w:val="28"/>
          <w:szCs w:val="28"/>
          <w:rtl/>
        </w:rPr>
        <w:t xml:space="preserve">ثلاث ساعات نظرية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الاقسام او التخصصات المستفيدة من المقرر: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قسم الدراسات الاجتماعية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اسماء المراجع الرئيسية للمقرر :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1. الإعلام والتنمية المعاصرة د.فاروق الحسنات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2. الاعلام والتنمية الشاملة د- محمد منير حجاب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3. انتشار الافكار والمخترعات الحديثة ايفرت روجرز ( مترجم )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4. الاتصال الجماهيرى والمجتمع الحديث د- سامية محمد جابر </w:t>
      </w:r>
    </w:p>
    <w:p w:rsidR="00776D4D" w:rsidRPr="00776D4D" w:rsidRDefault="0035352D" w:rsidP="00776D4D">
      <w:pPr>
        <w:spacing w:after="0" w:line="270" w:lineRule="atLeast"/>
        <w:jc w:val="lowKashida"/>
        <w:outlineLvl w:val="4"/>
        <w:rPr>
          <w:rFonts w:ascii="Helvetica" w:eastAsia="Times New Roman" w:hAnsi="Helvetica" w:cs="Helvetica"/>
          <w:b/>
          <w:bCs/>
          <w:color w:val="C00000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C00000"/>
          <w:sz w:val="28"/>
          <w:szCs w:val="28"/>
          <w:u w:val="single"/>
          <w:rtl/>
        </w:rPr>
        <w:t>وصف محتوى</w:t>
      </w:r>
      <w:r w:rsid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 المقرر</w:t>
      </w:r>
      <w:r w:rsidR="00776D4D">
        <w:rPr>
          <w:rFonts w:ascii="Times New Roman" w:eastAsia="Times New Roman" w:hAnsi="Times New Roman" w:cs="Times New Roman" w:hint="cs"/>
          <w:b/>
          <w:bCs/>
          <w:color w:val="C00000"/>
          <w:sz w:val="28"/>
          <w:szCs w:val="28"/>
          <w:u w:val="single"/>
          <w:rtl/>
        </w:rPr>
        <w:t>: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>يح</w:t>
      </w:r>
      <w:r w:rsidRPr="00776D4D">
        <w:rPr>
          <w:rFonts w:ascii="Times New Roman" w:eastAsia="Times New Roman" w:hAnsi="Times New Roman" w:cs="Times New Roman"/>
          <w:sz w:val="28"/>
          <w:szCs w:val="28"/>
          <w:rtl/>
        </w:rPr>
        <w:t xml:space="preserve">توى المقرر على موضوعات تنموية واخرى اعلامية وثالثة تربط بين الاعلام والتنمية كما يلى : 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 w:hint="cs"/>
          <w:sz w:val="28"/>
          <w:szCs w:val="28"/>
          <w:rtl/>
        </w:rPr>
        <w:t>1. مقدمة ومصطلحات عامة في الإعلام والتنمية</w:t>
      </w:r>
      <w:r w:rsidRPr="00776D4D">
        <w:rPr>
          <w:rFonts w:ascii="Helvetica" w:eastAsia="Times New Roman" w:hAnsi="Helvetica" w:cs="Helvetica" w:hint="cs"/>
          <w:color w:val="5A5959"/>
          <w:rtl/>
        </w:rPr>
        <w:t>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lastRenderedPageBreak/>
        <w:t>3.</w:t>
      </w: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العلاقة بين الاعلام والتنمية 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4.</w:t>
      </w: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مفهوم الاتصال ونظرياته.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5.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وسائل الاتصال الجماهيرية والتنمية وتم تقسيمها الى : </w:t>
      </w:r>
    </w:p>
    <w:p w:rsidR="00776D4D" w:rsidRPr="00776D4D" w:rsidRDefault="00776D4D" w:rsidP="00776D4D">
      <w:pPr>
        <w:tabs>
          <w:tab w:val="num" w:pos="1440"/>
        </w:tabs>
        <w:spacing w:after="0" w:line="270" w:lineRule="atLeast"/>
        <w:ind w:left="1515" w:hanging="360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أ‌- المهام التى تستطيع وسائل الاتصال الجماهيرية القيام بها فى مجال التنمية .</w:t>
      </w:r>
    </w:p>
    <w:p w:rsidR="00776D4D" w:rsidRPr="00776D4D" w:rsidRDefault="00776D4D" w:rsidP="00776D4D">
      <w:pPr>
        <w:tabs>
          <w:tab w:val="num" w:pos="1440"/>
        </w:tabs>
        <w:spacing w:after="0" w:line="270" w:lineRule="atLeast"/>
        <w:ind w:left="1515" w:hanging="360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ب‌- تطور النظرة لدور وسائل الاتصال الجماهيرية فى التنمية . </w:t>
      </w:r>
    </w:p>
    <w:p w:rsidR="00776D4D" w:rsidRDefault="00776D4D" w:rsidP="00776D4D">
      <w:pPr>
        <w:spacing w:after="0" w:line="270" w:lineRule="atLeast"/>
        <w:ind w:left="11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ج- الانتقادات الموجهة لدور وسا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ئل الاتصال الجماهيرى فى التنمية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5- دور الاتصال الشخصى فى عملية التنمية 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6- وسائل الاتصال 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نشر الابتكارات والافكار الجديدة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</w:pPr>
    </w:p>
    <w:p w:rsidR="00063FB6" w:rsidRDefault="00DF4E15">
      <w:pPr>
        <w:rPr>
          <w:rtl/>
        </w:rPr>
      </w:pPr>
    </w:p>
    <w:p w:rsidR="00776D4D" w:rsidRPr="00776D4D" w:rsidRDefault="00776D4D" w:rsidP="00776D4D">
      <w:pPr>
        <w:jc w:val="right"/>
        <w:rPr>
          <w:i/>
          <w:iCs/>
          <w:sz w:val="28"/>
          <w:szCs w:val="28"/>
        </w:rPr>
      </w:pPr>
      <w:bookmarkStart w:id="0" w:name="_GoBack"/>
      <w:bookmarkEnd w:id="0"/>
    </w:p>
    <w:sectPr w:rsidR="00776D4D" w:rsidRPr="00776D4D" w:rsidSect="000146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4D"/>
    <w:rsid w:val="000146B2"/>
    <w:rsid w:val="0035352D"/>
    <w:rsid w:val="00776D4D"/>
    <w:rsid w:val="00D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776D4D"/>
    <w:pPr>
      <w:bidi w:val="0"/>
      <w:spacing w:before="100" w:beforeAutospacing="1" w:after="24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776D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776D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776D4D"/>
    <w:pPr>
      <w:bidi w:val="0"/>
      <w:spacing w:before="100" w:beforeAutospacing="1" w:after="24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776D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776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1057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Ryouf</dc:creator>
  <cp:lastModifiedBy>reem</cp:lastModifiedBy>
  <cp:revision>4</cp:revision>
  <dcterms:created xsi:type="dcterms:W3CDTF">2012-09-13T08:45:00Z</dcterms:created>
  <dcterms:modified xsi:type="dcterms:W3CDTF">2013-02-26T20:29:00Z</dcterms:modified>
</cp:coreProperties>
</file>