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00" w:rsidRDefault="00891300" w:rsidP="00347702">
      <w:pPr>
        <w:jc w:val="center"/>
        <w:rPr>
          <w:rFonts w:asciiTheme="minorBidi" w:hAnsiTheme="minorBidi"/>
          <w:color w:val="FF0000"/>
          <w:sz w:val="32"/>
          <w:szCs w:val="32"/>
          <w:rtl/>
        </w:rPr>
      </w:pPr>
      <w:proofErr w:type="spellStart"/>
      <w:r>
        <w:rPr>
          <w:rFonts w:asciiTheme="minorBidi" w:hAnsiTheme="minorBidi" w:hint="cs"/>
          <w:color w:val="FF0000"/>
          <w:sz w:val="32"/>
          <w:szCs w:val="32"/>
          <w:rtl/>
        </w:rPr>
        <w:t>إسم</w:t>
      </w:r>
      <w:proofErr w:type="spell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ورمز المقرر: </w:t>
      </w:r>
      <w:r w:rsidRPr="00E35F4E">
        <w:rPr>
          <w:rFonts w:asciiTheme="minorBidi" w:hAnsiTheme="minorBidi"/>
          <w:color w:val="FF0000"/>
          <w:sz w:val="32"/>
          <w:szCs w:val="32"/>
          <w:rtl/>
        </w:rPr>
        <w:t>مقدمة في التعلم والتعليم</w:t>
      </w: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(</w:t>
      </w:r>
      <w:r w:rsidRPr="00E35F4E">
        <w:rPr>
          <w:rFonts w:asciiTheme="minorBidi" w:hAnsiTheme="minorBidi"/>
          <w:color w:val="FF0000"/>
          <w:sz w:val="32"/>
          <w:szCs w:val="32"/>
          <w:rtl/>
        </w:rPr>
        <w:t>3</w:t>
      </w:r>
      <w:r w:rsidR="00347702">
        <w:rPr>
          <w:rFonts w:asciiTheme="minorBidi" w:hAnsiTheme="minorBidi" w:hint="cs"/>
          <w:color w:val="FF0000"/>
          <w:sz w:val="32"/>
          <w:szCs w:val="32"/>
          <w:rtl/>
        </w:rPr>
        <w:t>3</w:t>
      </w:r>
      <w:bookmarkStart w:id="0" w:name="_GoBack"/>
      <w:bookmarkEnd w:id="0"/>
      <w:r w:rsidRPr="00E35F4E">
        <w:rPr>
          <w:rFonts w:asciiTheme="minorBidi" w:hAnsiTheme="minorBidi"/>
          <w:color w:val="FF0000"/>
          <w:sz w:val="32"/>
          <w:szCs w:val="32"/>
          <w:rtl/>
        </w:rPr>
        <w:t>4 نهج</w:t>
      </w:r>
      <w:r>
        <w:rPr>
          <w:rFonts w:asciiTheme="minorBidi" w:hAnsiTheme="minorBidi" w:hint="cs"/>
          <w:color w:val="FF0000"/>
          <w:sz w:val="32"/>
          <w:szCs w:val="32"/>
          <w:rtl/>
        </w:rPr>
        <w:t>)</w:t>
      </w:r>
    </w:p>
    <w:p w:rsidR="00891300" w:rsidRDefault="00891300" w:rsidP="00891300">
      <w:pPr>
        <w:jc w:val="center"/>
        <w:rPr>
          <w:rFonts w:asciiTheme="minorBidi" w:hAnsiTheme="minorBidi"/>
          <w:color w:val="FF0000"/>
          <w:sz w:val="32"/>
          <w:szCs w:val="32"/>
          <w:rtl/>
        </w:rPr>
      </w:pPr>
      <w:proofErr w:type="gramStart"/>
      <w:r>
        <w:rPr>
          <w:rFonts w:asciiTheme="minorBidi" w:hAnsiTheme="minorBidi" w:hint="cs"/>
          <w:color w:val="FF0000"/>
          <w:sz w:val="32"/>
          <w:szCs w:val="32"/>
          <w:rtl/>
        </w:rPr>
        <w:t>العام</w:t>
      </w:r>
      <w:proofErr w:type="gram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الدراسي: 1435/1436هـ</w:t>
      </w:r>
      <w:r>
        <w:rPr>
          <w:rFonts w:asciiTheme="minorBidi" w:hAnsiTheme="minorBidi"/>
          <w:color w:val="FF0000"/>
          <w:sz w:val="32"/>
          <w:szCs w:val="32"/>
          <w:rtl/>
        </w:rPr>
        <w:tab/>
      </w:r>
      <w:r>
        <w:rPr>
          <w:rFonts w:asciiTheme="minorBidi" w:hAnsiTheme="minorBidi" w:hint="cs"/>
          <w:color w:val="FF0000"/>
          <w:sz w:val="32"/>
          <w:szCs w:val="32"/>
          <w:rtl/>
        </w:rPr>
        <w:t>الفصل الدراسي: الأول</w:t>
      </w:r>
    </w:p>
    <w:p w:rsidR="00B95D7A" w:rsidRPr="00B95D7A" w:rsidRDefault="00891300" w:rsidP="00B95D7A">
      <w:pPr>
        <w:jc w:val="center"/>
        <w:rPr>
          <w:rFonts w:asciiTheme="minorBidi" w:hAnsiTheme="minorBidi"/>
          <w:color w:val="FF0000"/>
          <w:sz w:val="32"/>
          <w:szCs w:val="32"/>
        </w:rPr>
      </w:pPr>
      <w:proofErr w:type="gramStart"/>
      <w:r>
        <w:rPr>
          <w:rFonts w:asciiTheme="minorBidi" w:hAnsiTheme="minorBidi" w:hint="cs"/>
          <w:color w:val="FF0000"/>
          <w:sz w:val="32"/>
          <w:szCs w:val="32"/>
          <w:rtl/>
        </w:rPr>
        <w:t>أستاذ</w:t>
      </w:r>
      <w:proofErr w:type="gram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المقرر: </w:t>
      </w:r>
      <w:proofErr w:type="spellStart"/>
      <w:r>
        <w:rPr>
          <w:rFonts w:asciiTheme="minorBidi" w:hAnsiTheme="minorBidi" w:hint="cs"/>
          <w:color w:val="FF0000"/>
          <w:sz w:val="32"/>
          <w:szCs w:val="32"/>
          <w:rtl/>
        </w:rPr>
        <w:t>أ.د</w:t>
      </w:r>
      <w:proofErr w:type="spellEnd"/>
      <w:r>
        <w:rPr>
          <w:rFonts w:asciiTheme="minorBidi" w:hAnsiTheme="minorBidi" w:hint="cs"/>
          <w:color w:val="FF0000"/>
          <w:sz w:val="32"/>
          <w:szCs w:val="32"/>
          <w:rtl/>
        </w:rPr>
        <w:t>. علي بن أحمد الراشد</w:t>
      </w:r>
      <w:r w:rsidRPr="001C369C">
        <w:rPr>
          <w:rFonts w:asciiTheme="minorBidi" w:hAnsiTheme="minorBidi" w:hint="cs"/>
          <w:color w:val="FF0000"/>
          <w:sz w:val="32"/>
          <w:szCs w:val="32"/>
          <w:rtl/>
        </w:rPr>
        <w:t xml:space="preserve"> </w:t>
      </w: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 المكتب: </w:t>
      </w:r>
      <w:proofErr w:type="gramStart"/>
      <w:r>
        <w:rPr>
          <w:rFonts w:asciiTheme="minorBidi" w:hAnsiTheme="minorBidi" w:hint="cs"/>
          <w:color w:val="FF0000"/>
          <w:sz w:val="32"/>
          <w:szCs w:val="32"/>
          <w:rtl/>
        </w:rPr>
        <w:t>64 أ2</w:t>
      </w:r>
      <w:proofErr w:type="gram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 _ ت: 0114693794</w:t>
      </w:r>
      <w:r w:rsidR="00B95D7A">
        <w:tab/>
      </w:r>
    </w:p>
    <w:p w:rsidR="00891300" w:rsidRPr="00B00E34" w:rsidRDefault="00347702" w:rsidP="00B00E34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hyperlink r:id="rId6" w:history="1">
        <w:r w:rsidR="00B00E34" w:rsidRPr="00B00E34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 xml:space="preserve">http://faculty.ksu.edu.sa/aliarrashed </w:t>
        </w:r>
      </w:hyperlink>
      <w:r w:rsidR="00B00E34" w:rsidRPr="00B00E34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</w:t>
      </w:r>
      <w:hyperlink r:id="rId7" w:history="1">
        <w:r w:rsidR="00B00E34" w:rsidRPr="00B00E34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aliarrashed@gmail.com</w:t>
        </w:r>
      </w:hyperlink>
      <w:r w:rsidR="00B00E34" w:rsidRPr="00B00E34">
        <w:rPr>
          <w:rStyle w:val="Hyperlink"/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B00E34" w:rsidRPr="00B00E34">
        <w:rPr>
          <w:rStyle w:val="Hyperlink"/>
          <w:rFonts w:asciiTheme="majorBidi" w:hAnsiTheme="majorBidi" w:cstheme="majorBidi"/>
          <w:b/>
          <w:bCs/>
          <w:sz w:val="24"/>
          <w:szCs w:val="24"/>
          <w:u w:val="none"/>
        </w:rPr>
        <w:t xml:space="preserve">         </w:t>
      </w:r>
      <w:r w:rsidR="00B00E34" w:rsidRPr="00B00E34">
        <w:rPr>
          <w:rStyle w:val="Hyperlink"/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86"/>
        <w:gridCol w:w="5670"/>
        <w:gridCol w:w="4770"/>
        <w:gridCol w:w="1548"/>
      </w:tblGrid>
      <w:tr w:rsidR="00E71C74" w:rsidTr="00C632DB">
        <w:tc>
          <w:tcPr>
            <w:tcW w:w="2186" w:type="dxa"/>
          </w:tcPr>
          <w:p w:rsidR="00E71C74" w:rsidRPr="002776FA" w:rsidRDefault="002776FA" w:rsidP="0089130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776FA">
              <w:rPr>
                <w:rFonts w:hint="cs"/>
                <w:b/>
                <w:bCs/>
                <w:sz w:val="32"/>
                <w:szCs w:val="32"/>
                <w:rtl/>
              </w:rPr>
              <w:t xml:space="preserve">اليم </w:t>
            </w:r>
            <w:proofErr w:type="gramStart"/>
            <w:r w:rsidRPr="002776FA">
              <w:rPr>
                <w:rFonts w:hint="cs"/>
                <w:b/>
                <w:bCs/>
                <w:sz w:val="32"/>
                <w:szCs w:val="32"/>
                <w:rtl/>
              </w:rPr>
              <w:t>والأسبوع</w:t>
            </w:r>
            <w:proofErr w:type="gramEnd"/>
          </w:p>
        </w:tc>
        <w:tc>
          <w:tcPr>
            <w:tcW w:w="5670" w:type="dxa"/>
          </w:tcPr>
          <w:p w:rsidR="00E71C74" w:rsidRPr="002776FA" w:rsidRDefault="002776FA" w:rsidP="0089130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776FA">
              <w:rPr>
                <w:rFonts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4770" w:type="dxa"/>
          </w:tcPr>
          <w:p w:rsidR="00E71C74" w:rsidRPr="002776FA" w:rsidRDefault="002776FA" w:rsidP="0089130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776F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التهيئة </w:t>
            </w:r>
            <w:proofErr w:type="spellStart"/>
            <w:r w:rsidRPr="002776FA">
              <w:rPr>
                <w:rFonts w:hint="cs"/>
                <w:b/>
                <w:bCs/>
                <w:sz w:val="32"/>
                <w:szCs w:val="32"/>
                <w:rtl/>
              </w:rPr>
              <w:t>والإستعداد</w:t>
            </w:r>
            <w:proofErr w:type="spellEnd"/>
          </w:p>
        </w:tc>
        <w:tc>
          <w:tcPr>
            <w:tcW w:w="1548" w:type="dxa"/>
          </w:tcPr>
          <w:p w:rsidR="00E71C74" w:rsidRPr="002776FA" w:rsidRDefault="00E71C74" w:rsidP="0089130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  <w:tc>
          <w:tcPr>
            <w:tcW w:w="5670" w:type="dxa"/>
          </w:tcPr>
          <w:p w:rsidR="002776FA" w:rsidRPr="00F555A0" w:rsidRDefault="002776FA" w:rsidP="001270D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555A0">
              <w:rPr>
                <w:rFonts w:hint="cs"/>
                <w:b/>
                <w:bCs/>
                <w:sz w:val="32"/>
                <w:szCs w:val="32"/>
                <w:rtl/>
              </w:rPr>
              <w:t>الوحدة الأولى: التعلم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32"/>
                <w:szCs w:val="32"/>
                <w:rtl/>
              </w:rPr>
              <w:t>والتعليم</w:t>
            </w:r>
            <w:proofErr w:type="gramEnd"/>
          </w:p>
        </w:tc>
        <w:tc>
          <w:tcPr>
            <w:tcW w:w="4770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  <w:tc>
          <w:tcPr>
            <w:tcW w:w="1548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  <w:tc>
          <w:tcPr>
            <w:tcW w:w="5670" w:type="dxa"/>
          </w:tcPr>
          <w:p w:rsidR="002776FA" w:rsidRPr="001C369C" w:rsidRDefault="005F42E3" w:rsidP="00EB5AC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مقدمة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للمقرر</w:t>
            </w:r>
          </w:p>
        </w:tc>
        <w:tc>
          <w:tcPr>
            <w:tcW w:w="4770" w:type="dxa"/>
          </w:tcPr>
          <w:p w:rsidR="002776FA" w:rsidRPr="001C369C" w:rsidRDefault="002776FA" w:rsidP="00EB5ACE">
            <w:pPr>
              <w:rPr>
                <w:sz w:val="32"/>
                <w:szCs w:val="32"/>
                <w:rtl/>
              </w:rPr>
            </w:pPr>
          </w:p>
        </w:tc>
        <w:tc>
          <w:tcPr>
            <w:tcW w:w="1548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  <w:tc>
          <w:tcPr>
            <w:tcW w:w="5670" w:type="dxa"/>
          </w:tcPr>
          <w:p w:rsidR="002776FA" w:rsidRPr="001C369C" w:rsidRDefault="002776FA" w:rsidP="000D2318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ماهيته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التعلم، أنواعه،  شروطه، الفرق بينه وبين التعليم...الخ</w:t>
            </w:r>
          </w:p>
        </w:tc>
        <w:tc>
          <w:tcPr>
            <w:tcW w:w="4770" w:type="dxa"/>
          </w:tcPr>
          <w:p w:rsidR="002776FA" w:rsidRPr="001C369C" w:rsidRDefault="002776FA" w:rsidP="000D231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المرجع 1: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قراءة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ومناقشة الفصل الأول </w:t>
            </w:r>
          </w:p>
        </w:tc>
        <w:tc>
          <w:tcPr>
            <w:tcW w:w="1548" w:type="dxa"/>
          </w:tcPr>
          <w:p w:rsidR="002776FA" w:rsidRDefault="002776FA" w:rsidP="00891300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1C369C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Pr="00AB02DE" w:rsidRDefault="002776FA" w:rsidP="001E348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موجز عن أهم نظريات التعلم السلوكية وتطبيقاتها: </w:t>
            </w:r>
            <w:r w:rsidR="007B5E36">
              <w:rPr>
                <w:rFonts w:hint="cs"/>
                <w:sz w:val="32"/>
                <w:szCs w:val="32"/>
                <w:rtl/>
              </w:rPr>
              <w:t xml:space="preserve">نظرية </w:t>
            </w:r>
            <w:proofErr w:type="spellStart"/>
            <w:r w:rsidR="007B5E36">
              <w:rPr>
                <w:rFonts w:hint="cs"/>
                <w:sz w:val="32"/>
                <w:szCs w:val="32"/>
                <w:rtl/>
              </w:rPr>
              <w:t>ثورنديت</w:t>
            </w:r>
            <w:proofErr w:type="spellEnd"/>
            <w:r w:rsidR="007B5E36">
              <w:rPr>
                <w:rFonts w:hint="cs"/>
                <w:sz w:val="32"/>
                <w:szCs w:val="32"/>
                <w:rtl/>
              </w:rPr>
              <w:t xml:space="preserve">، نظرية </w:t>
            </w:r>
            <w:proofErr w:type="spellStart"/>
            <w:r w:rsidR="007B5E36">
              <w:rPr>
                <w:rFonts w:hint="cs"/>
                <w:sz w:val="32"/>
                <w:szCs w:val="32"/>
                <w:rtl/>
              </w:rPr>
              <w:t>بافالوف</w:t>
            </w:r>
            <w:proofErr w:type="spellEnd"/>
            <w:r w:rsidR="007B5E36">
              <w:rPr>
                <w:rFonts w:hint="cs"/>
                <w:sz w:val="32"/>
                <w:szCs w:val="32"/>
                <w:rtl/>
              </w:rPr>
              <w:t xml:space="preserve">، </w:t>
            </w:r>
          </w:p>
        </w:tc>
        <w:tc>
          <w:tcPr>
            <w:tcW w:w="4770" w:type="dxa"/>
          </w:tcPr>
          <w:p w:rsidR="002776FA" w:rsidRDefault="002776FA" w:rsidP="001E348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المرجع 1: قراءة</w:t>
            </w:r>
            <w:r w:rsidR="007B5E36">
              <w:rPr>
                <w:rFonts w:hint="cs"/>
                <w:sz w:val="32"/>
                <w:szCs w:val="32"/>
                <w:rtl/>
              </w:rPr>
              <w:t xml:space="preserve"> ومناقشة</w:t>
            </w:r>
            <w:r>
              <w:rPr>
                <w:rFonts w:hint="cs"/>
                <w:sz w:val="32"/>
                <w:szCs w:val="32"/>
                <w:rtl/>
              </w:rPr>
              <w:t xml:space="preserve"> النظرية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وتطبيقاتها</w:t>
            </w:r>
            <w:proofErr w:type="gramEnd"/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AB02DE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Pr="00AB02DE" w:rsidRDefault="002776FA" w:rsidP="00C634BE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موجز عن أهم نظريات التعلم السلوكية وتطبيقاتها</w:t>
            </w:r>
            <w:r w:rsidR="007B5E36">
              <w:rPr>
                <w:rFonts w:hint="cs"/>
                <w:sz w:val="32"/>
                <w:szCs w:val="32"/>
                <w:rtl/>
              </w:rPr>
              <w:t xml:space="preserve">: </w:t>
            </w:r>
            <w:proofErr w:type="spellStart"/>
            <w:r w:rsidR="007B5E36">
              <w:rPr>
                <w:rFonts w:hint="cs"/>
                <w:sz w:val="32"/>
                <w:szCs w:val="32"/>
                <w:rtl/>
              </w:rPr>
              <w:t>سكنر</w:t>
            </w:r>
            <w:proofErr w:type="spellEnd"/>
            <w:r w:rsidR="007B5E36">
              <w:rPr>
                <w:rFonts w:hint="cs"/>
                <w:sz w:val="32"/>
                <w:szCs w:val="32"/>
                <w:rtl/>
              </w:rPr>
              <w:t xml:space="preserve">، نظرية </w:t>
            </w:r>
            <w:proofErr w:type="spellStart"/>
            <w:r w:rsidR="007B5E36">
              <w:rPr>
                <w:rFonts w:hint="cs"/>
                <w:sz w:val="32"/>
                <w:szCs w:val="32"/>
                <w:rtl/>
              </w:rPr>
              <w:t>قوثري</w:t>
            </w:r>
            <w:proofErr w:type="spellEnd"/>
          </w:p>
        </w:tc>
        <w:tc>
          <w:tcPr>
            <w:tcW w:w="4770" w:type="dxa"/>
          </w:tcPr>
          <w:p w:rsidR="002776FA" w:rsidRDefault="002776FA" w:rsidP="00C634B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المرجع 1: قراءة</w:t>
            </w:r>
            <w:r w:rsidR="007B5E36">
              <w:rPr>
                <w:rFonts w:hint="cs"/>
                <w:sz w:val="32"/>
                <w:szCs w:val="32"/>
                <w:rtl/>
              </w:rPr>
              <w:t xml:space="preserve"> ومناقشة</w:t>
            </w:r>
            <w:r>
              <w:rPr>
                <w:rFonts w:hint="cs"/>
                <w:sz w:val="32"/>
                <w:szCs w:val="32"/>
                <w:rtl/>
              </w:rPr>
              <w:t xml:space="preserve"> النظرية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وتطبيقاتها</w:t>
            </w:r>
            <w:proofErr w:type="gramEnd"/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F7253C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Pr="00F7253C" w:rsidRDefault="002776FA" w:rsidP="003F36F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موجز عن نظرية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بياجيه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في التعلم البنائي</w:t>
            </w:r>
          </w:p>
        </w:tc>
        <w:tc>
          <w:tcPr>
            <w:tcW w:w="4770" w:type="dxa"/>
          </w:tcPr>
          <w:p w:rsidR="002776FA" w:rsidRPr="001C369C" w:rsidRDefault="002776FA" w:rsidP="003F36F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المرجع 1: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قراءة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ومناقشة الفصل السابع</w:t>
            </w:r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F7253C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Default="002776FA" w:rsidP="003F36F2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A30AA0">
              <w:rPr>
                <w:rFonts w:hint="cs"/>
                <w:sz w:val="32"/>
                <w:szCs w:val="32"/>
                <w:rtl/>
              </w:rPr>
              <w:t>التعلم ذو المعنى : نظرية أو زابل</w:t>
            </w:r>
          </w:p>
        </w:tc>
        <w:tc>
          <w:tcPr>
            <w:tcW w:w="4770" w:type="dxa"/>
          </w:tcPr>
          <w:p w:rsidR="002776FA" w:rsidRDefault="005F42E3" w:rsidP="003F36F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المرجع1: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قراءة</w:t>
            </w:r>
            <w:proofErr w:type="gramEnd"/>
            <w:r w:rsidR="002776FA">
              <w:rPr>
                <w:rFonts w:hint="cs"/>
                <w:sz w:val="32"/>
                <w:szCs w:val="32"/>
                <w:rtl/>
              </w:rPr>
              <w:t xml:space="preserve"> ومناقشة</w:t>
            </w:r>
            <w:r>
              <w:rPr>
                <w:rFonts w:hint="cs"/>
                <w:sz w:val="32"/>
                <w:szCs w:val="32"/>
                <w:rtl/>
              </w:rPr>
              <w:t xml:space="preserve"> الفصل</w:t>
            </w:r>
            <w:r w:rsidR="002776FA">
              <w:rPr>
                <w:rFonts w:hint="cs"/>
                <w:sz w:val="32"/>
                <w:szCs w:val="32"/>
                <w:rtl/>
              </w:rPr>
              <w:t xml:space="preserve"> الثامن</w:t>
            </w:r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F7253C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Pr="00A30AA0" w:rsidRDefault="002776FA" w:rsidP="0053076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أنماط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التعلم: نظرية جانيه</w:t>
            </w:r>
          </w:p>
        </w:tc>
        <w:tc>
          <w:tcPr>
            <w:tcW w:w="4770" w:type="dxa"/>
          </w:tcPr>
          <w:p w:rsidR="002776FA" w:rsidRDefault="002776FA" w:rsidP="00E43A1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إعداد ورقة</w:t>
            </w:r>
            <w:r w:rsidR="00E43A13">
              <w:rPr>
                <w:rFonts w:hint="cs"/>
                <w:sz w:val="32"/>
                <w:szCs w:val="32"/>
                <w:rtl/>
              </w:rPr>
              <w:t xml:space="preserve"> وعرضها</w:t>
            </w:r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  <w:tr w:rsidR="002776FA" w:rsidTr="00C632DB">
        <w:tc>
          <w:tcPr>
            <w:tcW w:w="2186" w:type="dxa"/>
          </w:tcPr>
          <w:p w:rsidR="002776FA" w:rsidRPr="00F7253C" w:rsidRDefault="002776FA" w:rsidP="00E71C74">
            <w:pPr>
              <w:pStyle w:val="ListParagraph"/>
              <w:ind w:left="1080"/>
              <w:rPr>
                <w:sz w:val="32"/>
                <w:szCs w:val="32"/>
                <w:rtl/>
              </w:rPr>
            </w:pPr>
          </w:p>
        </w:tc>
        <w:tc>
          <w:tcPr>
            <w:tcW w:w="5670" w:type="dxa"/>
          </w:tcPr>
          <w:p w:rsidR="002776FA" w:rsidRPr="00A30AA0" w:rsidRDefault="002776FA" w:rsidP="0053076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نظرية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برونر</w:t>
            </w:r>
            <w:proofErr w:type="spellEnd"/>
          </w:p>
        </w:tc>
        <w:tc>
          <w:tcPr>
            <w:tcW w:w="4770" w:type="dxa"/>
          </w:tcPr>
          <w:p w:rsidR="002776FA" w:rsidRDefault="002776FA" w:rsidP="00E43A1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إعداد ورقة</w:t>
            </w:r>
            <w:r w:rsidR="00E43A13">
              <w:rPr>
                <w:rFonts w:hint="cs"/>
                <w:sz w:val="32"/>
                <w:szCs w:val="32"/>
                <w:rtl/>
              </w:rPr>
              <w:t xml:space="preserve"> وعرضها</w:t>
            </w:r>
          </w:p>
        </w:tc>
        <w:tc>
          <w:tcPr>
            <w:tcW w:w="1548" w:type="dxa"/>
          </w:tcPr>
          <w:p w:rsidR="002776FA" w:rsidRDefault="002776FA" w:rsidP="00E71C74">
            <w:pPr>
              <w:jc w:val="center"/>
              <w:rPr>
                <w:rtl/>
              </w:rPr>
            </w:pPr>
          </w:p>
        </w:tc>
      </w:tr>
    </w:tbl>
    <w:p w:rsidR="00891300" w:rsidRDefault="00891300" w:rsidP="00891300">
      <w:pPr>
        <w:jc w:val="center"/>
        <w:rPr>
          <w:rtl/>
        </w:rPr>
      </w:pPr>
    </w:p>
    <w:p w:rsidR="00891300" w:rsidRDefault="00891300" w:rsidP="00891300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16"/>
        <w:gridCol w:w="5940"/>
        <w:gridCol w:w="4770"/>
        <w:gridCol w:w="1548"/>
      </w:tblGrid>
      <w:tr w:rsidR="00A30AA0" w:rsidTr="007972C8">
        <w:tc>
          <w:tcPr>
            <w:tcW w:w="1916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5940" w:type="dxa"/>
          </w:tcPr>
          <w:p w:rsidR="00A30AA0" w:rsidRPr="00764913" w:rsidRDefault="00A30AA0" w:rsidP="00E1295B">
            <w:pPr>
              <w:pStyle w:val="ListParagraph"/>
              <w:ind w:left="1080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764913">
              <w:rPr>
                <w:rFonts w:hint="cs"/>
                <w:b/>
                <w:bCs/>
                <w:sz w:val="32"/>
                <w:szCs w:val="32"/>
                <w:rtl/>
              </w:rPr>
              <w:t>الوحدة</w:t>
            </w:r>
            <w:proofErr w:type="gramEnd"/>
            <w:r w:rsidRPr="00764913">
              <w:rPr>
                <w:rFonts w:hint="cs"/>
                <w:b/>
                <w:bCs/>
                <w:sz w:val="32"/>
                <w:szCs w:val="32"/>
                <w:rtl/>
              </w:rPr>
              <w:t xml:space="preserve"> الثانية: مهنة التعليم</w:t>
            </w:r>
          </w:p>
        </w:tc>
        <w:tc>
          <w:tcPr>
            <w:tcW w:w="4770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  <w:tr w:rsidR="00A30AA0" w:rsidTr="007972C8">
        <w:tc>
          <w:tcPr>
            <w:tcW w:w="1916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5940" w:type="dxa"/>
          </w:tcPr>
          <w:p w:rsidR="00A30AA0" w:rsidRPr="00305195" w:rsidRDefault="00A30AA0" w:rsidP="00E1295B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  <w:r w:rsidRPr="00305195">
              <w:rPr>
                <w:rFonts w:hint="cs"/>
                <w:sz w:val="32"/>
                <w:szCs w:val="32"/>
                <w:rtl/>
              </w:rPr>
              <w:t>أخلاقيات مهنة التعليم</w:t>
            </w:r>
          </w:p>
        </w:tc>
        <w:tc>
          <w:tcPr>
            <w:tcW w:w="4770" w:type="dxa"/>
          </w:tcPr>
          <w:p w:rsidR="00A30AA0" w:rsidRPr="007972C8" w:rsidRDefault="007972C8" w:rsidP="0089130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إعداد ورقة ب</w:t>
            </w:r>
            <w:r w:rsidRPr="007972C8">
              <w:rPr>
                <w:rFonts w:hint="cs"/>
                <w:sz w:val="32"/>
                <w:szCs w:val="32"/>
                <w:rtl/>
              </w:rPr>
              <w:t>طري</w:t>
            </w:r>
            <w:r>
              <w:rPr>
                <w:rFonts w:hint="cs"/>
                <w:sz w:val="32"/>
                <w:szCs w:val="32"/>
                <w:rtl/>
              </w:rPr>
              <w:t>ق</w:t>
            </w:r>
            <w:r w:rsidRPr="007972C8">
              <w:rPr>
                <w:rFonts w:hint="cs"/>
                <w:sz w:val="32"/>
                <w:szCs w:val="32"/>
                <w:rtl/>
              </w:rPr>
              <w:t xml:space="preserve">ة المناقشة </w:t>
            </w:r>
            <w:proofErr w:type="gramStart"/>
            <w:r w:rsidRPr="007972C8">
              <w:rPr>
                <w:rFonts w:hint="cs"/>
                <w:sz w:val="32"/>
                <w:szCs w:val="32"/>
                <w:rtl/>
              </w:rPr>
              <w:t>والإجماع</w:t>
            </w:r>
            <w:proofErr w:type="gramEnd"/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  <w:tr w:rsidR="00A30AA0" w:rsidTr="007972C8">
        <w:tc>
          <w:tcPr>
            <w:tcW w:w="1916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5940" w:type="dxa"/>
          </w:tcPr>
          <w:p w:rsidR="00A30AA0" w:rsidRPr="008E2481" w:rsidRDefault="00A30AA0" w:rsidP="003F43C7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  <w:r w:rsidRPr="008E2481">
              <w:rPr>
                <w:rFonts w:hint="cs"/>
                <w:sz w:val="32"/>
                <w:szCs w:val="32"/>
                <w:rtl/>
              </w:rPr>
              <w:t xml:space="preserve">حقوق المعلم وواجباته </w:t>
            </w:r>
          </w:p>
        </w:tc>
        <w:tc>
          <w:tcPr>
            <w:tcW w:w="4770" w:type="dxa"/>
          </w:tcPr>
          <w:p w:rsidR="00A30AA0" w:rsidRPr="007972C8" w:rsidRDefault="007972C8" w:rsidP="0089130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إعداد ورقة ب</w:t>
            </w:r>
            <w:r w:rsidRPr="007972C8">
              <w:rPr>
                <w:rFonts w:hint="cs"/>
                <w:sz w:val="32"/>
                <w:szCs w:val="32"/>
                <w:rtl/>
              </w:rPr>
              <w:t>طري</w:t>
            </w:r>
            <w:r>
              <w:rPr>
                <w:rFonts w:hint="cs"/>
                <w:sz w:val="32"/>
                <w:szCs w:val="32"/>
                <w:rtl/>
              </w:rPr>
              <w:t>ق</w:t>
            </w:r>
            <w:r w:rsidRPr="007972C8">
              <w:rPr>
                <w:rFonts w:hint="cs"/>
                <w:sz w:val="32"/>
                <w:szCs w:val="32"/>
                <w:rtl/>
              </w:rPr>
              <w:t xml:space="preserve">ة المناقشة </w:t>
            </w:r>
            <w:proofErr w:type="gramStart"/>
            <w:r w:rsidRPr="007972C8">
              <w:rPr>
                <w:rFonts w:hint="cs"/>
                <w:sz w:val="32"/>
                <w:szCs w:val="32"/>
                <w:rtl/>
              </w:rPr>
              <w:t>والإجماع</w:t>
            </w:r>
            <w:proofErr w:type="gramEnd"/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  <w:tr w:rsidR="00A30AA0" w:rsidTr="007972C8">
        <w:tc>
          <w:tcPr>
            <w:tcW w:w="1916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5940" w:type="dxa"/>
          </w:tcPr>
          <w:p w:rsidR="00A30AA0" w:rsidRPr="008E2481" w:rsidRDefault="00A30AA0" w:rsidP="003F43C7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  <w:proofErr w:type="gramStart"/>
            <w:r w:rsidRPr="008E2481">
              <w:rPr>
                <w:rFonts w:hint="cs"/>
                <w:sz w:val="32"/>
                <w:szCs w:val="32"/>
                <w:rtl/>
              </w:rPr>
              <w:t>التعلم</w:t>
            </w:r>
            <w:proofErr w:type="gramEnd"/>
            <w:r w:rsidRPr="008E2481">
              <w:rPr>
                <w:rFonts w:hint="cs"/>
                <w:sz w:val="32"/>
                <w:szCs w:val="32"/>
                <w:rtl/>
              </w:rPr>
              <w:t xml:space="preserve"> الذاتي</w:t>
            </w:r>
          </w:p>
        </w:tc>
        <w:tc>
          <w:tcPr>
            <w:tcW w:w="4770" w:type="dxa"/>
          </w:tcPr>
          <w:p w:rsidR="00A30AA0" w:rsidRPr="005757F4" w:rsidRDefault="005757F4" w:rsidP="00E43A13">
            <w:pPr>
              <w:jc w:val="center"/>
              <w:rPr>
                <w:sz w:val="32"/>
                <w:szCs w:val="32"/>
                <w:rtl/>
              </w:rPr>
            </w:pPr>
            <w:r w:rsidRPr="005757F4">
              <w:rPr>
                <w:rFonts w:hint="cs"/>
                <w:sz w:val="32"/>
                <w:szCs w:val="32"/>
                <w:rtl/>
              </w:rPr>
              <w:t>إعداد ورقة</w:t>
            </w:r>
            <w:r w:rsidR="00E43A13">
              <w:rPr>
                <w:rFonts w:hint="cs"/>
                <w:sz w:val="32"/>
                <w:szCs w:val="32"/>
                <w:rtl/>
              </w:rPr>
              <w:t xml:space="preserve"> وعرضها</w:t>
            </w:r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  <w:tr w:rsidR="00A30AA0" w:rsidTr="007972C8">
        <w:tc>
          <w:tcPr>
            <w:tcW w:w="1916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5940" w:type="dxa"/>
          </w:tcPr>
          <w:p w:rsidR="00A30AA0" w:rsidRPr="008E2481" w:rsidRDefault="00A30AA0" w:rsidP="003F43C7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  <w:r w:rsidRPr="008E2481">
              <w:rPr>
                <w:rFonts w:hint="cs"/>
                <w:sz w:val="32"/>
                <w:szCs w:val="32"/>
                <w:rtl/>
              </w:rPr>
              <w:t>البيئة التعليمية التعلمية</w:t>
            </w:r>
          </w:p>
        </w:tc>
        <w:tc>
          <w:tcPr>
            <w:tcW w:w="4770" w:type="dxa"/>
          </w:tcPr>
          <w:p w:rsidR="00A30AA0" w:rsidRPr="005757F4" w:rsidRDefault="005757F4" w:rsidP="00E43A13">
            <w:pPr>
              <w:jc w:val="center"/>
              <w:rPr>
                <w:sz w:val="32"/>
                <w:szCs w:val="32"/>
                <w:rtl/>
              </w:rPr>
            </w:pPr>
            <w:r w:rsidRPr="005757F4">
              <w:rPr>
                <w:rFonts w:hint="cs"/>
                <w:sz w:val="32"/>
                <w:szCs w:val="32"/>
                <w:rtl/>
              </w:rPr>
              <w:t>إعداد ورقة</w:t>
            </w:r>
            <w:r w:rsidR="00E43A13">
              <w:rPr>
                <w:rFonts w:hint="cs"/>
                <w:sz w:val="32"/>
                <w:szCs w:val="32"/>
                <w:rtl/>
              </w:rPr>
              <w:t xml:space="preserve"> وعرضها</w:t>
            </w:r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  <w:tr w:rsidR="00A30AA0" w:rsidTr="007972C8">
        <w:tc>
          <w:tcPr>
            <w:tcW w:w="1916" w:type="dxa"/>
          </w:tcPr>
          <w:p w:rsidR="00A30AA0" w:rsidRPr="00DC676D" w:rsidRDefault="00A30AA0" w:rsidP="0089130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40" w:type="dxa"/>
          </w:tcPr>
          <w:p w:rsidR="00A30AA0" w:rsidRPr="00DC676D" w:rsidRDefault="002E0920" w:rsidP="002E0920">
            <w:pPr>
              <w:pStyle w:val="ListParagraph"/>
              <w:numPr>
                <w:ilvl w:val="0"/>
                <w:numId w:val="3"/>
              </w:numPr>
              <w:jc w:val="both"/>
              <w:rPr>
                <w:sz w:val="32"/>
                <w:szCs w:val="32"/>
                <w:rtl/>
              </w:rPr>
            </w:pPr>
            <w:proofErr w:type="gramStart"/>
            <w:r w:rsidRPr="00DC676D">
              <w:rPr>
                <w:rFonts w:hint="cs"/>
                <w:sz w:val="32"/>
                <w:szCs w:val="32"/>
                <w:rtl/>
              </w:rPr>
              <w:t>تصنيف</w:t>
            </w:r>
            <w:proofErr w:type="gramEnd"/>
            <w:r w:rsidRPr="00DC676D">
              <w:rPr>
                <w:rFonts w:hint="cs"/>
                <w:sz w:val="32"/>
                <w:szCs w:val="32"/>
                <w:rtl/>
              </w:rPr>
              <w:t xml:space="preserve"> طرائق التدريس</w:t>
            </w:r>
          </w:p>
        </w:tc>
        <w:tc>
          <w:tcPr>
            <w:tcW w:w="4770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  <w:tc>
          <w:tcPr>
            <w:tcW w:w="1548" w:type="dxa"/>
          </w:tcPr>
          <w:p w:rsidR="00A30AA0" w:rsidRDefault="00A30AA0" w:rsidP="00891300">
            <w:pPr>
              <w:jc w:val="center"/>
              <w:rPr>
                <w:rtl/>
              </w:rPr>
            </w:pPr>
          </w:p>
        </w:tc>
      </w:tr>
    </w:tbl>
    <w:p w:rsidR="00E71C74" w:rsidRDefault="00E71C74" w:rsidP="00891300">
      <w:pPr>
        <w:jc w:val="center"/>
        <w:rPr>
          <w:rtl/>
        </w:rPr>
      </w:pPr>
    </w:p>
    <w:p w:rsidR="004A4CDD" w:rsidRDefault="004A4CDD" w:rsidP="00891300">
      <w:pPr>
        <w:jc w:val="center"/>
        <w:rPr>
          <w:rtl/>
        </w:rPr>
      </w:pPr>
    </w:p>
    <w:p w:rsidR="00B95D7A" w:rsidRPr="00B276DC" w:rsidRDefault="00B95D7A" w:rsidP="00B95D7A">
      <w:pPr>
        <w:spacing w:line="360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proofErr w:type="gramStart"/>
      <w:r w:rsidRPr="00B276D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متطلبات</w:t>
      </w:r>
      <w:proofErr w:type="gramEnd"/>
      <w:r w:rsidRPr="00B276D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المقرر</w:t>
      </w:r>
      <w:r w:rsidRPr="00B276D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وتوزيع الدرجات</w:t>
      </w:r>
    </w:p>
    <w:p w:rsidR="00B95D7A" w:rsidRDefault="00B95D7A" w:rsidP="006D6BB5">
      <w:pPr>
        <w:pStyle w:val="ListParagraph"/>
        <w:numPr>
          <w:ilvl w:val="0"/>
          <w:numId w:val="4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( </w:t>
      </w:r>
      <w:r w:rsidR="006D6BB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20</w:t>
      </w:r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gramStart"/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>درجة</w:t>
      </w:r>
      <w:proofErr w:type="gramEnd"/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r w:rsidRPr="00B95D7A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B95D7A">
        <w:rPr>
          <w:rFonts w:ascii="Traditional Arabic" w:hAnsi="Traditional Arabic" w:cs="Traditional Arabic"/>
          <w:sz w:val="32"/>
          <w:szCs w:val="32"/>
          <w:rtl/>
        </w:rPr>
        <w:t>يعتمد هذا المقرر بشكل أساسي على المناقشة والحوار، لذا لزم أن يقرأ ال</w:t>
      </w:r>
      <w:r w:rsidRPr="00B95D7A">
        <w:rPr>
          <w:rFonts w:ascii="Traditional Arabic" w:hAnsi="Traditional Arabic" w:cs="Traditional Arabic" w:hint="cs"/>
          <w:sz w:val="32"/>
          <w:szCs w:val="32"/>
          <w:rtl/>
        </w:rPr>
        <w:t>طالب</w:t>
      </w:r>
      <w:r w:rsidRPr="00B95D7A">
        <w:rPr>
          <w:rFonts w:ascii="Traditional Arabic" w:hAnsi="Traditional Arabic" w:cs="Traditional Arabic"/>
          <w:sz w:val="32"/>
          <w:szCs w:val="32"/>
          <w:rtl/>
        </w:rPr>
        <w:t xml:space="preserve"> ما تم تحديده في </w:t>
      </w:r>
      <w:r w:rsidRPr="00B95D7A">
        <w:rPr>
          <w:rFonts w:ascii="Traditional Arabic" w:hAnsi="Traditional Arabic" w:cs="Traditional Arabic" w:hint="cs"/>
          <w:sz w:val="32"/>
          <w:szCs w:val="32"/>
          <w:rtl/>
        </w:rPr>
        <w:t>خطة المقرر</w:t>
      </w:r>
      <w:r w:rsidR="005757F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C676D">
        <w:rPr>
          <w:rFonts w:ascii="Traditional Arabic" w:hAnsi="Traditional Arabic" w:cs="Traditional Arabic" w:hint="cs"/>
          <w:sz w:val="32"/>
          <w:szCs w:val="32"/>
          <w:rtl/>
        </w:rPr>
        <w:t>لإثراء النقا</w:t>
      </w:r>
      <w:r w:rsidR="005757F4">
        <w:rPr>
          <w:rFonts w:ascii="Traditional Arabic" w:hAnsi="Traditional Arabic" w:cs="Traditional Arabic" w:hint="cs"/>
          <w:sz w:val="32"/>
          <w:szCs w:val="32"/>
          <w:rtl/>
        </w:rPr>
        <w:t>ش.</w:t>
      </w:r>
    </w:p>
    <w:p w:rsidR="00B95D7A" w:rsidRPr="00B95D7A" w:rsidRDefault="00B95D7A" w:rsidP="006D6BB5">
      <w:pPr>
        <w:pStyle w:val="ListParagraph"/>
        <w:numPr>
          <w:ilvl w:val="0"/>
          <w:numId w:val="4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="006D6BB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40</w:t>
      </w:r>
      <w:r w:rsidRPr="00B95D7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درجة)</w:t>
      </w:r>
      <w:r w:rsidRPr="00B95D7A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6D6BB5">
        <w:rPr>
          <w:rFonts w:ascii="Traditional Arabic" w:hAnsi="Traditional Arabic" w:cs="Traditional Arabic" w:hint="cs"/>
          <w:sz w:val="32"/>
          <w:szCs w:val="32"/>
          <w:rtl/>
        </w:rPr>
        <w:t xml:space="preserve">عرض </w:t>
      </w:r>
      <w:r w:rsidR="00AE6242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="006D6BB5">
        <w:rPr>
          <w:rFonts w:ascii="Traditional Arabic" w:hAnsi="Traditional Arabic" w:cs="Traditional Arabic" w:hint="cs"/>
          <w:sz w:val="32"/>
          <w:szCs w:val="32"/>
          <w:rtl/>
        </w:rPr>
        <w:t xml:space="preserve">لأوراق </w:t>
      </w:r>
      <w:proofErr w:type="gramStart"/>
      <w:r w:rsidR="006D6BB5">
        <w:rPr>
          <w:rFonts w:ascii="Traditional Arabic" w:hAnsi="Traditional Arabic" w:cs="Traditional Arabic" w:hint="cs"/>
          <w:sz w:val="32"/>
          <w:szCs w:val="32"/>
          <w:rtl/>
        </w:rPr>
        <w:t>المطلوبة  بأفضل</w:t>
      </w:r>
      <w:proofErr w:type="gramEnd"/>
      <w:r w:rsidR="006D6BB5">
        <w:rPr>
          <w:rFonts w:ascii="Traditional Arabic" w:hAnsi="Traditional Arabic" w:cs="Traditional Arabic" w:hint="cs"/>
          <w:sz w:val="32"/>
          <w:szCs w:val="32"/>
          <w:rtl/>
        </w:rPr>
        <w:t xml:space="preserve"> وسيلة عرض  وعددها أربع ( تكتب بخط اليد)</w:t>
      </w:r>
    </w:p>
    <w:p w:rsidR="00B95D7A" w:rsidRDefault="00AE6242" w:rsidP="00AE6242">
      <w:pPr>
        <w:pStyle w:val="ListParagraph"/>
        <w:numPr>
          <w:ilvl w:val="0"/>
          <w:numId w:val="4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B95D7A"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40</w:t>
      </w:r>
      <w:r w:rsidR="00B95D7A"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درجة )</w:t>
      </w:r>
      <w:r w:rsidR="00B95D7A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B95D7A" w:rsidRPr="00B276D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="00B95D7A" w:rsidRPr="00B276DC">
        <w:rPr>
          <w:rFonts w:ascii="Traditional Arabic" w:hAnsi="Traditional Arabic" w:cs="Traditional Arabic"/>
          <w:sz w:val="32"/>
          <w:szCs w:val="32"/>
          <w:rtl/>
        </w:rPr>
        <w:t>اختبار</w:t>
      </w:r>
      <w:proofErr w:type="gramEnd"/>
      <w:r w:rsidR="00B95D7A" w:rsidRPr="00B276DC">
        <w:rPr>
          <w:rFonts w:ascii="Traditional Arabic" w:hAnsi="Traditional Arabic" w:cs="Traditional Arabic"/>
          <w:sz w:val="32"/>
          <w:szCs w:val="32"/>
          <w:rtl/>
        </w:rPr>
        <w:t xml:space="preserve"> نهائي</w:t>
      </w:r>
    </w:p>
    <w:p w:rsidR="006D6BB5" w:rsidRDefault="006D6BB5" w:rsidP="006D6BB5">
      <w:pPr>
        <w:pStyle w:val="ListParagraph"/>
        <w:spacing w:line="36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ملاحظة</w:t>
      </w:r>
      <w:r w:rsidRPr="006D6BB5">
        <w:rPr>
          <w:rFonts w:ascii="Traditional Arabic" w:hAnsi="Traditional Arabic" w:cs="Traditional Arabic" w:hint="cs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الخطة عرضة للتغيير</w:t>
      </w:r>
    </w:p>
    <w:p w:rsidR="00AE6242" w:rsidRDefault="00AE6242" w:rsidP="004A4CDD">
      <w:pPr>
        <w:rPr>
          <w:rtl/>
        </w:rPr>
      </w:pPr>
    </w:p>
    <w:p w:rsidR="00B00E34" w:rsidRDefault="00B00E34" w:rsidP="004A4CDD">
      <w:pPr>
        <w:rPr>
          <w:rtl/>
        </w:rPr>
      </w:pPr>
    </w:p>
    <w:p w:rsidR="004A4CDD" w:rsidRPr="00916D48" w:rsidRDefault="004A4CDD" w:rsidP="004A4CDD">
      <w:pPr>
        <w:rPr>
          <w:rFonts w:asciiTheme="minorBidi" w:hAnsiTheme="minorBidi"/>
          <w:sz w:val="40"/>
          <w:szCs w:val="40"/>
          <w:rtl/>
        </w:rPr>
      </w:pPr>
      <w:r w:rsidRPr="00916D48">
        <w:rPr>
          <w:rFonts w:asciiTheme="minorBidi" w:hAnsiTheme="minorBidi" w:hint="cs"/>
          <w:sz w:val="40"/>
          <w:szCs w:val="40"/>
          <w:rtl/>
        </w:rPr>
        <w:t>المراجع: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 فايد، حسين علي. (2010).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التعلم:  نظريات </w:t>
      </w:r>
      <w:proofErr w:type="gram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وتطبيقات</w:t>
      </w:r>
      <w:proofErr w:type="gramEnd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AE6242">
        <w:rPr>
          <w:rFonts w:asciiTheme="minorBidi" w:hAnsiTheme="minorBidi" w:hint="cs"/>
          <w:sz w:val="32"/>
          <w:szCs w:val="32"/>
          <w:rtl/>
        </w:rPr>
        <w:t xml:space="preserve"> الرياض: دا</w:t>
      </w:r>
      <w:r w:rsidRPr="00916D48">
        <w:rPr>
          <w:rFonts w:asciiTheme="minorBidi" w:hAnsiTheme="minorBidi" w:hint="cs"/>
          <w:sz w:val="32"/>
          <w:szCs w:val="32"/>
          <w:rtl/>
        </w:rPr>
        <w:t>ر الزهراء.</w:t>
      </w:r>
      <w:r>
        <w:rPr>
          <w:rFonts w:asciiTheme="minorBidi" w:hAnsiTheme="minorBidi" w:hint="cs"/>
          <w:sz w:val="32"/>
          <w:szCs w:val="32"/>
          <w:rtl/>
        </w:rPr>
        <w:t xml:space="preserve">       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proofErr w:type="spellStart"/>
      <w:r w:rsidRPr="00916D48">
        <w:rPr>
          <w:rFonts w:asciiTheme="minorBidi" w:hAnsiTheme="minorBidi" w:hint="cs"/>
          <w:sz w:val="32"/>
          <w:szCs w:val="32"/>
          <w:rtl/>
        </w:rPr>
        <w:t>دعدور</w:t>
      </w:r>
      <w:proofErr w:type="spellEnd"/>
      <w:r w:rsidRPr="00916D48">
        <w:rPr>
          <w:rFonts w:asciiTheme="minorBidi" w:hAnsiTheme="minorBidi" w:hint="cs"/>
          <w:sz w:val="32"/>
          <w:szCs w:val="32"/>
          <w:rtl/>
        </w:rPr>
        <w:t xml:space="preserve">، السيد محمد. (2002).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استراتيجيات التعلم: نحو تعريف جامع مانع </w:t>
      </w:r>
      <w:r w:rsidR="00AE6242" w:rsidRPr="00916D48">
        <w:rPr>
          <w:rFonts w:asciiTheme="minorBidi" w:hAnsiTheme="minorBidi" w:hint="cs"/>
          <w:b/>
          <w:bCs/>
          <w:sz w:val="32"/>
          <w:szCs w:val="32"/>
          <w:rtl/>
        </w:rPr>
        <w:t>وتصنيف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 جديد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.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المكتبة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 العصرية: المنصورة.</w:t>
      </w:r>
    </w:p>
    <w:p w:rsidR="004A4CDD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البشري،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قدرية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. (2010).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أخلاقيات مهنة التعليم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. عمان،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الأردن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: دار الخليج.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 xml:space="preserve"> الشمري، ماشي. (2014). التطوير المهني القائم على المدرسة من خلال بحث الدرس: المنحى الياباني في التطوير</w:t>
      </w:r>
      <w:r w:rsidR="00AE6242">
        <w:rPr>
          <w:rFonts w:asciiTheme="minorBidi" w:hAnsiTheme="minorBidi" w:hint="cs"/>
          <w:sz w:val="32"/>
          <w:szCs w:val="32"/>
          <w:rtl/>
        </w:rPr>
        <w:t xml:space="preserve"> المهني للمعلمين. الرياض: </w:t>
      </w:r>
      <w:proofErr w:type="gramStart"/>
      <w:r w:rsidR="00AE6242">
        <w:rPr>
          <w:rFonts w:asciiTheme="minorBidi" w:hAnsiTheme="minorBidi" w:hint="cs"/>
          <w:sz w:val="32"/>
          <w:szCs w:val="32"/>
          <w:rtl/>
        </w:rPr>
        <w:t>المؤلف</w:t>
      </w:r>
      <w:proofErr w:type="gramEnd"/>
      <w:r>
        <w:rPr>
          <w:rFonts w:asciiTheme="minorBidi" w:hAnsiTheme="minorBidi" w:hint="cs"/>
          <w:sz w:val="32"/>
          <w:szCs w:val="32"/>
          <w:rtl/>
        </w:rPr>
        <w:t>.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التل، أمل. (2009).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التعلم </w:t>
      </w:r>
      <w:proofErr w:type="gram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والتعليم</w:t>
      </w:r>
      <w:proofErr w:type="gramEnd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 عمان، الأردن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:.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 دار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كنوز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 المعرفة.</w:t>
      </w:r>
    </w:p>
    <w:p w:rsidR="004A4CDD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الخزرجي، سليم. (2011).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أساليب معاصرة في تديس العلوم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. عمان،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الأردن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: دار أسامة.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الزغلول، عماد. (2014).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نظريات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 التعلم. رام الله: دار الشروق.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 الشرقاوي، أنور. (2013).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التعلم نظريات </w:t>
      </w:r>
      <w:proofErr w:type="gram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وتطبيقات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. القاهرة: مكتبة الأنجلو المصرية.</w:t>
      </w:r>
    </w:p>
    <w:p w:rsidR="004A4CDD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نصار،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وفاء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 xml:space="preserve">، والشافعي، محمد. (2012). </w:t>
      </w:r>
      <w:proofErr w:type="gram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نظريات</w:t>
      </w:r>
      <w:proofErr w:type="gramEnd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 التعلم وتطبيقاتها التربوية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. مصر،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المنصورة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: المكتبة العصرية.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proofErr w:type="spellStart"/>
      <w:r w:rsidRPr="00916D48">
        <w:rPr>
          <w:rFonts w:asciiTheme="minorBidi" w:hAnsiTheme="minorBidi" w:hint="cs"/>
          <w:sz w:val="32"/>
          <w:szCs w:val="32"/>
          <w:rtl/>
        </w:rPr>
        <w:t>العباجي</w:t>
      </w:r>
      <w:proofErr w:type="spellEnd"/>
      <w:r w:rsidRPr="00916D48">
        <w:rPr>
          <w:rFonts w:asciiTheme="minorBidi" w:hAnsiTheme="minorBidi" w:hint="cs"/>
          <w:sz w:val="32"/>
          <w:szCs w:val="32"/>
          <w:rtl/>
        </w:rPr>
        <w:t xml:space="preserve">، ندى. (2012).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أثر برنامج </w:t>
      </w:r>
      <w:proofErr w:type="spell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الكورت</w:t>
      </w:r>
      <w:proofErr w:type="spellEnd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 التعليمي في تنمية مهارات الإدراك </w:t>
      </w:r>
      <w:r w:rsidRPr="00916D48">
        <w:rPr>
          <w:rFonts w:asciiTheme="minorBidi" w:hAnsiTheme="minorBidi"/>
          <w:b/>
          <w:bCs/>
          <w:sz w:val="32"/>
          <w:szCs w:val="32"/>
          <w:rtl/>
        </w:rPr>
        <w:t>–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 التفكير </w:t>
      </w:r>
      <w:proofErr w:type="spell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التاقد</w:t>
      </w:r>
      <w:proofErr w:type="spellEnd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 xml:space="preserve">- التفكير </w:t>
      </w:r>
      <w:proofErr w:type="spellStart"/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التقاربي</w:t>
      </w:r>
      <w:proofErr w:type="spellEnd"/>
      <w:r w:rsidRPr="00916D48">
        <w:rPr>
          <w:rFonts w:asciiTheme="minorBidi" w:hAnsiTheme="minorBidi" w:hint="cs"/>
          <w:sz w:val="32"/>
          <w:szCs w:val="32"/>
          <w:rtl/>
        </w:rPr>
        <w:t xml:space="preserve">. عمان،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الأردن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: دار الصفاء</w:t>
      </w:r>
    </w:p>
    <w:p w:rsidR="004A4CDD" w:rsidRPr="00916D48" w:rsidRDefault="004A4CDD" w:rsidP="004A4CDD">
      <w:pPr>
        <w:pStyle w:val="ListParagraph"/>
        <w:numPr>
          <w:ilvl w:val="0"/>
          <w:numId w:val="2"/>
        </w:numPr>
        <w:rPr>
          <w:rFonts w:asciiTheme="minorBidi" w:hAnsiTheme="minorBidi"/>
          <w:sz w:val="32"/>
          <w:szCs w:val="32"/>
        </w:rPr>
      </w:pPr>
      <w:r w:rsidRPr="00916D48">
        <w:rPr>
          <w:rFonts w:asciiTheme="minorBidi" w:hAnsiTheme="minorBidi" w:hint="cs"/>
          <w:sz w:val="32"/>
          <w:szCs w:val="32"/>
          <w:rtl/>
        </w:rPr>
        <w:t xml:space="preserve">عليان، شاهر. (2010). </w:t>
      </w:r>
      <w:r w:rsidRPr="00916D48">
        <w:rPr>
          <w:rFonts w:asciiTheme="minorBidi" w:hAnsiTheme="minorBidi" w:hint="cs"/>
          <w:b/>
          <w:bCs/>
          <w:sz w:val="32"/>
          <w:szCs w:val="32"/>
          <w:rtl/>
        </w:rPr>
        <w:t>مناهج العلوم الطبيعية وطرق تدريسها.</w:t>
      </w:r>
      <w:r w:rsidRPr="00916D48">
        <w:rPr>
          <w:rFonts w:asciiTheme="minorBidi" w:hAnsiTheme="minorBidi" w:hint="cs"/>
          <w:sz w:val="32"/>
          <w:szCs w:val="32"/>
          <w:rtl/>
        </w:rPr>
        <w:t xml:space="preserve"> عمان، </w:t>
      </w:r>
      <w:proofErr w:type="gramStart"/>
      <w:r w:rsidRPr="00916D48">
        <w:rPr>
          <w:rFonts w:asciiTheme="minorBidi" w:hAnsiTheme="minorBidi" w:hint="cs"/>
          <w:sz w:val="32"/>
          <w:szCs w:val="32"/>
          <w:rtl/>
        </w:rPr>
        <w:t>الأردن</w:t>
      </w:r>
      <w:proofErr w:type="gramEnd"/>
      <w:r w:rsidRPr="00916D48">
        <w:rPr>
          <w:rFonts w:asciiTheme="minorBidi" w:hAnsiTheme="minorBidi" w:hint="cs"/>
          <w:sz w:val="32"/>
          <w:szCs w:val="32"/>
          <w:rtl/>
        </w:rPr>
        <w:t>: دار المسيرة.</w:t>
      </w:r>
    </w:p>
    <w:p w:rsidR="004A4CDD" w:rsidRPr="004A4CDD" w:rsidRDefault="004A4CDD" w:rsidP="00891300">
      <w:pPr>
        <w:jc w:val="center"/>
        <w:rPr>
          <w:rtl/>
        </w:rPr>
      </w:pPr>
    </w:p>
    <w:p w:rsidR="00E71C74" w:rsidRDefault="00E71C74" w:rsidP="00891300">
      <w:pPr>
        <w:jc w:val="center"/>
        <w:rPr>
          <w:rtl/>
        </w:rPr>
      </w:pPr>
    </w:p>
    <w:p w:rsidR="00E71C74" w:rsidRDefault="00E71C74" w:rsidP="00891300">
      <w:pPr>
        <w:jc w:val="center"/>
        <w:rPr>
          <w:rtl/>
        </w:rPr>
      </w:pPr>
    </w:p>
    <w:p w:rsidR="00E71C74" w:rsidRDefault="00E71C74" w:rsidP="00891300">
      <w:pPr>
        <w:jc w:val="center"/>
        <w:rPr>
          <w:rtl/>
        </w:rPr>
      </w:pPr>
    </w:p>
    <w:sectPr w:rsidR="00E71C74" w:rsidSect="00891300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1AB9"/>
    <w:multiLevelType w:val="hybridMultilevel"/>
    <w:tmpl w:val="DBA28712"/>
    <w:lvl w:ilvl="0" w:tplc="5502C7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016410"/>
    <w:multiLevelType w:val="hybridMultilevel"/>
    <w:tmpl w:val="C010C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B3F2D"/>
    <w:multiLevelType w:val="hybridMultilevel"/>
    <w:tmpl w:val="085AE0B6"/>
    <w:lvl w:ilvl="0" w:tplc="4F12B96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93783"/>
    <w:multiLevelType w:val="hybridMultilevel"/>
    <w:tmpl w:val="F5A41BB2"/>
    <w:lvl w:ilvl="0" w:tplc="413E5BE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00"/>
    <w:rsid w:val="001471AF"/>
    <w:rsid w:val="002042F7"/>
    <w:rsid w:val="002776FA"/>
    <w:rsid w:val="002E0920"/>
    <w:rsid w:val="00305195"/>
    <w:rsid w:val="00347702"/>
    <w:rsid w:val="004A4CDD"/>
    <w:rsid w:val="005757F4"/>
    <w:rsid w:val="005F42E3"/>
    <w:rsid w:val="006D6BB5"/>
    <w:rsid w:val="00764913"/>
    <w:rsid w:val="007972C8"/>
    <w:rsid w:val="007A4F13"/>
    <w:rsid w:val="007B5E36"/>
    <w:rsid w:val="00891300"/>
    <w:rsid w:val="008B221A"/>
    <w:rsid w:val="008E0BE9"/>
    <w:rsid w:val="008E2481"/>
    <w:rsid w:val="00A30AA0"/>
    <w:rsid w:val="00A84204"/>
    <w:rsid w:val="00AE6242"/>
    <w:rsid w:val="00B00E34"/>
    <w:rsid w:val="00B95D7A"/>
    <w:rsid w:val="00BF3D9C"/>
    <w:rsid w:val="00C632DB"/>
    <w:rsid w:val="00D76EF2"/>
    <w:rsid w:val="00DC676D"/>
    <w:rsid w:val="00E43A13"/>
    <w:rsid w:val="00E71C74"/>
    <w:rsid w:val="00F52C43"/>
    <w:rsid w:val="00F5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13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1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13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1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arrash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ulty.ksu.edu.sa/aliarrash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cp:lastPrinted>2014-06-14T08:58:00Z</cp:lastPrinted>
  <dcterms:created xsi:type="dcterms:W3CDTF">2014-06-12T17:17:00Z</dcterms:created>
  <dcterms:modified xsi:type="dcterms:W3CDTF">2014-06-14T08:58:00Z</dcterms:modified>
</cp:coreProperties>
</file>