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D4" w:rsidRPr="00A80AD8" w:rsidRDefault="009E43D4" w:rsidP="009E43D4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  <w:rtl/>
        </w:rPr>
      </w:pPr>
      <w:r w:rsidRPr="000C3875">
        <w:rPr>
          <w:b/>
          <w:bCs/>
          <w:color w:val="FF0000"/>
          <w:sz w:val="41"/>
          <w:szCs w:val="41"/>
        </w:rPr>
        <w:t xml:space="preserve">Translate into </w:t>
      </w:r>
      <w:r>
        <w:rPr>
          <w:b/>
          <w:bCs/>
          <w:color w:val="FF0000"/>
          <w:sz w:val="41"/>
          <w:szCs w:val="41"/>
        </w:rPr>
        <w:t>Arabic</w:t>
      </w:r>
    </w:p>
    <w:p w:rsidR="00851BF6" w:rsidRDefault="00851BF6" w:rsidP="00851BF6">
      <w:pPr>
        <w:spacing w:before="100" w:beforeAutospacing="1" w:after="100" w:afterAutospacing="1" w:line="249" w:lineRule="atLeast"/>
        <w:jc w:val="center"/>
        <w:rPr>
          <w:rFonts w:ascii="Arial" w:eastAsia="Times New Roman" w:hAnsi="Arial" w:cs="Arial"/>
          <w:color w:val="333333"/>
          <w:sz w:val="30"/>
          <w:szCs w:val="30"/>
        </w:rPr>
      </w:pPr>
      <w:r>
        <w:rPr>
          <w:rFonts w:ascii="Arial" w:hAnsi="Arial" w:cs="Arial"/>
          <w:color w:val="000000"/>
          <w:spacing w:val="-14"/>
          <w:sz w:val="49"/>
          <w:szCs w:val="49"/>
        </w:rPr>
        <w:t>Sinai bombing kills six policemen</w:t>
      </w:r>
    </w:p>
    <w:p w:rsidR="00851BF6" w:rsidRPr="00851BF6" w:rsidRDefault="00851BF6" w:rsidP="00851BF6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  <w:r w:rsidRPr="00851BF6">
        <w:rPr>
          <w:rFonts w:ascii="Arial" w:eastAsia="Times New Roman" w:hAnsi="Arial" w:cs="Arial"/>
          <w:color w:val="333333"/>
          <w:sz w:val="30"/>
          <w:szCs w:val="30"/>
        </w:rPr>
        <w:t>Six Egyptian policemen have been killed by a roadside bomb in the Sinai Peninsula, the Egyptian interior ministry says.</w:t>
      </w:r>
      <w:r>
        <w:rPr>
          <w:rFonts w:ascii="Arial" w:eastAsia="Times New Roman" w:hAnsi="Arial" w:cs="Arial"/>
          <w:color w:val="333333"/>
          <w:sz w:val="30"/>
          <w:szCs w:val="30"/>
        </w:rPr>
        <w:t xml:space="preserve"> </w:t>
      </w:r>
      <w:r w:rsidRPr="00851BF6">
        <w:rPr>
          <w:rFonts w:ascii="Arial" w:eastAsia="Times New Roman" w:hAnsi="Arial" w:cs="Arial"/>
          <w:color w:val="333333"/>
          <w:sz w:val="30"/>
          <w:szCs w:val="30"/>
        </w:rPr>
        <w:t>Two officers were also hurt in the attack, it said.</w:t>
      </w:r>
      <w:r>
        <w:rPr>
          <w:rFonts w:ascii="Arial" w:eastAsia="Times New Roman" w:hAnsi="Arial" w:cs="Arial"/>
          <w:color w:val="333333"/>
          <w:sz w:val="30"/>
          <w:szCs w:val="30"/>
        </w:rPr>
        <w:t xml:space="preserve"> </w:t>
      </w:r>
      <w:r w:rsidRPr="00851BF6">
        <w:rPr>
          <w:rFonts w:ascii="Arial" w:eastAsia="Times New Roman" w:hAnsi="Arial" w:cs="Arial"/>
          <w:color w:val="333333"/>
          <w:sz w:val="30"/>
          <w:szCs w:val="30"/>
        </w:rPr>
        <w:t>The group was travelling in an armored convoy in northern Sinai.</w:t>
      </w:r>
    </w:p>
    <w:p w:rsidR="00851BF6" w:rsidRPr="00851BF6" w:rsidRDefault="00851BF6" w:rsidP="00851BF6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  <w:r w:rsidRPr="00851BF6">
        <w:rPr>
          <w:rFonts w:ascii="Arial" w:eastAsia="Times New Roman" w:hAnsi="Arial" w:cs="Arial"/>
          <w:color w:val="333333"/>
          <w:sz w:val="30"/>
          <w:szCs w:val="30"/>
        </w:rPr>
        <w:t xml:space="preserve">Militants in Sinai have intensified their attacks on the security forces after the military overthrew President Mohammed </w:t>
      </w:r>
      <w:proofErr w:type="spellStart"/>
      <w:r w:rsidRPr="00851BF6">
        <w:rPr>
          <w:rFonts w:ascii="Arial" w:eastAsia="Times New Roman" w:hAnsi="Arial" w:cs="Arial"/>
          <w:color w:val="333333"/>
          <w:sz w:val="30"/>
          <w:szCs w:val="30"/>
        </w:rPr>
        <w:t>Morsi</w:t>
      </w:r>
      <w:proofErr w:type="spellEnd"/>
      <w:r w:rsidRPr="00851BF6">
        <w:rPr>
          <w:rFonts w:ascii="Arial" w:eastAsia="Times New Roman" w:hAnsi="Arial" w:cs="Arial"/>
          <w:color w:val="333333"/>
          <w:sz w:val="30"/>
          <w:szCs w:val="30"/>
        </w:rPr>
        <w:t xml:space="preserve"> of the Muslim Brotherhood last year.</w:t>
      </w:r>
      <w:r>
        <w:rPr>
          <w:rFonts w:ascii="Arial" w:eastAsia="Times New Roman" w:hAnsi="Arial" w:cs="Arial"/>
          <w:color w:val="333333"/>
          <w:sz w:val="30"/>
          <w:szCs w:val="30"/>
        </w:rPr>
        <w:t xml:space="preserve"> </w:t>
      </w:r>
      <w:r w:rsidRPr="00851BF6">
        <w:rPr>
          <w:rFonts w:ascii="Arial" w:eastAsia="Times New Roman" w:hAnsi="Arial" w:cs="Arial"/>
          <w:color w:val="333333"/>
          <w:sz w:val="30"/>
          <w:szCs w:val="30"/>
        </w:rPr>
        <w:t xml:space="preserve">Tuesday's bombing took place on the road between </w:t>
      </w:r>
      <w:proofErr w:type="spellStart"/>
      <w:r w:rsidRPr="00851BF6">
        <w:rPr>
          <w:rFonts w:ascii="Arial" w:eastAsia="Times New Roman" w:hAnsi="Arial" w:cs="Arial"/>
          <w:color w:val="333333"/>
          <w:sz w:val="30"/>
          <w:szCs w:val="30"/>
        </w:rPr>
        <w:t>Rafah</w:t>
      </w:r>
      <w:proofErr w:type="spellEnd"/>
      <w:r w:rsidRPr="00851BF6">
        <w:rPr>
          <w:rFonts w:ascii="Arial" w:eastAsia="Times New Roman" w:hAnsi="Arial" w:cs="Arial"/>
          <w:color w:val="333333"/>
          <w:sz w:val="30"/>
          <w:szCs w:val="30"/>
        </w:rPr>
        <w:t>, on the border with Gaza, and North Sinai's provincial capital, el-Arish, the interior ministry said.</w:t>
      </w:r>
    </w:p>
    <w:p w:rsidR="008703B6" w:rsidRDefault="008703B6" w:rsidP="00201438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  <w:rtl/>
        </w:rPr>
      </w:pPr>
    </w:p>
    <w:p w:rsidR="00A135A1" w:rsidRDefault="00A135A1" w:rsidP="00201438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  <w:rtl/>
        </w:rPr>
      </w:pPr>
    </w:p>
    <w:p w:rsidR="00A135A1" w:rsidRDefault="00A135A1" w:rsidP="00201438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  <w:rtl/>
        </w:rPr>
      </w:pPr>
    </w:p>
    <w:p w:rsidR="00A135A1" w:rsidRDefault="00A135A1" w:rsidP="00201438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  <w:rtl/>
        </w:rPr>
      </w:pPr>
    </w:p>
    <w:p w:rsidR="00A135A1" w:rsidRDefault="00A135A1" w:rsidP="00201438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  <w:rtl/>
        </w:rPr>
      </w:pPr>
    </w:p>
    <w:p w:rsidR="00A135A1" w:rsidRDefault="00A135A1" w:rsidP="00201438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  <w:rtl/>
        </w:rPr>
      </w:pPr>
    </w:p>
    <w:p w:rsidR="00A135A1" w:rsidRDefault="00A135A1" w:rsidP="00201438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  <w:rtl/>
        </w:rPr>
      </w:pPr>
    </w:p>
    <w:p w:rsidR="00A135A1" w:rsidRDefault="00A135A1" w:rsidP="00201438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  <w:rtl/>
        </w:rPr>
      </w:pPr>
    </w:p>
    <w:p w:rsidR="00A135A1" w:rsidRDefault="00A135A1" w:rsidP="00201438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  <w:rtl/>
        </w:rPr>
      </w:pPr>
    </w:p>
    <w:p w:rsidR="00A135A1" w:rsidRDefault="00A135A1" w:rsidP="00201438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  <w:rtl/>
        </w:rPr>
      </w:pPr>
    </w:p>
    <w:p w:rsidR="00A135A1" w:rsidRDefault="00A135A1" w:rsidP="00201438">
      <w:pPr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  <w:rtl/>
        </w:rPr>
      </w:pPr>
    </w:p>
    <w:p w:rsidR="009E43D4" w:rsidRDefault="009E43D4" w:rsidP="00497488">
      <w:pPr>
        <w:bidi/>
        <w:spacing w:before="100" w:beforeAutospacing="1" w:after="100" w:afterAutospacing="1" w:line="249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9E43D4" w:rsidRPr="009E43D4" w:rsidRDefault="009E43D4" w:rsidP="009E43D4">
      <w:pPr>
        <w:pStyle w:val="NormalWeb"/>
        <w:bidi/>
        <w:spacing w:line="480" w:lineRule="auto"/>
        <w:jc w:val="center"/>
        <w:rPr>
          <w:b/>
          <w:bCs/>
          <w:color w:val="FF0000"/>
          <w:sz w:val="41"/>
          <w:szCs w:val="41"/>
        </w:rPr>
      </w:pPr>
      <w:r w:rsidRPr="000C3875">
        <w:rPr>
          <w:b/>
          <w:bCs/>
          <w:color w:val="FF0000"/>
          <w:sz w:val="41"/>
          <w:szCs w:val="41"/>
        </w:rPr>
        <w:lastRenderedPageBreak/>
        <w:t>Translate into English</w:t>
      </w:r>
    </w:p>
    <w:p w:rsidR="008703B6" w:rsidRPr="00497488" w:rsidRDefault="00EC5990" w:rsidP="00D955C4">
      <w:pPr>
        <w:bidi/>
        <w:spacing w:before="100" w:beforeAutospacing="1" w:after="100" w:afterAutospacing="1" w:line="249" w:lineRule="atLeast"/>
        <w:jc w:val="both"/>
        <w:rPr>
          <w:rFonts w:ascii="Arial" w:hAnsi="Arial" w:cs="Arial"/>
          <w:b/>
          <w:bCs/>
          <w:color w:val="2B2B2B"/>
          <w:sz w:val="38"/>
          <w:szCs w:val="38"/>
          <w:rtl/>
        </w:rPr>
      </w:pPr>
      <w:r w:rsidRPr="00497488">
        <w:rPr>
          <w:rFonts w:ascii="Arial" w:hAnsi="Arial" w:cs="Arial"/>
          <w:b/>
          <w:bCs/>
          <w:color w:val="2B2B2B"/>
          <w:sz w:val="38"/>
          <w:szCs w:val="38"/>
          <w:rtl/>
        </w:rPr>
        <w:t xml:space="preserve">وجّه </w:t>
      </w:r>
      <w:r w:rsidR="006F04F6" w:rsidRPr="00497488">
        <w:rPr>
          <w:rFonts w:ascii="Arial" w:hAnsi="Arial" w:cs="Arial"/>
          <w:b/>
          <w:bCs/>
          <w:color w:val="2B2B2B"/>
          <w:sz w:val="38"/>
          <w:szCs w:val="38"/>
          <w:rtl/>
        </w:rPr>
        <w:t>أمير منطقة الرياض الأمير تركي بن عبدالله بن عبدالعزيز بتكوين لجنة أمنية مشكّلة من</w:t>
      </w:r>
      <w:r w:rsidR="00D955C4">
        <w:rPr>
          <w:rFonts w:ascii="Arial" w:hAnsi="Arial" w:cs="Arial" w:hint="cs"/>
          <w:b/>
          <w:bCs/>
          <w:color w:val="2B2B2B"/>
          <w:sz w:val="38"/>
          <w:szCs w:val="38"/>
          <w:rtl/>
        </w:rPr>
        <w:t xml:space="preserve"> أعضاء من</w:t>
      </w:r>
      <w:r w:rsidR="006F04F6" w:rsidRPr="00497488">
        <w:rPr>
          <w:rFonts w:ascii="Arial" w:hAnsi="Arial" w:cs="Arial"/>
          <w:b/>
          <w:bCs/>
          <w:color w:val="2B2B2B"/>
          <w:sz w:val="38"/>
          <w:szCs w:val="38"/>
          <w:rtl/>
        </w:rPr>
        <w:t xml:space="preserve"> عدة محافظات؛ وذلك </w:t>
      </w:r>
      <w:r w:rsidR="00B5279C">
        <w:rPr>
          <w:rFonts w:ascii="Arial" w:hAnsi="Arial" w:cs="Arial" w:hint="cs"/>
          <w:b/>
          <w:bCs/>
          <w:color w:val="2B2B2B"/>
          <w:sz w:val="38"/>
          <w:szCs w:val="38"/>
          <w:rtl/>
        </w:rPr>
        <w:t>لتحديد</w:t>
      </w:r>
      <w:r w:rsidR="006F04F6" w:rsidRPr="00497488">
        <w:rPr>
          <w:rFonts w:ascii="Arial" w:hAnsi="Arial" w:cs="Arial"/>
          <w:b/>
          <w:bCs/>
          <w:color w:val="2B2B2B"/>
          <w:sz w:val="38"/>
          <w:szCs w:val="38"/>
          <w:rtl/>
        </w:rPr>
        <w:t xml:space="preserve"> الطرق الصحراوية التي يسلكها المهربون </w:t>
      </w:r>
      <w:r w:rsidR="00B5279C">
        <w:rPr>
          <w:rFonts w:ascii="Arial" w:hAnsi="Arial" w:cs="Arial" w:hint="cs"/>
          <w:b/>
          <w:bCs/>
          <w:color w:val="2B2B2B"/>
          <w:sz w:val="38"/>
          <w:szCs w:val="38"/>
          <w:rtl/>
        </w:rPr>
        <w:t>جنوب منطقة الرياض</w:t>
      </w:r>
      <w:r w:rsidR="006F04F6" w:rsidRPr="00497488">
        <w:rPr>
          <w:rFonts w:ascii="Arial" w:hAnsi="Arial" w:cs="Arial"/>
          <w:b/>
          <w:bCs/>
          <w:color w:val="2B2B2B"/>
          <w:sz w:val="38"/>
          <w:szCs w:val="38"/>
          <w:rtl/>
        </w:rPr>
        <w:t xml:space="preserve">، امتداداً من وادي الدواسر حتى حي ديراب بمدينة الرياض، ومعرفة الاحتياجات الأمنية </w:t>
      </w:r>
      <w:r w:rsidR="00B5279C">
        <w:rPr>
          <w:rFonts w:ascii="Arial" w:hAnsi="Arial" w:cs="Arial" w:hint="cs"/>
          <w:b/>
          <w:bCs/>
          <w:color w:val="2B2B2B"/>
          <w:sz w:val="38"/>
          <w:szCs w:val="38"/>
          <w:rtl/>
        </w:rPr>
        <w:t>لهذه المهمة</w:t>
      </w:r>
      <w:r w:rsidR="006F04F6" w:rsidRPr="00497488">
        <w:rPr>
          <w:rFonts w:ascii="Arial" w:hAnsi="Arial" w:cs="Arial"/>
          <w:b/>
          <w:bCs/>
          <w:color w:val="2B2B2B"/>
          <w:sz w:val="38"/>
          <w:szCs w:val="38"/>
          <w:rtl/>
        </w:rPr>
        <w:t xml:space="preserve">، </w:t>
      </w:r>
      <w:r w:rsidR="00B5279C">
        <w:rPr>
          <w:rFonts w:ascii="Arial" w:hAnsi="Arial" w:cs="Arial" w:hint="cs"/>
          <w:b/>
          <w:bCs/>
          <w:color w:val="2B2B2B"/>
          <w:sz w:val="38"/>
          <w:szCs w:val="38"/>
          <w:rtl/>
        </w:rPr>
        <w:t>تحديد</w:t>
      </w:r>
      <w:r w:rsidR="00B5279C">
        <w:rPr>
          <w:rFonts w:ascii="Arial" w:hAnsi="Arial" w:cs="Arial"/>
          <w:b/>
          <w:bCs/>
          <w:color w:val="2B2B2B"/>
          <w:sz w:val="38"/>
          <w:szCs w:val="38"/>
          <w:rtl/>
        </w:rPr>
        <w:t xml:space="preserve"> إحداثيات</w:t>
      </w:r>
      <w:r w:rsidR="006F04F6" w:rsidRPr="00497488">
        <w:rPr>
          <w:rFonts w:ascii="Arial" w:hAnsi="Arial" w:cs="Arial"/>
          <w:b/>
          <w:bCs/>
          <w:color w:val="2B2B2B"/>
          <w:sz w:val="38"/>
          <w:szCs w:val="38"/>
          <w:rtl/>
        </w:rPr>
        <w:t xml:space="preserve"> مواقع</w:t>
      </w:r>
      <w:r w:rsidR="00B5279C">
        <w:rPr>
          <w:rFonts w:ascii="Arial" w:hAnsi="Arial" w:cs="Arial" w:hint="cs"/>
          <w:b/>
          <w:bCs/>
          <w:color w:val="2B2B2B"/>
          <w:sz w:val="38"/>
          <w:szCs w:val="38"/>
          <w:rtl/>
        </w:rPr>
        <w:t xml:space="preserve"> تلك</w:t>
      </w:r>
      <w:r w:rsidR="006F04F6" w:rsidRPr="00497488">
        <w:rPr>
          <w:rFonts w:ascii="Arial" w:hAnsi="Arial" w:cs="Arial"/>
          <w:b/>
          <w:bCs/>
          <w:color w:val="2B2B2B"/>
          <w:sz w:val="38"/>
          <w:szCs w:val="38"/>
          <w:rtl/>
        </w:rPr>
        <w:t xml:space="preserve"> الطرق بشكل دقيق، وبذل الكثير من الجهد لإيقاف </w:t>
      </w:r>
      <w:r w:rsidR="00D955C4">
        <w:rPr>
          <w:rFonts w:ascii="Arial" w:hAnsi="Arial" w:cs="Arial"/>
          <w:b/>
          <w:bCs/>
          <w:color w:val="2B2B2B"/>
          <w:sz w:val="38"/>
          <w:szCs w:val="38"/>
          <w:rtl/>
        </w:rPr>
        <w:t>التهريب</w:t>
      </w:r>
      <w:r w:rsidR="00D955C4">
        <w:rPr>
          <w:rFonts w:ascii="Arial" w:hAnsi="Arial" w:cs="Arial" w:hint="cs"/>
          <w:b/>
          <w:bCs/>
          <w:color w:val="2B2B2B"/>
          <w:sz w:val="38"/>
          <w:szCs w:val="38"/>
          <w:rtl/>
        </w:rPr>
        <w:t xml:space="preserve"> و </w:t>
      </w:r>
      <w:r w:rsidR="006F04F6" w:rsidRPr="00497488">
        <w:rPr>
          <w:rFonts w:ascii="Arial" w:hAnsi="Arial" w:cs="Arial"/>
          <w:b/>
          <w:bCs/>
          <w:color w:val="2B2B2B"/>
          <w:sz w:val="38"/>
          <w:szCs w:val="38"/>
          <w:rtl/>
        </w:rPr>
        <w:t xml:space="preserve">تجنيب البلاد أي </w:t>
      </w:r>
      <w:r w:rsidR="00D955C4">
        <w:rPr>
          <w:rFonts w:ascii="Arial" w:hAnsi="Arial" w:cs="Arial" w:hint="cs"/>
          <w:b/>
          <w:bCs/>
          <w:color w:val="2B2B2B"/>
          <w:sz w:val="38"/>
          <w:szCs w:val="38"/>
          <w:rtl/>
        </w:rPr>
        <w:t xml:space="preserve">جرائم </w:t>
      </w:r>
      <w:r w:rsidR="006F04F6" w:rsidRPr="00497488">
        <w:rPr>
          <w:rFonts w:ascii="Arial" w:hAnsi="Arial" w:cs="Arial"/>
          <w:b/>
          <w:bCs/>
          <w:color w:val="2B2B2B"/>
          <w:sz w:val="38"/>
          <w:szCs w:val="38"/>
          <w:rtl/>
        </w:rPr>
        <w:t xml:space="preserve"> قد</w:t>
      </w:r>
      <w:r w:rsidR="00D955C4">
        <w:rPr>
          <w:rFonts w:ascii="Arial" w:hAnsi="Arial" w:cs="Arial"/>
          <w:b/>
          <w:bCs/>
          <w:color w:val="2B2B2B"/>
          <w:sz w:val="38"/>
          <w:szCs w:val="38"/>
          <w:rtl/>
        </w:rPr>
        <w:t xml:space="preserve"> </w:t>
      </w:r>
      <w:r w:rsidR="00D955C4">
        <w:rPr>
          <w:rFonts w:ascii="Arial" w:hAnsi="Arial" w:cs="Arial" w:hint="cs"/>
          <w:b/>
          <w:bCs/>
          <w:color w:val="2B2B2B"/>
          <w:sz w:val="38"/>
          <w:szCs w:val="38"/>
          <w:rtl/>
        </w:rPr>
        <w:t>ت</w:t>
      </w:r>
      <w:r w:rsidR="006F04F6" w:rsidRPr="00497488">
        <w:rPr>
          <w:rFonts w:ascii="Arial" w:hAnsi="Arial" w:cs="Arial"/>
          <w:b/>
          <w:bCs/>
          <w:color w:val="2B2B2B"/>
          <w:sz w:val="38"/>
          <w:szCs w:val="38"/>
          <w:rtl/>
        </w:rPr>
        <w:t>حدث بسبب هؤلاء المجهولين.</w:t>
      </w:r>
    </w:p>
    <w:p w:rsidR="00873549" w:rsidRDefault="00873549" w:rsidP="00B14029">
      <w:pPr>
        <w:bidi/>
        <w:spacing w:before="100" w:beforeAutospacing="1" w:after="100" w:afterAutospacing="1" w:line="249" w:lineRule="atLeast"/>
        <w:jc w:val="both"/>
        <w:rPr>
          <w:rFonts w:ascii="Arial" w:hAnsi="Arial" w:cs="Arial"/>
          <w:b/>
          <w:bCs/>
          <w:color w:val="2B2B2B"/>
          <w:sz w:val="32"/>
          <w:szCs w:val="32"/>
          <w:rtl/>
        </w:rPr>
      </w:pPr>
    </w:p>
    <w:p w:rsidR="00873549" w:rsidRDefault="00873549" w:rsidP="00873549">
      <w:pPr>
        <w:bidi/>
        <w:spacing w:before="100" w:beforeAutospacing="1" w:after="100" w:afterAutospacing="1" w:line="249" w:lineRule="atLeast"/>
        <w:jc w:val="both"/>
        <w:rPr>
          <w:rFonts w:ascii="Arial" w:hAnsi="Arial" w:cs="Arial"/>
          <w:b/>
          <w:bCs/>
          <w:color w:val="2B2B2B"/>
          <w:sz w:val="32"/>
          <w:szCs w:val="32"/>
          <w:rtl/>
        </w:rPr>
      </w:pPr>
    </w:p>
    <w:p w:rsidR="00DF6406" w:rsidRDefault="00DF6406" w:rsidP="00DF6406">
      <w:pPr>
        <w:bidi/>
        <w:spacing w:before="100" w:beforeAutospacing="1" w:after="100" w:afterAutospacing="1" w:line="249" w:lineRule="atLeast"/>
        <w:jc w:val="both"/>
        <w:rPr>
          <w:rFonts w:ascii="Arial" w:hAnsi="Arial" w:cs="Arial"/>
          <w:b/>
          <w:bCs/>
          <w:color w:val="2B2B2B"/>
          <w:sz w:val="32"/>
          <w:szCs w:val="32"/>
          <w:rtl/>
        </w:rPr>
      </w:pPr>
    </w:p>
    <w:p w:rsidR="00DF6406" w:rsidRDefault="00DF6406" w:rsidP="00DF6406">
      <w:pPr>
        <w:bidi/>
        <w:spacing w:before="100" w:beforeAutospacing="1" w:after="100" w:afterAutospacing="1" w:line="249" w:lineRule="atLeast"/>
        <w:jc w:val="both"/>
        <w:rPr>
          <w:rFonts w:ascii="Arial" w:hAnsi="Arial" w:cs="Arial"/>
          <w:b/>
          <w:bCs/>
          <w:color w:val="2B2B2B"/>
          <w:sz w:val="32"/>
          <w:szCs w:val="32"/>
          <w:rtl/>
        </w:rPr>
      </w:pPr>
    </w:p>
    <w:p w:rsidR="00B14029" w:rsidRPr="00B14029" w:rsidRDefault="00B14029" w:rsidP="00B14029">
      <w:pPr>
        <w:bidi/>
        <w:spacing w:before="100" w:beforeAutospacing="1" w:after="100" w:afterAutospacing="1" w:line="249" w:lineRule="atLeast"/>
        <w:jc w:val="both"/>
        <w:rPr>
          <w:rFonts w:ascii="Arial" w:hAnsi="Arial" w:cs="Arial"/>
          <w:b/>
          <w:bCs/>
          <w:color w:val="2B2B2B"/>
          <w:sz w:val="32"/>
          <w:szCs w:val="32"/>
        </w:rPr>
      </w:pPr>
      <w:r>
        <w:rPr>
          <w:rFonts w:ascii="Arial" w:hAnsi="Arial" w:cs="Arial" w:hint="cs"/>
          <w:b/>
          <w:bCs/>
          <w:color w:val="2B2B2B"/>
          <w:sz w:val="32"/>
          <w:szCs w:val="32"/>
          <w:rtl/>
        </w:rPr>
        <w:t xml:space="preserve"> </w:t>
      </w:r>
    </w:p>
    <w:sectPr w:rsidR="00B14029" w:rsidRPr="00B14029" w:rsidSect="00156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1438"/>
    <w:rsid w:val="000A42AC"/>
    <w:rsid w:val="00127F88"/>
    <w:rsid w:val="00156472"/>
    <w:rsid w:val="001748D1"/>
    <w:rsid w:val="00201438"/>
    <w:rsid w:val="003870B9"/>
    <w:rsid w:val="00450653"/>
    <w:rsid w:val="00452594"/>
    <w:rsid w:val="00497488"/>
    <w:rsid w:val="00510F53"/>
    <w:rsid w:val="00542287"/>
    <w:rsid w:val="005D3908"/>
    <w:rsid w:val="006F04F6"/>
    <w:rsid w:val="007E2C1F"/>
    <w:rsid w:val="00844C00"/>
    <w:rsid w:val="00851BF6"/>
    <w:rsid w:val="008703B6"/>
    <w:rsid w:val="00873549"/>
    <w:rsid w:val="009D62D2"/>
    <w:rsid w:val="009D62E4"/>
    <w:rsid w:val="009E3D73"/>
    <w:rsid w:val="009E43D4"/>
    <w:rsid w:val="00A135A1"/>
    <w:rsid w:val="00A80AD8"/>
    <w:rsid w:val="00B14029"/>
    <w:rsid w:val="00B5279C"/>
    <w:rsid w:val="00C16DFE"/>
    <w:rsid w:val="00CB67F1"/>
    <w:rsid w:val="00CE18EC"/>
    <w:rsid w:val="00D801F9"/>
    <w:rsid w:val="00D955C4"/>
    <w:rsid w:val="00DF6406"/>
    <w:rsid w:val="00EC5990"/>
    <w:rsid w:val="00EF0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80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4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5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75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9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54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561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751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1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6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0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2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629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12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92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974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Shafi</cp:lastModifiedBy>
  <cp:revision>19</cp:revision>
  <dcterms:created xsi:type="dcterms:W3CDTF">2012-09-26T09:30:00Z</dcterms:created>
  <dcterms:modified xsi:type="dcterms:W3CDTF">2014-09-18T12:05:00Z</dcterms:modified>
</cp:coreProperties>
</file>