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7A4" w:rsidRPr="00C42A62" w:rsidRDefault="004E17A4" w:rsidP="004E17A4">
      <w:pPr>
        <w:pStyle w:val="3"/>
        <w:jc w:val="left"/>
        <w:rPr>
          <w:sz w:val="22"/>
          <w:szCs w:val="22"/>
        </w:rPr>
      </w:pPr>
      <w:bookmarkStart w:id="0" w:name="_Toc294526482"/>
      <w:r w:rsidRPr="00C42A62">
        <w:rPr>
          <w:sz w:val="22"/>
          <w:szCs w:val="22"/>
        </w:rPr>
        <w:t>ATTACHMENT 2 (e)</w:t>
      </w:r>
      <w:bookmarkEnd w:id="0"/>
    </w:p>
    <w:p w:rsidR="004E17A4" w:rsidRPr="00C42A62" w:rsidRDefault="004E17A4" w:rsidP="004E17A4">
      <w:pPr>
        <w:pStyle w:val="3"/>
        <w:jc w:val="left"/>
        <w:rPr>
          <w:sz w:val="22"/>
          <w:szCs w:val="22"/>
        </w:rPr>
      </w:pPr>
    </w:p>
    <w:p w:rsidR="004E17A4" w:rsidRPr="00C42A62" w:rsidRDefault="004E17A4" w:rsidP="004E17A4">
      <w:pPr>
        <w:pStyle w:val="3"/>
        <w:jc w:val="left"/>
        <w:rPr>
          <w:sz w:val="22"/>
          <w:szCs w:val="22"/>
        </w:rPr>
      </w:pPr>
      <w:bookmarkStart w:id="1" w:name="_Toc294526483"/>
      <w:r w:rsidRPr="00C42A62">
        <w:rPr>
          <w:sz w:val="22"/>
          <w:szCs w:val="22"/>
        </w:rPr>
        <w:t>Course Specification</w:t>
      </w:r>
      <w:bookmarkEnd w:id="1"/>
      <w:r w:rsidR="00D7675F" w:rsidRPr="00C42A62">
        <w:rPr>
          <w:sz w:val="22"/>
          <w:szCs w:val="22"/>
        </w:rPr>
        <w:t>s</w:t>
      </w: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  <w:r w:rsidRPr="00C42A62">
        <w:rPr>
          <w:b/>
          <w:sz w:val="22"/>
          <w:szCs w:val="22"/>
        </w:rPr>
        <w:t>Kingdom of Saudi Arabia</w:t>
      </w: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  <w:r w:rsidRPr="00C42A62">
        <w:rPr>
          <w:b/>
          <w:sz w:val="22"/>
          <w:szCs w:val="22"/>
        </w:rPr>
        <w:t>The National Commission for Academic Accreditation &amp; Assessment</w:t>
      </w: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5742EC" w:rsidRDefault="004E17A4" w:rsidP="004E17A4">
      <w:pPr>
        <w:jc w:val="center"/>
        <w:rPr>
          <w:b/>
          <w:sz w:val="32"/>
          <w:szCs w:val="32"/>
        </w:rPr>
      </w:pPr>
    </w:p>
    <w:p w:rsidR="004E17A4" w:rsidRPr="005742EC" w:rsidRDefault="004E17A4" w:rsidP="004E17A4">
      <w:pPr>
        <w:jc w:val="center"/>
        <w:rPr>
          <w:b/>
          <w:sz w:val="32"/>
          <w:szCs w:val="32"/>
        </w:rPr>
      </w:pPr>
      <w:r w:rsidRPr="005742EC">
        <w:rPr>
          <w:b/>
          <w:sz w:val="32"/>
          <w:szCs w:val="32"/>
        </w:rPr>
        <w:t>Course Specification</w:t>
      </w:r>
      <w:r w:rsidR="00D7675F" w:rsidRPr="005742EC">
        <w:rPr>
          <w:b/>
          <w:sz w:val="32"/>
          <w:szCs w:val="32"/>
        </w:rPr>
        <w:t>s</w:t>
      </w:r>
    </w:p>
    <w:p w:rsidR="004E17A4" w:rsidRPr="005742EC" w:rsidRDefault="00CF4B42" w:rsidP="004E17A4">
      <w:pPr>
        <w:jc w:val="center"/>
        <w:rPr>
          <w:b/>
          <w:sz w:val="32"/>
          <w:szCs w:val="32"/>
        </w:rPr>
      </w:pPr>
      <w:r w:rsidRPr="005742EC">
        <w:rPr>
          <w:b/>
          <w:sz w:val="32"/>
          <w:szCs w:val="32"/>
        </w:rPr>
        <w:t>(CS)</w:t>
      </w:r>
    </w:p>
    <w:p w:rsidR="004E17A4" w:rsidRPr="005742EC" w:rsidRDefault="004E17A4" w:rsidP="004E17A4">
      <w:pPr>
        <w:jc w:val="center"/>
        <w:rPr>
          <w:b/>
          <w:sz w:val="32"/>
          <w:szCs w:val="32"/>
        </w:rPr>
      </w:pPr>
    </w:p>
    <w:p w:rsidR="004E17A4" w:rsidRPr="005742EC" w:rsidRDefault="005742EC" w:rsidP="005742EC">
      <w:pPr>
        <w:jc w:val="center"/>
        <w:rPr>
          <w:b/>
          <w:sz w:val="32"/>
          <w:szCs w:val="32"/>
        </w:rPr>
      </w:pPr>
      <w:r w:rsidRPr="00D934FC">
        <w:rPr>
          <w:rFonts w:ascii="Cooper Black" w:hAnsi="Cooper Black"/>
          <w:sz w:val="44"/>
          <w:szCs w:val="44"/>
        </w:rPr>
        <w:t xml:space="preserve">Fundamentals of Health Education </w:t>
      </w:r>
    </w:p>
    <w:p w:rsidR="004E17A4" w:rsidRPr="005742EC" w:rsidRDefault="004E17A4" w:rsidP="004E17A4">
      <w:pPr>
        <w:jc w:val="center"/>
        <w:rPr>
          <w:b/>
          <w:sz w:val="32"/>
          <w:szCs w:val="32"/>
        </w:rPr>
      </w:pPr>
    </w:p>
    <w:p w:rsidR="004E17A4" w:rsidRPr="00D934FC" w:rsidRDefault="005742EC" w:rsidP="005742EC">
      <w:pPr>
        <w:jc w:val="center"/>
        <w:rPr>
          <w:sz w:val="48"/>
          <w:szCs w:val="48"/>
        </w:rPr>
      </w:pPr>
      <w:r w:rsidRPr="00D934FC">
        <w:rPr>
          <w:rFonts w:ascii="Cooper Black" w:hAnsi="Cooper Black"/>
          <w:sz w:val="48"/>
          <w:szCs w:val="48"/>
        </w:rPr>
        <w:t>CHS382</w:t>
      </w: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B15CC9">
      <w:pPr>
        <w:jc w:val="center"/>
        <w:rPr>
          <w:b/>
          <w:bCs/>
          <w:sz w:val="22"/>
          <w:szCs w:val="22"/>
        </w:rPr>
      </w:pPr>
      <w:r w:rsidRPr="00C42A62">
        <w:rPr>
          <w:sz w:val="22"/>
          <w:szCs w:val="22"/>
        </w:rPr>
        <w:br w:type="page"/>
      </w:r>
      <w:r w:rsidRPr="00C42A62">
        <w:rPr>
          <w:b/>
          <w:bCs/>
          <w:sz w:val="22"/>
          <w:szCs w:val="22"/>
        </w:rPr>
        <w:lastRenderedPageBreak/>
        <w:t>Course Specification</w:t>
      </w:r>
      <w:r w:rsidR="00D7675F" w:rsidRPr="00C42A62">
        <w:rPr>
          <w:b/>
          <w:bCs/>
          <w:sz w:val="22"/>
          <w:szCs w:val="22"/>
        </w:rPr>
        <w:t>s</w:t>
      </w:r>
    </w:p>
    <w:p w:rsidR="00B15CC9" w:rsidRPr="00C42A62" w:rsidRDefault="00B15CC9" w:rsidP="00B15CC9">
      <w:pPr>
        <w:jc w:val="center"/>
        <w:rPr>
          <w:b/>
          <w:bCs/>
          <w:sz w:val="22"/>
          <w:szCs w:val="22"/>
        </w:rPr>
      </w:pPr>
    </w:p>
    <w:p w:rsidR="00B15CC9" w:rsidRPr="00C42A62" w:rsidRDefault="00B15CC9" w:rsidP="00B15CC9">
      <w:pPr>
        <w:jc w:val="center"/>
        <w:rPr>
          <w:b/>
          <w:bCs/>
          <w:sz w:val="22"/>
          <w:szCs w:val="22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50"/>
      </w:tblGrid>
      <w:tr w:rsidR="004E17A4" w:rsidRPr="00C42A62" w:rsidTr="00A6195D">
        <w:tc>
          <w:tcPr>
            <w:tcW w:w="9450" w:type="dxa"/>
          </w:tcPr>
          <w:p w:rsidR="00A6195D" w:rsidRPr="00CE1E65" w:rsidRDefault="004E17A4" w:rsidP="00C46BC0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Institution</w:t>
            </w:r>
            <w:r w:rsidR="00CE1E65" w:rsidRPr="00CE1E65">
              <w:rPr>
                <w:color w:val="FF0000"/>
                <w:sz w:val="22"/>
                <w:szCs w:val="22"/>
                <w:lang w:bidi="ar-EG"/>
              </w:rPr>
              <w:t>King Saud University</w:t>
            </w:r>
            <w:r w:rsidRPr="00CE1E65">
              <w:rPr>
                <w:sz w:val="22"/>
                <w:szCs w:val="22"/>
              </w:rPr>
              <w:tab/>
            </w:r>
            <w:r w:rsidRPr="00CE1E65">
              <w:rPr>
                <w:sz w:val="22"/>
                <w:szCs w:val="22"/>
              </w:rPr>
              <w:tab/>
            </w:r>
            <w:r w:rsidR="00A6195D" w:rsidRPr="00CE1E65">
              <w:rPr>
                <w:sz w:val="22"/>
                <w:szCs w:val="22"/>
              </w:rPr>
              <w:t xml:space="preserve">  Date</w:t>
            </w:r>
            <w:r w:rsidR="00BE7C71" w:rsidRPr="00CE1E65">
              <w:rPr>
                <w:sz w:val="22"/>
                <w:szCs w:val="22"/>
              </w:rPr>
              <w:t xml:space="preserve"> of Report</w:t>
            </w:r>
            <w:r w:rsidR="00C46BC0">
              <w:rPr>
                <w:sz w:val="22"/>
                <w:szCs w:val="22"/>
              </w:rPr>
              <w:t>12\4\1438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  <w:tr w:rsidR="004E17A4" w:rsidRPr="00C42A62" w:rsidTr="00A6195D">
        <w:tc>
          <w:tcPr>
            <w:tcW w:w="9450" w:type="dxa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 xml:space="preserve">College/Department </w:t>
            </w:r>
            <w:r w:rsidR="00CE1E65" w:rsidRPr="00CE1E65">
              <w:rPr>
                <w:color w:val="FF0000"/>
                <w:sz w:val="22"/>
                <w:szCs w:val="22"/>
                <w:lang w:bidi="ar-EG"/>
              </w:rPr>
              <w:t>Applied Medical College –Community Health Sciences</w:t>
            </w:r>
          </w:p>
        </w:tc>
      </w:tr>
    </w:tbl>
    <w:p w:rsidR="00B15CC9" w:rsidRPr="00C42A62" w:rsidRDefault="00B15CC9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b/>
          <w:bCs/>
          <w:sz w:val="22"/>
          <w:szCs w:val="22"/>
        </w:rPr>
      </w:pPr>
      <w:r w:rsidRPr="00C42A62">
        <w:rPr>
          <w:b/>
          <w:bCs/>
          <w:sz w:val="22"/>
          <w:szCs w:val="22"/>
        </w:rPr>
        <w:t>A</w:t>
      </w:r>
      <w:r w:rsidR="00B15CC9" w:rsidRPr="00C42A62">
        <w:rPr>
          <w:b/>
          <w:bCs/>
          <w:sz w:val="22"/>
          <w:szCs w:val="22"/>
        </w:rPr>
        <w:t>.</w:t>
      </w:r>
      <w:r w:rsidRPr="00C42A62">
        <w:rPr>
          <w:b/>
          <w:bCs/>
          <w:sz w:val="22"/>
          <w:szCs w:val="22"/>
        </w:rPr>
        <w:t xml:space="preserve"> Course Identification and General Information</w:t>
      </w:r>
    </w:p>
    <w:p w:rsidR="00B15CC9" w:rsidRPr="00C42A62" w:rsidRDefault="00B15CC9" w:rsidP="004E17A4">
      <w:pPr>
        <w:rPr>
          <w:sz w:val="22"/>
          <w:szCs w:val="22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50"/>
      </w:tblGrid>
      <w:tr w:rsidR="004E17A4" w:rsidRPr="00C42A62" w:rsidTr="00A6195D">
        <w:tc>
          <w:tcPr>
            <w:tcW w:w="9450" w:type="dxa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1.  Course title and code:</w:t>
            </w:r>
            <w:r w:rsidR="00CE1E65" w:rsidRPr="00CE1E65">
              <w:rPr>
                <w:color w:val="FF0000"/>
                <w:sz w:val="22"/>
                <w:szCs w:val="22"/>
              </w:rPr>
              <w:t xml:space="preserve">CHS 382 </w:t>
            </w:r>
            <w:r w:rsidR="00CE1E65" w:rsidRPr="00CE1E65">
              <w:rPr>
                <w:rFonts w:eastAsia="Dotum"/>
                <w:color w:val="FF0000"/>
                <w:sz w:val="22"/>
                <w:szCs w:val="22"/>
                <w:lang w:bidi="ar-EG"/>
              </w:rPr>
              <w:t>Fundamentals of Health Education</w:t>
            </w:r>
          </w:p>
          <w:p w:rsidR="00A6195D" w:rsidRPr="00C42A62" w:rsidRDefault="00A6195D" w:rsidP="008D6EF7">
            <w:pPr>
              <w:rPr>
                <w:sz w:val="22"/>
                <w:szCs w:val="22"/>
              </w:rPr>
            </w:pPr>
          </w:p>
        </w:tc>
      </w:tr>
      <w:tr w:rsidR="004E17A4" w:rsidRPr="00C42A62" w:rsidTr="00A6195D">
        <w:tc>
          <w:tcPr>
            <w:tcW w:w="9450" w:type="dxa"/>
          </w:tcPr>
          <w:p w:rsidR="004E17A4" w:rsidRPr="00CE1E65" w:rsidRDefault="004E17A4" w:rsidP="008D6EF7">
            <w:pPr>
              <w:rPr>
                <w:color w:val="FF0000"/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2.  Credit hours</w:t>
            </w:r>
            <w:r w:rsidR="00CE1E65">
              <w:rPr>
                <w:color w:val="FF0000"/>
                <w:sz w:val="22"/>
                <w:szCs w:val="22"/>
              </w:rPr>
              <w:t>2Hrs</w:t>
            </w:r>
          </w:p>
        </w:tc>
      </w:tr>
      <w:tr w:rsidR="004E17A4" w:rsidRPr="00C42A62" w:rsidTr="00A6195D">
        <w:tc>
          <w:tcPr>
            <w:tcW w:w="9450" w:type="dxa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 xml:space="preserve">3.  Program(s) in which the course is offered. 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(If general elective available in many programs indicate this rather than list programs)</w:t>
            </w:r>
          </w:p>
          <w:p w:rsidR="004E17A4" w:rsidRPr="00CE1E65" w:rsidRDefault="00CE1E65" w:rsidP="008D6EF7">
            <w:pPr>
              <w:rPr>
                <w:color w:val="FF0000"/>
                <w:sz w:val="22"/>
                <w:szCs w:val="22"/>
              </w:rPr>
            </w:pPr>
            <w:r w:rsidRPr="00CE1E65">
              <w:rPr>
                <w:color w:val="FF0000"/>
                <w:sz w:val="22"/>
                <w:szCs w:val="22"/>
              </w:rPr>
              <w:t>Health Education program</w:t>
            </w:r>
          </w:p>
        </w:tc>
      </w:tr>
      <w:tr w:rsidR="004E17A4" w:rsidRPr="00C42A62" w:rsidTr="00A6195D">
        <w:tc>
          <w:tcPr>
            <w:tcW w:w="9450" w:type="dxa"/>
          </w:tcPr>
          <w:p w:rsidR="004E17A4" w:rsidRDefault="004E17A4" w:rsidP="008D6EF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4.  Name of faculty member responsible for the course</w:t>
            </w:r>
          </w:p>
          <w:p w:rsidR="00951A5A" w:rsidRPr="00C42A62" w:rsidRDefault="00951A5A" w:rsidP="008D6EF7">
            <w:pPr>
              <w:rPr>
                <w:sz w:val="22"/>
                <w:szCs w:val="22"/>
              </w:rPr>
            </w:pPr>
          </w:p>
          <w:p w:rsidR="00FF4FC5" w:rsidRPr="00F41570" w:rsidRDefault="00FF4FC5" w:rsidP="00FF4FC5">
            <w:pPr>
              <w:spacing w:line="276" w:lineRule="auto"/>
              <w:ind w:left="397"/>
              <w:jc w:val="both"/>
            </w:pPr>
            <w:r w:rsidRPr="00F41570">
              <w:rPr>
                <w:color w:val="0000FF"/>
              </w:rPr>
              <w:t xml:space="preserve">Mr </w:t>
            </w:r>
            <w:r w:rsidRPr="00F41570">
              <w:t xml:space="preserve">Eisa Ali Johali </w:t>
            </w:r>
            <w:r w:rsidRPr="00F41570">
              <w:rPr>
                <w:color w:val="0000FF"/>
              </w:rPr>
              <w:t xml:space="preserve"> (Male section)</w:t>
            </w:r>
          </w:p>
          <w:p w:rsidR="00FF4FC5" w:rsidRDefault="00FF4FC5" w:rsidP="00FF4FC5">
            <w:pPr>
              <w:spacing w:line="276" w:lineRule="auto"/>
              <w:ind w:left="397"/>
              <w:jc w:val="both"/>
            </w:pPr>
            <w:r>
              <w:t xml:space="preserve">Office 2276  no phone </w:t>
            </w:r>
          </w:p>
          <w:p w:rsidR="00FF4FC5" w:rsidRDefault="00FF4FC5" w:rsidP="00FF4FC5">
            <w:pPr>
              <w:spacing w:line="276" w:lineRule="auto"/>
              <w:ind w:left="397"/>
              <w:jc w:val="both"/>
            </w:pPr>
            <w:r>
              <w:t>Mobile 0508201688</w:t>
            </w:r>
          </w:p>
          <w:p w:rsidR="00FF4FC5" w:rsidRPr="00F41570" w:rsidRDefault="00FF4FC5" w:rsidP="00FF4FC5">
            <w:pPr>
              <w:spacing w:line="276" w:lineRule="auto"/>
              <w:ind w:left="397"/>
              <w:jc w:val="both"/>
            </w:pPr>
            <w:r>
              <w:t xml:space="preserve">Email: </w:t>
            </w:r>
            <w:hyperlink r:id="rId7" w:history="1">
              <w:r w:rsidRPr="001C05C4">
                <w:rPr>
                  <w:rStyle w:val="Hyperlink"/>
                </w:rPr>
                <w:t>ejohali@ksu.edu.sa</w:t>
              </w:r>
            </w:hyperlink>
          </w:p>
          <w:p w:rsidR="00FF4FC5" w:rsidRDefault="00FF4FC5" w:rsidP="00FF4FC5">
            <w:pPr>
              <w:rPr>
                <w:sz w:val="22"/>
                <w:szCs w:val="22"/>
              </w:rPr>
            </w:pPr>
          </w:p>
          <w:p w:rsidR="00FF4FC5" w:rsidRDefault="00FF4FC5" w:rsidP="00FF4FC5">
            <w:pPr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Mrs. Basmah Kattan</w:t>
            </w:r>
          </w:p>
          <w:p w:rsidR="00FF4FC5" w:rsidRDefault="00FF4FC5" w:rsidP="00FF4FC5">
            <w:pPr>
              <w:ind w:left="318"/>
              <w:rPr>
                <w:color w:val="000000"/>
                <w:lang w:bidi="ar-EG"/>
              </w:rPr>
            </w:pPr>
            <w:r w:rsidRPr="00FE67C4">
              <w:rPr>
                <w:color w:val="000000"/>
                <w:lang w:bidi="ar-EG"/>
              </w:rPr>
              <w:t xml:space="preserve">Phone :44355010- Ext: </w:t>
            </w:r>
            <w:r>
              <w:rPr>
                <w:color w:val="000000"/>
                <w:lang w:bidi="ar-EG"/>
              </w:rPr>
              <w:t>223</w:t>
            </w:r>
          </w:p>
          <w:p w:rsidR="00CE1E65" w:rsidRPr="00C42A62" w:rsidRDefault="00FF4FC5" w:rsidP="00FF4FC5">
            <w:pPr>
              <w:ind w:left="318"/>
              <w:rPr>
                <w:sz w:val="22"/>
                <w:szCs w:val="22"/>
              </w:rPr>
            </w:pPr>
            <w:r w:rsidRPr="00DF28AF">
              <w:t xml:space="preserve">E-Mail: </w:t>
            </w:r>
            <w:hyperlink r:id="rId8" w:history="1">
              <w:r w:rsidRPr="001C05C4">
                <w:rPr>
                  <w:rStyle w:val="Hyperlink"/>
                </w:rPr>
                <w:t>bkattan@ksu.edu.sa</w:t>
              </w:r>
            </w:hyperlink>
          </w:p>
        </w:tc>
      </w:tr>
      <w:tr w:rsidR="004E17A4" w:rsidRPr="00C42A62" w:rsidTr="00A6195D">
        <w:tc>
          <w:tcPr>
            <w:tcW w:w="9450" w:type="dxa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5.  Level/year at which this course is offered</w:t>
            </w:r>
            <w:r w:rsidR="00CE1E65" w:rsidRPr="001B6B72">
              <w:t xml:space="preserve">Level </w:t>
            </w:r>
            <w:r w:rsidR="00CE1E65">
              <w:t>5/third</w:t>
            </w:r>
            <w:r w:rsidR="00CE1E65" w:rsidRPr="001B6B72">
              <w:t xml:space="preserve"> year</w:t>
            </w:r>
          </w:p>
        </w:tc>
      </w:tr>
      <w:tr w:rsidR="004E17A4" w:rsidRPr="00C42A62" w:rsidTr="00A6195D">
        <w:tc>
          <w:tcPr>
            <w:tcW w:w="9450" w:type="dxa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6.  Pre-requisites for this course (if any)</w:t>
            </w:r>
          </w:p>
          <w:p w:rsidR="004E17A4" w:rsidRPr="00C42A62" w:rsidRDefault="00CE1E65" w:rsidP="008D6E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None</w:t>
            </w:r>
          </w:p>
        </w:tc>
      </w:tr>
      <w:tr w:rsidR="004E17A4" w:rsidRPr="00C42A62" w:rsidTr="00A6195D">
        <w:tc>
          <w:tcPr>
            <w:tcW w:w="9450" w:type="dxa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7.  Co-requisites for this course (if any)</w:t>
            </w:r>
          </w:p>
          <w:p w:rsidR="004E17A4" w:rsidRPr="00C42A62" w:rsidRDefault="00CE1E65" w:rsidP="008D6E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None</w:t>
            </w:r>
          </w:p>
        </w:tc>
      </w:tr>
      <w:tr w:rsidR="004E17A4" w:rsidRPr="00C42A62" w:rsidTr="00A6195D">
        <w:tc>
          <w:tcPr>
            <w:tcW w:w="9450" w:type="dxa"/>
          </w:tcPr>
          <w:p w:rsidR="004E17A4" w:rsidRPr="00C42A62" w:rsidRDefault="004E17A4" w:rsidP="00173B4E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8.  Location if not on main campus</w:t>
            </w:r>
            <w:r w:rsidR="00173B4E">
              <w:rPr>
                <w:sz w:val="22"/>
                <w:szCs w:val="22"/>
              </w:rPr>
              <w:t xml:space="preserve">: Two </w:t>
            </w:r>
            <w:r w:rsidR="00CE1E65">
              <w:rPr>
                <w:color w:val="000000"/>
                <w:lang w:bidi="ar-EG"/>
              </w:rPr>
              <w:t xml:space="preserve">Campus </w:t>
            </w:r>
            <w:r w:rsidR="00173B4E">
              <w:rPr>
                <w:color w:val="000000"/>
                <w:lang w:bidi="ar-EG"/>
              </w:rPr>
              <w:t xml:space="preserve">Male and </w:t>
            </w:r>
            <w:r w:rsidR="00CE1E65">
              <w:rPr>
                <w:color w:val="000000"/>
                <w:lang w:bidi="ar-EG"/>
              </w:rPr>
              <w:t>Female</w:t>
            </w:r>
          </w:p>
        </w:tc>
      </w:tr>
      <w:tr w:rsidR="009370F7" w:rsidRPr="00C42A62" w:rsidTr="00A6195D">
        <w:tc>
          <w:tcPr>
            <w:tcW w:w="9450" w:type="dxa"/>
          </w:tcPr>
          <w:p w:rsidR="009370F7" w:rsidRPr="00C42A62" w:rsidRDefault="009370F7" w:rsidP="008D6EF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9.  Mode of Instruction (mark all that apply)</w:t>
            </w:r>
          </w:p>
          <w:p w:rsidR="009370F7" w:rsidRPr="00C42A62" w:rsidRDefault="00BD6211" w:rsidP="008D6EF7">
            <w:pPr>
              <w:rPr>
                <w:sz w:val="22"/>
                <w:szCs w:val="22"/>
              </w:rPr>
            </w:pPr>
            <w:bookmarkStart w:id="2" w:name="_GoBack"/>
            <w:bookmarkEnd w:id="2"/>
            <w:r w:rsidRPr="00BD6211">
              <w:rPr>
                <w:noProof/>
                <w:color w:val="1F497D"/>
                <w:sz w:val="22"/>
                <w:szCs w:val="22"/>
              </w:rPr>
              <w:pict>
                <v:rect id="Rectangle 19" o:spid="_x0000_s1026" style="position:absolute;margin-left:192.95pt;margin-top:10.6pt;width:42.4pt;height:17.9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">
                  <v:textbox>
                    <w:txbxContent>
                      <w:p w:rsidR="006F61E0" w:rsidRDefault="006F61E0" w:rsidP="006F61E0">
                        <w:pPr>
                          <w:jc w:val="center"/>
                        </w:pPr>
                        <w:r>
                          <w:t>√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22"/>
                <w:szCs w:val="22"/>
              </w:rPr>
              <w:pict>
                <v:rect id="Rectangle 13" o:spid="_x0000_s1027" style="position:absolute;margin-left:353.5pt;margin-top:10.6pt;width:49.35pt;height:17.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">
                  <v:textbox>
                    <w:txbxContent>
                      <w:p w:rsidR="006D7B05" w:rsidRPr="006D7B05" w:rsidRDefault="00A41D1F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100%</w:t>
                        </w:r>
                      </w:p>
                    </w:txbxContent>
                  </v:textbox>
                </v:rect>
              </w:pict>
            </w:r>
          </w:p>
          <w:p w:rsidR="009370F7" w:rsidRPr="00C42A62" w:rsidRDefault="009370F7" w:rsidP="00BE7C71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 xml:space="preserve">     a. </w:t>
            </w:r>
            <w:r w:rsidR="00BE7C71" w:rsidRPr="00C42A62">
              <w:rPr>
                <w:sz w:val="22"/>
                <w:szCs w:val="22"/>
              </w:rPr>
              <w:t>T</w:t>
            </w:r>
            <w:r w:rsidRPr="00C42A62">
              <w:rPr>
                <w:sz w:val="22"/>
                <w:szCs w:val="22"/>
              </w:rPr>
              <w:t xml:space="preserve">raditional classroom                                        What percentage?  </w:t>
            </w:r>
          </w:p>
          <w:p w:rsidR="009370F7" w:rsidRPr="00C42A62" w:rsidRDefault="00BD6211" w:rsidP="008D6EF7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rect id="Rectangle 12" o:spid="_x0000_s1036" style="position:absolute;margin-left:353.5pt;margin-top:7.65pt;width:53.4pt;height:17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"/>
              </w:pict>
            </w:r>
          </w:p>
          <w:p w:rsidR="009370F7" w:rsidRPr="00C42A62" w:rsidRDefault="00BD6211" w:rsidP="009370F7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rect id="Rectangle 17" o:spid="_x0000_s1035" style="position:absolute;margin-left:196.4pt;margin-top:1.15pt;width:38.95pt;height:17.9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"/>
              </w:pict>
            </w:r>
            <w:r w:rsidR="00BE7C71" w:rsidRPr="00C42A62">
              <w:rPr>
                <w:sz w:val="22"/>
                <w:szCs w:val="22"/>
              </w:rPr>
              <w:t xml:space="preserve">     b. B</w:t>
            </w:r>
            <w:r w:rsidR="009370F7" w:rsidRPr="00C42A62">
              <w:rPr>
                <w:sz w:val="22"/>
                <w:szCs w:val="22"/>
              </w:rPr>
              <w:t>lended (traditional and online)                       What percentage?</w:t>
            </w:r>
          </w:p>
          <w:p w:rsidR="009370F7" w:rsidRPr="00C42A62" w:rsidRDefault="00BD6211" w:rsidP="008D6EF7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rect id="Rectangle 11" o:spid="_x0000_s1028" style="position:absolute;margin-left:353.5pt;margin-top:6.4pt;width:49.35pt;height:17.9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">
                  <v:textbox>
                    <w:txbxContent>
                      <w:p w:rsidR="006D7B05" w:rsidRPr="006D7B05" w:rsidRDefault="006D7B05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z w:val="22"/>
                <w:szCs w:val="22"/>
              </w:rPr>
              <w:pict>
                <v:rect id="Rectangle 20" o:spid="_x0000_s1034" style="position:absolute;margin-left:196.4pt;margin-top:11.15pt;width:35.75pt;height:17.9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"/>
              </w:pict>
            </w:r>
          </w:p>
          <w:p w:rsidR="009370F7" w:rsidRPr="00C42A62" w:rsidRDefault="009370F7" w:rsidP="009370F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 xml:space="preserve">     c.  e-learning                                                          What percentage?</w:t>
            </w:r>
          </w:p>
          <w:p w:rsidR="009370F7" w:rsidRPr="00C42A62" w:rsidRDefault="00BD6211" w:rsidP="009370F7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rect id="Rectangle 10" o:spid="_x0000_s1029" style="position:absolute;margin-left:353.5pt;margin-top:8.95pt;width:49.35pt;height:17.9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">
                  <v:textbox>
                    <w:txbxContent>
                      <w:p w:rsidR="006D7B05" w:rsidRPr="006D7B05" w:rsidRDefault="006D7B05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z w:val="22"/>
                <w:szCs w:val="22"/>
              </w:rPr>
              <w:pict>
                <v:rect id="Rectangle 21" o:spid="_x0000_s1033" style="position:absolute;margin-left:196.4pt;margin-top:8.95pt;width:35.75pt;height:17.9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"/>
              </w:pict>
            </w:r>
          </w:p>
          <w:p w:rsidR="009370F7" w:rsidRPr="00C42A62" w:rsidRDefault="00BE7C71" w:rsidP="00BE7C71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 xml:space="preserve">     d. C</w:t>
            </w:r>
            <w:r w:rsidR="009370F7" w:rsidRPr="00C42A62">
              <w:rPr>
                <w:sz w:val="22"/>
                <w:szCs w:val="22"/>
              </w:rPr>
              <w:t>orrespondence                                                 What percentage?</w:t>
            </w:r>
          </w:p>
          <w:p w:rsidR="009370F7" w:rsidRPr="00C42A62" w:rsidRDefault="00BD6211" w:rsidP="009370F7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rect id="Rectangle 8" o:spid="_x0000_s1032" style="position:absolute;margin-left:199.6pt;margin-top:13.05pt;width:35.75pt;height:17.9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"/>
              </w:pict>
            </w:r>
          </w:p>
          <w:p w:rsidR="009370F7" w:rsidRPr="00C42A62" w:rsidRDefault="00BD6211" w:rsidP="009370F7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rect id="Rectangle 9" o:spid="_x0000_s1031" style="position:absolute;margin-left:353.5pt;margin-top:.4pt;width:58.15pt;height:13.6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"/>
              </w:pict>
            </w:r>
            <w:r w:rsidR="00BE7C71" w:rsidRPr="00C42A62">
              <w:rPr>
                <w:sz w:val="22"/>
                <w:szCs w:val="22"/>
              </w:rPr>
              <w:t xml:space="preserve">     f.   O</w:t>
            </w:r>
            <w:r w:rsidR="009370F7" w:rsidRPr="00C42A62">
              <w:rPr>
                <w:sz w:val="22"/>
                <w:szCs w:val="22"/>
              </w:rPr>
              <w:t>ther                                                                  What percentage?</w:t>
            </w:r>
          </w:p>
          <w:p w:rsidR="00A6195D" w:rsidRPr="00C42A62" w:rsidRDefault="00A6195D" w:rsidP="009370F7">
            <w:pPr>
              <w:rPr>
                <w:sz w:val="22"/>
                <w:szCs w:val="22"/>
              </w:rPr>
            </w:pPr>
          </w:p>
          <w:p w:rsidR="009370F7" w:rsidRPr="00C42A62" w:rsidRDefault="009370F7" w:rsidP="00173B4E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Comments</w:t>
            </w:r>
            <w:r w:rsidR="00A6195D" w:rsidRPr="00C42A62">
              <w:rPr>
                <w:sz w:val="22"/>
                <w:szCs w:val="22"/>
              </w:rPr>
              <w:t>:</w:t>
            </w:r>
            <w:r w:rsidR="00A41D1F">
              <w:rPr>
                <w:sz w:val="22"/>
                <w:szCs w:val="22"/>
              </w:rPr>
              <w:t xml:space="preserve"> I use all research and social media networks with Whattsap 24 hours </w:t>
            </w:r>
          </w:p>
        </w:tc>
      </w:tr>
    </w:tbl>
    <w:p w:rsidR="00C42A62" w:rsidRDefault="00C42A62" w:rsidP="004E17A4">
      <w:pPr>
        <w:rPr>
          <w:sz w:val="22"/>
          <w:szCs w:val="22"/>
        </w:rPr>
      </w:pPr>
    </w:p>
    <w:p w:rsidR="004E17A4" w:rsidRPr="00C42A62" w:rsidRDefault="00C42A62" w:rsidP="004E17A4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4E17A4" w:rsidRPr="00C42A62" w:rsidRDefault="004E17A4" w:rsidP="004E17A4">
      <w:pPr>
        <w:rPr>
          <w:b/>
          <w:bCs/>
          <w:sz w:val="22"/>
          <w:szCs w:val="22"/>
        </w:rPr>
      </w:pPr>
      <w:r w:rsidRPr="00C42A62">
        <w:rPr>
          <w:b/>
          <w:bCs/>
          <w:sz w:val="22"/>
          <w:szCs w:val="22"/>
        </w:rPr>
        <w:lastRenderedPageBreak/>
        <w:t xml:space="preserve">B  Objectives  </w:t>
      </w:r>
    </w:p>
    <w:p w:rsidR="009370F7" w:rsidRPr="00C42A62" w:rsidRDefault="009370F7" w:rsidP="004E17A4">
      <w:pPr>
        <w:rPr>
          <w:sz w:val="22"/>
          <w:szCs w:val="22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50"/>
      </w:tblGrid>
      <w:tr w:rsidR="001235DC" w:rsidRPr="00C42A62" w:rsidTr="00A6195D">
        <w:trPr>
          <w:cantSplit/>
          <w:trHeight w:val="690"/>
        </w:trPr>
        <w:tc>
          <w:tcPr>
            <w:tcW w:w="9450" w:type="dxa"/>
          </w:tcPr>
          <w:p w:rsidR="001235DC" w:rsidRDefault="001235DC" w:rsidP="001235DC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 xml:space="preserve">.  </w:t>
            </w:r>
            <w:r>
              <w:rPr>
                <w:sz w:val="22"/>
                <w:szCs w:val="22"/>
              </w:rPr>
              <w:t xml:space="preserve">1. </w:t>
            </w:r>
            <w:r w:rsidRPr="00C42A62">
              <w:rPr>
                <w:sz w:val="22"/>
                <w:szCs w:val="22"/>
              </w:rPr>
              <w:t>What is the main purpose for this course?</w:t>
            </w:r>
          </w:p>
          <w:p w:rsidR="001235DC" w:rsidRPr="00C42A62" w:rsidRDefault="001235DC" w:rsidP="00A51C5E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Use these verbs;</w:t>
            </w:r>
            <w:r>
              <w:rPr>
                <w:rFonts w:ascii="Arial" w:hAnsi="Arial" w:cs="Arial"/>
                <w:color w:val="0000FF"/>
                <w:sz w:val="16"/>
                <w:szCs w:val="16"/>
              </w:rPr>
              <w:t xml:space="preserve"> Recognize ; Describe ;  Identify; List; Compare; Distinguish;; Illustrate; Communicate; </w:t>
            </w:r>
            <w:r w:rsidRPr="00EB40BF">
              <w:rPr>
                <w:rFonts w:ascii="Arial" w:hAnsi="Arial" w:cs="Arial"/>
                <w:color w:val="0000FF"/>
                <w:sz w:val="16"/>
                <w:szCs w:val="16"/>
              </w:rPr>
              <w:t>Provide</w:t>
            </w:r>
          </w:p>
        </w:tc>
      </w:tr>
      <w:tr w:rsidR="004E17A4" w:rsidRPr="00C42A62" w:rsidTr="00A6195D">
        <w:trPr>
          <w:cantSplit/>
          <w:trHeight w:val="690"/>
        </w:trPr>
        <w:tc>
          <w:tcPr>
            <w:tcW w:w="9450" w:type="dxa"/>
          </w:tcPr>
          <w:p w:rsidR="001235DC" w:rsidRDefault="001235DC" w:rsidP="001235DC">
            <w:pPr>
              <w:rPr>
                <w:sz w:val="22"/>
                <w:szCs w:val="22"/>
              </w:rPr>
            </w:pPr>
          </w:p>
          <w:p w:rsidR="001235DC" w:rsidRPr="00F41570" w:rsidRDefault="001235DC" w:rsidP="001235DC">
            <w:r w:rsidRPr="00F41570">
              <w:rPr>
                <w:b/>
                <w:bCs/>
                <w:i/>
                <w:iCs/>
              </w:rPr>
              <w:t>At the end of this course, the students will be able to:</w:t>
            </w:r>
          </w:p>
          <w:p w:rsidR="001235DC" w:rsidRDefault="001235DC" w:rsidP="00A51C5E">
            <w:pPr>
              <w:rPr>
                <w:sz w:val="22"/>
                <w:szCs w:val="22"/>
              </w:rPr>
            </w:pPr>
          </w:p>
          <w:p w:rsidR="00E153D0" w:rsidRPr="001235DC" w:rsidRDefault="001235DC" w:rsidP="001235DC">
            <w:pPr>
              <w:pStyle w:val="a7"/>
              <w:numPr>
                <w:ilvl w:val="0"/>
                <w:numId w:val="1"/>
              </w:numPr>
              <w:bidi w:val="0"/>
            </w:pPr>
            <w:r>
              <w:t xml:space="preserve">List </w:t>
            </w:r>
            <w:r w:rsidR="00E153D0" w:rsidRPr="001235DC">
              <w:t>the historical developments of 'health education and promotion' from origin to explore evolution and future innovation</w:t>
            </w:r>
          </w:p>
          <w:p w:rsidR="00CE1E65" w:rsidRPr="001235DC" w:rsidRDefault="001235DC" w:rsidP="001235DC">
            <w:pPr>
              <w:pStyle w:val="a7"/>
              <w:numPr>
                <w:ilvl w:val="0"/>
                <w:numId w:val="1"/>
              </w:numPr>
              <w:bidi w:val="0"/>
            </w:pPr>
            <w:r>
              <w:t xml:space="preserve">Provide </w:t>
            </w:r>
            <w:r w:rsidR="00CE1E65" w:rsidRPr="001235DC">
              <w:t>basic knowledge regarding the role and possibilities of different approached and strategies of health communication and health promotion.</w:t>
            </w:r>
          </w:p>
          <w:p w:rsidR="001235DC" w:rsidRDefault="001235DC" w:rsidP="001235DC">
            <w:pPr>
              <w:pStyle w:val="a7"/>
              <w:numPr>
                <w:ilvl w:val="0"/>
                <w:numId w:val="1"/>
              </w:numPr>
              <w:bidi w:val="0"/>
            </w:pPr>
            <w:r>
              <w:t xml:space="preserve">Describe </w:t>
            </w:r>
            <w:r w:rsidR="00CE1E65" w:rsidRPr="001235DC">
              <w:t>how health worker can influence health behavior in order to create better foundations for public and individual health.</w:t>
            </w:r>
          </w:p>
          <w:p w:rsidR="001235DC" w:rsidRDefault="001235DC" w:rsidP="001235DC">
            <w:pPr>
              <w:pStyle w:val="a7"/>
              <w:numPr>
                <w:ilvl w:val="0"/>
                <w:numId w:val="1"/>
              </w:numPr>
              <w:bidi w:val="0"/>
            </w:pPr>
            <w:r>
              <w:t>Illustrate how to w</w:t>
            </w:r>
            <w:r w:rsidRPr="001C0AB4">
              <w:t>rite health education goals and objectives</w:t>
            </w:r>
          </w:p>
          <w:p w:rsidR="004E17A4" w:rsidRPr="001235DC" w:rsidRDefault="001235DC" w:rsidP="001235DC">
            <w:pPr>
              <w:pStyle w:val="a7"/>
              <w:numPr>
                <w:ilvl w:val="0"/>
                <w:numId w:val="1"/>
              </w:numPr>
              <w:bidi w:val="0"/>
            </w:pPr>
            <w:r w:rsidRPr="001235DC">
              <w:rPr>
                <w:rFonts w:eastAsia="Calibri"/>
              </w:rPr>
              <w:t xml:space="preserve">Illustrate how to </w:t>
            </w:r>
            <w:r w:rsidR="00E153D0" w:rsidRPr="001235DC">
              <w:t>communicat</w:t>
            </w:r>
            <w:r>
              <w:t>e effectively</w:t>
            </w:r>
          </w:p>
        </w:tc>
      </w:tr>
      <w:tr w:rsidR="004E17A4" w:rsidRPr="00C42A62" w:rsidTr="00A6195D">
        <w:tc>
          <w:tcPr>
            <w:tcW w:w="9450" w:type="dxa"/>
          </w:tcPr>
          <w:p w:rsidR="004E17A4" w:rsidRDefault="004E17A4" w:rsidP="008D6EF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 xml:space="preserve">2.  </w:t>
            </w:r>
            <w:r w:rsidRPr="001D360E">
              <w:rPr>
                <w:sz w:val="22"/>
                <w:szCs w:val="22"/>
                <w:highlight w:val="yellow"/>
              </w:rPr>
              <w:t>Briefly</w:t>
            </w:r>
            <w:r w:rsidRPr="00C42A62">
              <w:rPr>
                <w:sz w:val="22"/>
                <w:szCs w:val="22"/>
              </w:rPr>
              <w:t xml:space="preserve"> describe any </w:t>
            </w:r>
            <w:r w:rsidRPr="001D360E">
              <w:rPr>
                <w:sz w:val="22"/>
                <w:szCs w:val="22"/>
                <w:highlight w:val="yellow"/>
              </w:rPr>
              <w:t>plans for developing and improving the course</w:t>
            </w:r>
            <w:r w:rsidRPr="00C42A62">
              <w:rPr>
                <w:sz w:val="22"/>
                <w:szCs w:val="22"/>
              </w:rPr>
              <w:t xml:space="preserve"> that are being </w:t>
            </w:r>
            <w:r w:rsidRPr="001D360E">
              <w:rPr>
                <w:sz w:val="22"/>
                <w:szCs w:val="22"/>
                <w:highlight w:val="yellow"/>
              </w:rPr>
              <w:t>implemented</w:t>
            </w:r>
            <w:r w:rsidRPr="00C42A62">
              <w:rPr>
                <w:sz w:val="22"/>
                <w:szCs w:val="22"/>
              </w:rPr>
              <w:t>.  (e.g. increased use of IT or web based reference material,  changes in content as a result of new research in the field)</w:t>
            </w:r>
          </w:p>
          <w:p w:rsidR="00C46BC0" w:rsidRPr="00C42A62" w:rsidRDefault="00C46BC0" w:rsidP="008D6EF7">
            <w:pPr>
              <w:rPr>
                <w:sz w:val="22"/>
                <w:szCs w:val="22"/>
              </w:rPr>
            </w:pPr>
          </w:p>
          <w:p w:rsidR="004E17A4" w:rsidRPr="00C42A62" w:rsidRDefault="00CE1E65" w:rsidP="00C46BC0">
            <w:pPr>
              <w:rPr>
                <w:sz w:val="22"/>
                <w:szCs w:val="22"/>
              </w:rPr>
            </w:pPr>
            <w:r w:rsidRPr="001B6B72">
              <w:t>New methods of teaching were introduced:</w:t>
            </w:r>
            <w:r w:rsidR="00C46BC0">
              <w:t xml:space="preserve"> active learning-group decision, use all professional and social media  including </w:t>
            </w:r>
            <w:hyperlink r:id="rId9" w:history="1">
              <w:r w:rsidR="00C46BC0" w:rsidRPr="00C46BC0">
                <w:rPr>
                  <w:rStyle w:val="Hyperlink"/>
                </w:rPr>
                <w:t>https://www.linkedin.com/groups/10319610</w:t>
              </w:r>
            </w:hyperlink>
            <w:r w:rsidR="00C46BC0">
              <w:t xml:space="preserve"> ,with publishing essays from the debating points in the course 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</w:tbl>
    <w:p w:rsidR="004E17A4" w:rsidRPr="00C42A62" w:rsidRDefault="004E17A4" w:rsidP="004E17A4">
      <w:pPr>
        <w:rPr>
          <w:b/>
          <w:bCs/>
          <w:sz w:val="22"/>
          <w:szCs w:val="22"/>
        </w:rPr>
      </w:pPr>
      <w:r w:rsidRPr="00C42A62">
        <w:rPr>
          <w:b/>
          <w:bCs/>
          <w:sz w:val="22"/>
          <w:szCs w:val="22"/>
        </w:rPr>
        <w:t>C.  Course Description (Note:  General description in the form to be used for the Bulletin or handbook should be attached)</w:t>
      </w:r>
    </w:p>
    <w:p w:rsidR="004E17A4" w:rsidRPr="00C42A62" w:rsidRDefault="004E17A4" w:rsidP="004E17A4">
      <w:pPr>
        <w:rPr>
          <w:sz w:val="22"/>
          <w:szCs w:val="22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7"/>
        <w:gridCol w:w="1593"/>
        <w:gridCol w:w="1620"/>
      </w:tblGrid>
      <w:tr w:rsidR="004E17A4" w:rsidRPr="00C42A62" w:rsidTr="00A51C5E">
        <w:tc>
          <w:tcPr>
            <w:tcW w:w="9450" w:type="dxa"/>
            <w:gridSpan w:val="3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1</w:t>
            </w:r>
            <w:r w:rsidR="00A51C5E" w:rsidRPr="00C42A62">
              <w:rPr>
                <w:sz w:val="22"/>
                <w:szCs w:val="22"/>
              </w:rPr>
              <w:t>.</w:t>
            </w:r>
            <w:r w:rsidRPr="00C42A62">
              <w:rPr>
                <w:sz w:val="22"/>
                <w:szCs w:val="22"/>
              </w:rPr>
              <w:t xml:space="preserve"> Topics to be Covered 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  <w:tr w:rsidR="004E17A4" w:rsidRPr="00C42A62" w:rsidTr="005742EC">
        <w:trPr>
          <w:cantSplit/>
        </w:trPr>
        <w:tc>
          <w:tcPr>
            <w:tcW w:w="6237" w:type="dxa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List of Topics</w:t>
            </w:r>
          </w:p>
        </w:tc>
        <w:tc>
          <w:tcPr>
            <w:tcW w:w="1593" w:type="dxa"/>
          </w:tcPr>
          <w:p w:rsidR="004E17A4" w:rsidRPr="00C42A62" w:rsidRDefault="004E17A4" w:rsidP="005742EC">
            <w:pPr>
              <w:jc w:val="center"/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No</w:t>
            </w:r>
            <w:r w:rsidR="00102656">
              <w:rPr>
                <w:sz w:val="22"/>
                <w:szCs w:val="22"/>
              </w:rPr>
              <w:t xml:space="preserve"> </w:t>
            </w:r>
            <w:r w:rsidRPr="00C42A62">
              <w:rPr>
                <w:sz w:val="22"/>
                <w:szCs w:val="22"/>
              </w:rPr>
              <w:t>Weeks</w:t>
            </w:r>
          </w:p>
        </w:tc>
        <w:tc>
          <w:tcPr>
            <w:tcW w:w="1620" w:type="dxa"/>
          </w:tcPr>
          <w:p w:rsidR="004E17A4" w:rsidRPr="00C42A62" w:rsidRDefault="00BE7C71" w:rsidP="005742EC">
            <w:pPr>
              <w:jc w:val="center"/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Contact H</w:t>
            </w:r>
            <w:r w:rsidR="004E17A4" w:rsidRPr="00C42A62">
              <w:rPr>
                <w:sz w:val="22"/>
                <w:szCs w:val="22"/>
              </w:rPr>
              <w:t>ours</w:t>
            </w:r>
          </w:p>
        </w:tc>
      </w:tr>
      <w:tr w:rsidR="00900B52" w:rsidRPr="00C42A62" w:rsidTr="005742EC">
        <w:trPr>
          <w:cantSplit/>
        </w:trPr>
        <w:tc>
          <w:tcPr>
            <w:tcW w:w="6237" w:type="dxa"/>
          </w:tcPr>
          <w:p w:rsidR="00900B52" w:rsidRPr="00102656" w:rsidRDefault="00900B52" w:rsidP="00900B52">
            <w:pPr>
              <w:numPr>
                <w:ilvl w:val="0"/>
                <w:numId w:val="13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 xml:space="preserve">The development of health education and health promotion-definitions </w:t>
            </w:r>
          </w:p>
        </w:tc>
        <w:tc>
          <w:tcPr>
            <w:tcW w:w="1593" w:type="dxa"/>
          </w:tcPr>
          <w:p w:rsidR="00900B52" w:rsidRPr="00C42A62" w:rsidRDefault="00900B52" w:rsidP="00574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00B52" w:rsidRPr="00C42A62" w:rsidRDefault="00050A2A" w:rsidP="00574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00B52" w:rsidRPr="00C42A62" w:rsidTr="005742EC">
        <w:trPr>
          <w:cantSplit/>
        </w:trPr>
        <w:tc>
          <w:tcPr>
            <w:tcW w:w="6237" w:type="dxa"/>
          </w:tcPr>
          <w:p w:rsidR="00900B52" w:rsidRPr="00102656" w:rsidRDefault="00900B52" w:rsidP="00900B52">
            <w:pPr>
              <w:numPr>
                <w:ilvl w:val="0"/>
                <w:numId w:val="13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>Images of health</w:t>
            </w:r>
          </w:p>
        </w:tc>
        <w:tc>
          <w:tcPr>
            <w:tcW w:w="1593" w:type="dxa"/>
          </w:tcPr>
          <w:p w:rsidR="00900B52" w:rsidRPr="00C42A62" w:rsidRDefault="00900B52" w:rsidP="00123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620" w:type="dxa"/>
          </w:tcPr>
          <w:p w:rsidR="00900B52" w:rsidRPr="00C42A62" w:rsidRDefault="00050A2A" w:rsidP="00574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00B52" w:rsidRPr="00C42A62" w:rsidTr="005742EC">
        <w:trPr>
          <w:cantSplit/>
        </w:trPr>
        <w:tc>
          <w:tcPr>
            <w:tcW w:w="6237" w:type="dxa"/>
          </w:tcPr>
          <w:p w:rsidR="00900B52" w:rsidRPr="00102656" w:rsidRDefault="00900B52" w:rsidP="00900B52">
            <w:pPr>
              <w:numPr>
                <w:ilvl w:val="0"/>
                <w:numId w:val="13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>Models and approaches to health promotion</w:t>
            </w:r>
          </w:p>
        </w:tc>
        <w:tc>
          <w:tcPr>
            <w:tcW w:w="1593" w:type="dxa"/>
          </w:tcPr>
          <w:p w:rsidR="00900B52" w:rsidRPr="00C42A62" w:rsidRDefault="00900B52" w:rsidP="00574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900B52" w:rsidRPr="00C42A62" w:rsidRDefault="00050A2A" w:rsidP="00574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00B52" w:rsidRPr="00C42A62" w:rsidTr="005742EC">
        <w:trPr>
          <w:cantSplit/>
        </w:trPr>
        <w:tc>
          <w:tcPr>
            <w:tcW w:w="6237" w:type="dxa"/>
          </w:tcPr>
          <w:p w:rsidR="00900B52" w:rsidRPr="00102656" w:rsidRDefault="00900B52" w:rsidP="00900B52">
            <w:pPr>
              <w:numPr>
                <w:ilvl w:val="0"/>
                <w:numId w:val="13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>Understanding of health communication</w:t>
            </w:r>
          </w:p>
        </w:tc>
        <w:tc>
          <w:tcPr>
            <w:tcW w:w="1593" w:type="dxa"/>
          </w:tcPr>
          <w:p w:rsidR="00900B52" w:rsidRDefault="00050A2A" w:rsidP="00574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00B52" w:rsidRDefault="00050A2A" w:rsidP="00574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00B52" w:rsidRPr="00C42A62" w:rsidTr="005742EC">
        <w:trPr>
          <w:cantSplit/>
        </w:trPr>
        <w:tc>
          <w:tcPr>
            <w:tcW w:w="6237" w:type="dxa"/>
          </w:tcPr>
          <w:p w:rsidR="00900B52" w:rsidRPr="00102656" w:rsidRDefault="00900B52" w:rsidP="00900B52">
            <w:pPr>
              <w:numPr>
                <w:ilvl w:val="0"/>
                <w:numId w:val="13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>Basic skills of human communication</w:t>
            </w:r>
          </w:p>
        </w:tc>
        <w:tc>
          <w:tcPr>
            <w:tcW w:w="1593" w:type="dxa"/>
          </w:tcPr>
          <w:p w:rsidR="00900B52" w:rsidRPr="00C42A62" w:rsidRDefault="00900B52" w:rsidP="00574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900B52" w:rsidRPr="00C42A62" w:rsidRDefault="00050A2A" w:rsidP="00574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00B52" w:rsidRPr="00C42A62" w:rsidTr="005742EC">
        <w:trPr>
          <w:cantSplit/>
        </w:trPr>
        <w:tc>
          <w:tcPr>
            <w:tcW w:w="6237" w:type="dxa"/>
          </w:tcPr>
          <w:p w:rsidR="00900B52" w:rsidRPr="00102656" w:rsidRDefault="00900B52" w:rsidP="00900B52">
            <w:pPr>
              <w:numPr>
                <w:ilvl w:val="0"/>
                <w:numId w:val="13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>Communication models and stages</w:t>
            </w:r>
          </w:p>
        </w:tc>
        <w:tc>
          <w:tcPr>
            <w:tcW w:w="1593" w:type="dxa"/>
          </w:tcPr>
          <w:p w:rsidR="00900B52" w:rsidRPr="00C42A62" w:rsidRDefault="00900B52" w:rsidP="005742EC">
            <w:pPr>
              <w:jc w:val="center"/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1620" w:type="dxa"/>
          </w:tcPr>
          <w:p w:rsidR="00900B52" w:rsidRPr="00C42A62" w:rsidRDefault="00050A2A" w:rsidP="00574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00B52" w:rsidRPr="00C42A62" w:rsidTr="005742EC">
        <w:trPr>
          <w:cantSplit/>
        </w:trPr>
        <w:tc>
          <w:tcPr>
            <w:tcW w:w="6237" w:type="dxa"/>
          </w:tcPr>
          <w:p w:rsidR="00900B52" w:rsidRPr="00102656" w:rsidRDefault="00900B52" w:rsidP="00900B52">
            <w:pPr>
              <w:numPr>
                <w:ilvl w:val="0"/>
                <w:numId w:val="13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>Communication methods</w:t>
            </w:r>
          </w:p>
        </w:tc>
        <w:tc>
          <w:tcPr>
            <w:tcW w:w="1593" w:type="dxa"/>
          </w:tcPr>
          <w:p w:rsidR="00900B52" w:rsidRPr="00C42A62" w:rsidRDefault="00050A2A" w:rsidP="00574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900B52" w:rsidRPr="00C42A62" w:rsidRDefault="00050A2A" w:rsidP="00574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00B52" w:rsidRPr="00C42A62" w:rsidTr="005742EC">
        <w:trPr>
          <w:cantSplit/>
        </w:trPr>
        <w:tc>
          <w:tcPr>
            <w:tcW w:w="6237" w:type="dxa"/>
          </w:tcPr>
          <w:p w:rsidR="00900B52" w:rsidRPr="00102656" w:rsidRDefault="00900B52" w:rsidP="00900B52">
            <w:pPr>
              <w:numPr>
                <w:ilvl w:val="0"/>
                <w:numId w:val="13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>Therapeutic communication</w:t>
            </w:r>
          </w:p>
        </w:tc>
        <w:tc>
          <w:tcPr>
            <w:tcW w:w="1593" w:type="dxa"/>
          </w:tcPr>
          <w:p w:rsidR="00900B52" w:rsidRDefault="00050A2A" w:rsidP="00574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00B52" w:rsidRDefault="00050A2A" w:rsidP="00574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00B52" w:rsidRPr="00C42A62" w:rsidTr="005742EC">
        <w:trPr>
          <w:cantSplit/>
        </w:trPr>
        <w:tc>
          <w:tcPr>
            <w:tcW w:w="6237" w:type="dxa"/>
          </w:tcPr>
          <w:p w:rsidR="00900B52" w:rsidRPr="00102656" w:rsidRDefault="00900B52" w:rsidP="00900B52">
            <w:pPr>
              <w:numPr>
                <w:ilvl w:val="0"/>
                <w:numId w:val="13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>Counselling techniques &amp; motivational techniques</w:t>
            </w:r>
          </w:p>
        </w:tc>
        <w:tc>
          <w:tcPr>
            <w:tcW w:w="1593" w:type="dxa"/>
          </w:tcPr>
          <w:p w:rsidR="00900B52" w:rsidRDefault="00050A2A" w:rsidP="00574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00B52" w:rsidRDefault="00050A2A" w:rsidP="00574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00B52" w:rsidRPr="00C42A62" w:rsidTr="005742EC">
        <w:trPr>
          <w:cantSplit/>
        </w:trPr>
        <w:tc>
          <w:tcPr>
            <w:tcW w:w="6237" w:type="dxa"/>
          </w:tcPr>
          <w:p w:rsidR="00900B52" w:rsidRPr="00102656" w:rsidRDefault="00900B52" w:rsidP="00900B52">
            <w:pPr>
              <w:numPr>
                <w:ilvl w:val="0"/>
                <w:numId w:val="13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102656">
              <w:rPr>
                <w:rFonts w:ascii="Arial" w:hAnsi="Arial" w:cs="Arial"/>
                <w:bCs/>
                <w:sz w:val="22"/>
                <w:szCs w:val="22"/>
              </w:rPr>
              <w:t>Practice frameworks for health promotion</w:t>
            </w:r>
          </w:p>
        </w:tc>
        <w:tc>
          <w:tcPr>
            <w:tcW w:w="1593" w:type="dxa"/>
          </w:tcPr>
          <w:p w:rsidR="00900B52" w:rsidRDefault="00050A2A" w:rsidP="00574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00B52" w:rsidRDefault="00050A2A" w:rsidP="005742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C42A62" w:rsidRDefault="00C42A62" w:rsidP="004E17A4">
      <w:pPr>
        <w:rPr>
          <w:sz w:val="22"/>
          <w:szCs w:val="22"/>
        </w:rPr>
      </w:pPr>
    </w:p>
    <w:p w:rsidR="004E17A4" w:rsidRDefault="00C42A62" w:rsidP="004E17A4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5"/>
        <w:gridCol w:w="1092"/>
        <w:gridCol w:w="1224"/>
        <w:gridCol w:w="1421"/>
        <w:gridCol w:w="1544"/>
        <w:gridCol w:w="1088"/>
        <w:gridCol w:w="1701"/>
      </w:tblGrid>
      <w:tr w:rsidR="009F6572" w:rsidRPr="009F6572" w:rsidTr="009F6572">
        <w:trPr>
          <w:trHeight w:val="227"/>
        </w:trPr>
        <w:tc>
          <w:tcPr>
            <w:tcW w:w="10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rPr>
                <w:sz w:val="22"/>
                <w:szCs w:val="22"/>
                <w:lang w:val="en-AU"/>
              </w:rPr>
            </w:pPr>
            <w:r w:rsidRPr="009F6572">
              <w:rPr>
                <w:b/>
                <w:sz w:val="22"/>
                <w:szCs w:val="22"/>
              </w:rPr>
              <w:lastRenderedPageBreak/>
              <w:t xml:space="preserve">5. Course components (total contact hours and credits per semester):  </w:t>
            </w:r>
            <w:r w:rsidRPr="009F6572">
              <w:rPr>
                <w:sz w:val="22"/>
                <w:szCs w:val="22"/>
                <w:lang w:bidi="ar-EG"/>
              </w:rPr>
              <w:t>30 contact and 2 credit hrs</w:t>
            </w:r>
          </w:p>
        </w:tc>
      </w:tr>
      <w:tr w:rsidR="009F6572" w:rsidRPr="009F6572" w:rsidTr="009F6572">
        <w:trPr>
          <w:trHeight w:val="227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72" w:rsidRPr="009F6572" w:rsidRDefault="009F6572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jc w:val="center"/>
              <w:rPr>
                <w:b/>
                <w:bCs/>
                <w:sz w:val="22"/>
                <w:szCs w:val="22"/>
                <w:lang w:val="en-AU"/>
              </w:rPr>
            </w:pPr>
            <w:r w:rsidRPr="009F6572">
              <w:rPr>
                <w:b/>
                <w:bCs/>
                <w:sz w:val="22"/>
                <w:szCs w:val="22"/>
              </w:rPr>
              <w:t>Lecture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jc w:val="center"/>
              <w:rPr>
                <w:b/>
                <w:bCs/>
                <w:sz w:val="22"/>
                <w:szCs w:val="22"/>
                <w:lang w:val="en-AU"/>
              </w:rPr>
            </w:pPr>
            <w:r w:rsidRPr="009F6572">
              <w:rPr>
                <w:b/>
                <w:bCs/>
                <w:sz w:val="22"/>
                <w:szCs w:val="22"/>
              </w:rPr>
              <w:t>Tutorial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jc w:val="center"/>
              <w:rPr>
                <w:b/>
                <w:bCs/>
                <w:sz w:val="22"/>
                <w:szCs w:val="22"/>
                <w:lang w:val="en-AU"/>
              </w:rPr>
            </w:pPr>
            <w:r w:rsidRPr="009F6572">
              <w:rPr>
                <w:b/>
                <w:bCs/>
                <w:sz w:val="22"/>
                <w:szCs w:val="22"/>
              </w:rPr>
              <w:t>Laboratory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jc w:val="center"/>
              <w:rPr>
                <w:b/>
                <w:bCs/>
                <w:sz w:val="22"/>
                <w:szCs w:val="22"/>
                <w:lang w:val="en-AU"/>
              </w:rPr>
            </w:pPr>
            <w:r w:rsidRPr="009F6572">
              <w:rPr>
                <w:b/>
                <w:bCs/>
                <w:sz w:val="22"/>
                <w:szCs w:val="22"/>
              </w:rPr>
              <w:t>Practical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jc w:val="center"/>
              <w:rPr>
                <w:b/>
                <w:bCs/>
                <w:sz w:val="22"/>
                <w:szCs w:val="22"/>
                <w:lang w:val="en-AU"/>
              </w:rPr>
            </w:pPr>
            <w:r w:rsidRPr="009F6572">
              <w:rPr>
                <w:b/>
                <w:bCs/>
                <w:sz w:val="22"/>
                <w:szCs w:val="22"/>
              </w:rPr>
              <w:t>Other: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jc w:val="center"/>
              <w:rPr>
                <w:b/>
                <w:bCs/>
                <w:sz w:val="22"/>
                <w:szCs w:val="22"/>
                <w:lang w:val="en-AU"/>
              </w:rPr>
            </w:pPr>
            <w:r w:rsidRPr="009F6572">
              <w:rPr>
                <w:b/>
                <w:bCs/>
                <w:sz w:val="22"/>
                <w:szCs w:val="22"/>
              </w:rPr>
              <w:t>Total</w:t>
            </w:r>
          </w:p>
        </w:tc>
      </w:tr>
      <w:tr w:rsidR="009F6572" w:rsidRPr="009F6572" w:rsidTr="009F6572">
        <w:trPr>
          <w:trHeight w:val="227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rPr>
                <w:b/>
                <w:bCs/>
                <w:sz w:val="22"/>
                <w:szCs w:val="22"/>
                <w:lang w:val="en-AU"/>
              </w:rPr>
            </w:pPr>
            <w:r w:rsidRPr="009F6572">
              <w:rPr>
                <w:b/>
                <w:bCs/>
                <w:sz w:val="22"/>
                <w:szCs w:val="22"/>
              </w:rPr>
              <w:t>Contact Hours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jc w:val="center"/>
              <w:rPr>
                <w:sz w:val="22"/>
                <w:szCs w:val="22"/>
                <w:lang w:val="en-AU"/>
              </w:rPr>
            </w:pPr>
            <w:r w:rsidRPr="009F6572">
              <w:rPr>
                <w:sz w:val="22"/>
                <w:szCs w:val="22"/>
                <w:lang w:bidi="ar-EG"/>
              </w:rPr>
              <w:t>30 hours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jc w:val="center"/>
              <w:rPr>
                <w:sz w:val="22"/>
                <w:szCs w:val="22"/>
                <w:lang w:val="en-AU"/>
              </w:rPr>
            </w:pPr>
            <w:r w:rsidRPr="009F6572">
              <w:rPr>
                <w:sz w:val="22"/>
                <w:szCs w:val="22"/>
                <w:lang w:bidi="ar-EG"/>
              </w:rPr>
              <w:t>None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jc w:val="center"/>
              <w:rPr>
                <w:sz w:val="22"/>
                <w:szCs w:val="22"/>
                <w:lang w:val="en-AU" w:bidi="ar-EG"/>
              </w:rPr>
            </w:pPr>
            <w:r w:rsidRPr="009F6572">
              <w:rPr>
                <w:sz w:val="22"/>
                <w:szCs w:val="22"/>
                <w:lang w:bidi="ar-EG"/>
              </w:rPr>
              <w:t>None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jc w:val="center"/>
              <w:rPr>
                <w:sz w:val="22"/>
                <w:szCs w:val="22"/>
                <w:lang w:val="en-AU" w:bidi="ar-EG"/>
              </w:rPr>
            </w:pPr>
            <w:r w:rsidRPr="009F6572">
              <w:rPr>
                <w:sz w:val="22"/>
                <w:szCs w:val="22"/>
                <w:lang w:bidi="ar-EG"/>
              </w:rPr>
              <w:t>None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jc w:val="center"/>
              <w:rPr>
                <w:sz w:val="22"/>
                <w:szCs w:val="22"/>
                <w:lang w:val="en-AU"/>
              </w:rPr>
            </w:pPr>
            <w:r w:rsidRPr="009F6572">
              <w:rPr>
                <w:sz w:val="22"/>
                <w:szCs w:val="22"/>
                <w:lang w:bidi="ar-EG"/>
              </w:rPr>
              <w:t>None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jc w:val="center"/>
              <w:rPr>
                <w:sz w:val="22"/>
                <w:szCs w:val="22"/>
                <w:lang w:val="en-AU"/>
              </w:rPr>
            </w:pPr>
            <w:r w:rsidRPr="009F6572">
              <w:rPr>
                <w:sz w:val="22"/>
                <w:szCs w:val="22"/>
                <w:lang w:bidi="ar-EG"/>
              </w:rPr>
              <w:t>30 hours</w:t>
            </w:r>
          </w:p>
        </w:tc>
      </w:tr>
      <w:tr w:rsidR="009F6572" w:rsidRPr="009F6572" w:rsidTr="009F6572">
        <w:trPr>
          <w:trHeight w:val="227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rPr>
                <w:b/>
                <w:bCs/>
                <w:sz w:val="22"/>
                <w:szCs w:val="22"/>
                <w:lang w:val="en-AU"/>
              </w:rPr>
            </w:pPr>
            <w:r w:rsidRPr="009F6572">
              <w:rPr>
                <w:b/>
                <w:bCs/>
                <w:sz w:val="22"/>
                <w:szCs w:val="22"/>
              </w:rPr>
              <w:t>Credit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jc w:val="center"/>
              <w:rPr>
                <w:sz w:val="22"/>
                <w:szCs w:val="22"/>
                <w:lang w:val="en-AU"/>
              </w:rPr>
            </w:pPr>
            <w:r w:rsidRPr="009F6572">
              <w:rPr>
                <w:sz w:val="22"/>
                <w:szCs w:val="22"/>
                <w:lang w:bidi="ar-EG"/>
              </w:rPr>
              <w:t>2 hours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jc w:val="center"/>
              <w:rPr>
                <w:sz w:val="22"/>
                <w:szCs w:val="22"/>
                <w:lang w:val="en-AU"/>
              </w:rPr>
            </w:pPr>
            <w:r w:rsidRPr="009F6572">
              <w:rPr>
                <w:sz w:val="22"/>
                <w:szCs w:val="22"/>
                <w:lang w:bidi="ar-EG"/>
              </w:rPr>
              <w:t>None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jc w:val="center"/>
              <w:rPr>
                <w:sz w:val="22"/>
                <w:szCs w:val="22"/>
                <w:lang w:val="en-AU" w:bidi="ar-EG"/>
              </w:rPr>
            </w:pPr>
            <w:r w:rsidRPr="009F6572">
              <w:rPr>
                <w:sz w:val="22"/>
                <w:szCs w:val="22"/>
                <w:lang w:bidi="ar-EG"/>
              </w:rPr>
              <w:t>None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jc w:val="center"/>
              <w:rPr>
                <w:sz w:val="22"/>
                <w:szCs w:val="22"/>
                <w:lang w:val="en-AU" w:bidi="ar-EG"/>
              </w:rPr>
            </w:pPr>
            <w:r w:rsidRPr="009F6572">
              <w:rPr>
                <w:sz w:val="22"/>
                <w:szCs w:val="22"/>
                <w:lang w:bidi="ar-EG"/>
              </w:rPr>
              <w:t>None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jc w:val="center"/>
              <w:rPr>
                <w:sz w:val="22"/>
                <w:szCs w:val="22"/>
                <w:lang w:val="en-AU"/>
              </w:rPr>
            </w:pPr>
            <w:r w:rsidRPr="009F6572">
              <w:rPr>
                <w:sz w:val="22"/>
                <w:szCs w:val="22"/>
                <w:lang w:bidi="ar-EG"/>
              </w:rPr>
              <w:t>None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72" w:rsidRPr="009F6572" w:rsidRDefault="009F6572">
            <w:pPr>
              <w:jc w:val="center"/>
              <w:rPr>
                <w:sz w:val="22"/>
                <w:szCs w:val="22"/>
                <w:lang w:val="en-AU"/>
              </w:rPr>
            </w:pPr>
            <w:r w:rsidRPr="009F6572">
              <w:rPr>
                <w:sz w:val="22"/>
                <w:szCs w:val="22"/>
                <w:lang w:bidi="ar-EG"/>
              </w:rPr>
              <w:t>2 hours</w:t>
            </w:r>
          </w:p>
        </w:tc>
      </w:tr>
    </w:tbl>
    <w:p w:rsidR="009F6572" w:rsidRDefault="009F6572" w:rsidP="004E17A4">
      <w:pPr>
        <w:rPr>
          <w:sz w:val="22"/>
          <w:szCs w:val="22"/>
        </w:rPr>
      </w:pPr>
    </w:p>
    <w:p w:rsidR="009F6572" w:rsidRPr="00C42A62" w:rsidRDefault="009F6572" w:rsidP="004E17A4">
      <w:pPr>
        <w:rPr>
          <w:sz w:val="22"/>
          <w:szCs w:val="22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50"/>
      </w:tblGrid>
      <w:tr w:rsidR="004E17A4" w:rsidRPr="00C42A62" w:rsidTr="008D40BF">
        <w:trPr>
          <w:trHeight w:val="647"/>
        </w:trPr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A4" w:rsidRPr="00C42A62" w:rsidRDefault="00BD6211" w:rsidP="00A41D1F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rect id="Rectangle 14" o:spid="_x0000_s1030" style="position:absolute;margin-left:327.45pt;margin-top:4.3pt;width:137.85pt;height:26.1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">
                  <v:textbox>
                    <w:txbxContent>
                      <w:p w:rsidR="008F6D7B" w:rsidRPr="00A41D1F" w:rsidRDefault="00A41D1F" w:rsidP="00A41D1F">
                        <w:pPr>
                          <w:rPr>
                            <w:sz w:val="18"/>
                            <w:szCs w:val="18"/>
                          </w:rPr>
                        </w:pPr>
                        <w:r w:rsidRPr="00A41D1F">
                          <w:rPr>
                            <w:sz w:val="16"/>
                            <w:szCs w:val="16"/>
                          </w:rPr>
                          <w:t xml:space="preserve">1-2 hours </w:t>
                        </w:r>
                        <w:r w:rsidRPr="00A41D1F">
                          <w:rPr>
                            <w:sz w:val="18"/>
                            <w:szCs w:val="18"/>
                          </w:rPr>
                          <w:t xml:space="preserve">office plus social media </w:t>
                        </w:r>
                      </w:p>
                    </w:txbxContent>
                  </v:textbox>
                </v:rect>
              </w:pict>
            </w:r>
            <w:r w:rsidR="004E17A4" w:rsidRPr="00C42A62">
              <w:rPr>
                <w:sz w:val="22"/>
                <w:szCs w:val="22"/>
              </w:rPr>
              <w:t xml:space="preserve">3. Additional private study/learning hours expected for students </w:t>
            </w:r>
            <w:r w:rsidR="004E17A4" w:rsidRPr="001D360E">
              <w:rPr>
                <w:sz w:val="22"/>
                <w:szCs w:val="22"/>
                <w:highlight w:val="yellow"/>
              </w:rPr>
              <w:t>per week</w:t>
            </w:r>
            <w:r w:rsidR="004E17A4" w:rsidRPr="00C42A62">
              <w:rPr>
                <w:sz w:val="22"/>
                <w:szCs w:val="22"/>
              </w:rPr>
              <w:t xml:space="preserve">. </w:t>
            </w:r>
          </w:p>
        </w:tc>
      </w:tr>
    </w:tbl>
    <w:p w:rsidR="004E17A4" w:rsidRPr="00C42A62" w:rsidRDefault="004E17A4" w:rsidP="004E17A4">
      <w:pPr>
        <w:rPr>
          <w:sz w:val="22"/>
          <w:szCs w:val="22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50"/>
      </w:tblGrid>
      <w:tr w:rsidR="004E17A4" w:rsidRPr="00C42A62" w:rsidTr="008D40BF">
        <w:trPr>
          <w:trHeight w:val="656"/>
        </w:trPr>
        <w:tc>
          <w:tcPr>
            <w:tcW w:w="9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17A4" w:rsidRPr="00C42A62" w:rsidRDefault="004E17A4" w:rsidP="00C06E2C">
            <w:pPr>
              <w:jc w:val="both"/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 xml:space="preserve">4. </w:t>
            </w:r>
            <w:r w:rsidR="00C06E2C" w:rsidRPr="00C42A62">
              <w:rPr>
                <w:sz w:val="22"/>
                <w:szCs w:val="22"/>
              </w:rPr>
              <w:t>Course Learning Outcomes in NQF Domains of Learning and Alignment with Assessment Methods and Teaching Strategy</w:t>
            </w:r>
          </w:p>
        </w:tc>
      </w:tr>
    </w:tbl>
    <w:p w:rsidR="00CC60AB" w:rsidRPr="00C42A62" w:rsidRDefault="00CC60AB" w:rsidP="00CC60AB">
      <w:pPr>
        <w:pStyle w:val="a3"/>
        <w:tabs>
          <w:tab w:val="clear" w:pos="4153"/>
          <w:tab w:val="clear" w:pos="8306"/>
        </w:tabs>
        <w:rPr>
          <w:sz w:val="22"/>
          <w:szCs w:val="22"/>
          <w:lang w:val="en-US"/>
        </w:rPr>
      </w:pPr>
    </w:p>
    <w:p w:rsidR="00CC60AB" w:rsidRPr="00C42A62" w:rsidRDefault="00CC60AB" w:rsidP="008D40BF">
      <w:pPr>
        <w:jc w:val="both"/>
        <w:rPr>
          <w:sz w:val="22"/>
          <w:szCs w:val="22"/>
        </w:rPr>
      </w:pPr>
      <w:r w:rsidRPr="00C42A62">
        <w:rPr>
          <w:sz w:val="22"/>
          <w:szCs w:val="22"/>
        </w:rPr>
        <w:t>Course Learning Outcomes, Assessment Methods, and Teaching Strategy work together and are aligned. They are joined together as one, coherent, unity that collectively articulate a consistent agreement between student learning</w:t>
      </w:r>
      <w:r w:rsidR="00C06E2C" w:rsidRPr="00C42A62">
        <w:rPr>
          <w:sz w:val="22"/>
          <w:szCs w:val="22"/>
        </w:rPr>
        <w:t>, assessment,</w:t>
      </w:r>
      <w:r w:rsidRPr="00C42A62">
        <w:rPr>
          <w:sz w:val="22"/>
          <w:szCs w:val="22"/>
        </w:rPr>
        <w:t xml:space="preserve"> and teaching. </w:t>
      </w:r>
    </w:p>
    <w:p w:rsidR="00CC60AB" w:rsidRPr="00C42A62" w:rsidRDefault="00CC60AB" w:rsidP="008D40BF">
      <w:pPr>
        <w:jc w:val="both"/>
        <w:rPr>
          <w:sz w:val="22"/>
          <w:szCs w:val="22"/>
        </w:rPr>
      </w:pPr>
    </w:p>
    <w:p w:rsidR="00683E02" w:rsidRPr="00C42A62" w:rsidRDefault="00CC60AB" w:rsidP="001D360E">
      <w:pPr>
        <w:jc w:val="both"/>
        <w:rPr>
          <w:sz w:val="22"/>
          <w:szCs w:val="22"/>
        </w:rPr>
      </w:pPr>
      <w:r w:rsidRPr="00C42A62">
        <w:rPr>
          <w:sz w:val="22"/>
          <w:szCs w:val="22"/>
        </w:rPr>
        <w:t xml:space="preserve">The </w:t>
      </w:r>
      <w:r w:rsidRPr="00C42A62">
        <w:rPr>
          <w:b/>
          <w:bCs/>
          <w:i/>
          <w:iCs/>
          <w:sz w:val="22"/>
          <w:szCs w:val="22"/>
        </w:rPr>
        <w:t xml:space="preserve">National Qualification Framework </w:t>
      </w:r>
      <w:r w:rsidRPr="00C42A62">
        <w:rPr>
          <w:sz w:val="22"/>
          <w:szCs w:val="22"/>
        </w:rPr>
        <w:t>provides five learning domains. Course learning outcomes are requir</w:t>
      </w:r>
      <w:r w:rsidR="00C06E2C" w:rsidRPr="00C42A62">
        <w:rPr>
          <w:sz w:val="22"/>
          <w:szCs w:val="22"/>
        </w:rPr>
        <w:t xml:space="preserve">ed. </w:t>
      </w:r>
      <w:r w:rsidR="00C06E2C" w:rsidRPr="001D360E">
        <w:rPr>
          <w:sz w:val="22"/>
          <w:szCs w:val="22"/>
          <w:highlight w:val="yellow"/>
        </w:rPr>
        <w:t>Normally a course should not exceed</w:t>
      </w:r>
      <w:r w:rsidRPr="001D360E">
        <w:rPr>
          <w:b/>
          <w:bCs/>
          <w:sz w:val="22"/>
          <w:szCs w:val="22"/>
          <w:highlight w:val="yellow"/>
          <w:u w:val="single"/>
        </w:rPr>
        <w:t>eight</w:t>
      </w:r>
      <w:r w:rsidRPr="001D360E">
        <w:rPr>
          <w:sz w:val="22"/>
          <w:szCs w:val="22"/>
          <w:highlight w:val="yellow"/>
        </w:rPr>
        <w:t xml:space="preserve"> learning outcomes</w:t>
      </w:r>
      <w:r w:rsidR="00C06E2C" w:rsidRPr="00C42A62">
        <w:rPr>
          <w:sz w:val="22"/>
          <w:szCs w:val="22"/>
        </w:rPr>
        <w:t xml:space="preserve"> which </w:t>
      </w:r>
      <w:r w:rsidR="00683E02" w:rsidRPr="00C42A62">
        <w:rPr>
          <w:sz w:val="22"/>
          <w:szCs w:val="22"/>
        </w:rPr>
        <w:t xml:space="preserve">align with </w:t>
      </w:r>
      <w:r w:rsidR="00683E02" w:rsidRPr="001D360E">
        <w:rPr>
          <w:sz w:val="22"/>
          <w:szCs w:val="22"/>
          <w:highlight w:val="yellow"/>
        </w:rPr>
        <w:t>one or more of the five learning domains</w:t>
      </w:r>
      <w:r w:rsidRPr="00C42A62">
        <w:rPr>
          <w:sz w:val="22"/>
          <w:szCs w:val="22"/>
        </w:rPr>
        <w:t>. Some</w:t>
      </w:r>
      <w:r w:rsidR="00683E02" w:rsidRPr="00C42A62">
        <w:rPr>
          <w:sz w:val="22"/>
          <w:szCs w:val="22"/>
        </w:rPr>
        <w:t xml:space="preserve"> courses have one or more program learning outcomes integrated into the</w:t>
      </w:r>
      <w:r w:rsidRPr="00C42A62">
        <w:rPr>
          <w:sz w:val="22"/>
          <w:szCs w:val="22"/>
        </w:rPr>
        <w:t xml:space="preserve"> course learning outcomes</w:t>
      </w:r>
      <w:r w:rsidR="00683E02" w:rsidRPr="00C42A62">
        <w:rPr>
          <w:sz w:val="22"/>
          <w:szCs w:val="22"/>
        </w:rPr>
        <w:t xml:space="preserve"> to demonstrate program learning outcome</w:t>
      </w:r>
      <w:r w:rsidRPr="00C42A62">
        <w:rPr>
          <w:sz w:val="22"/>
          <w:szCs w:val="22"/>
        </w:rPr>
        <w:t xml:space="preserve"> align</w:t>
      </w:r>
      <w:r w:rsidR="00683E02" w:rsidRPr="00C42A62">
        <w:rPr>
          <w:sz w:val="22"/>
          <w:szCs w:val="22"/>
        </w:rPr>
        <w:t xml:space="preserve">ment. The program learning outcome matrix map identifies which program learning outcomes are incorporated into specific courses. </w:t>
      </w:r>
    </w:p>
    <w:p w:rsidR="00683E02" w:rsidRPr="00C42A62" w:rsidRDefault="00683E02" w:rsidP="008D40BF">
      <w:pPr>
        <w:jc w:val="both"/>
        <w:rPr>
          <w:sz w:val="22"/>
          <w:szCs w:val="22"/>
        </w:rPr>
      </w:pPr>
    </w:p>
    <w:p w:rsidR="00CC60AB" w:rsidRPr="00C42A62" w:rsidRDefault="00CC60AB" w:rsidP="008D40BF">
      <w:pPr>
        <w:jc w:val="both"/>
        <w:rPr>
          <w:sz w:val="22"/>
          <w:szCs w:val="22"/>
        </w:rPr>
      </w:pPr>
      <w:r w:rsidRPr="00C42A62">
        <w:rPr>
          <w:sz w:val="22"/>
          <w:szCs w:val="22"/>
        </w:rPr>
        <w:t>On the table below are the five NQF Learning Domains, numbered</w:t>
      </w:r>
      <w:r w:rsidR="00683E02" w:rsidRPr="00C42A62">
        <w:rPr>
          <w:sz w:val="22"/>
          <w:szCs w:val="22"/>
        </w:rPr>
        <w:t xml:space="preserve"> in the left column. </w:t>
      </w:r>
    </w:p>
    <w:p w:rsidR="00CC60AB" w:rsidRPr="00C42A62" w:rsidRDefault="00CC60AB" w:rsidP="008D40BF">
      <w:pPr>
        <w:jc w:val="both"/>
        <w:rPr>
          <w:sz w:val="22"/>
          <w:szCs w:val="22"/>
        </w:rPr>
      </w:pPr>
    </w:p>
    <w:p w:rsidR="00CC60AB" w:rsidRPr="00C42A62" w:rsidRDefault="00CC60AB" w:rsidP="008D40BF">
      <w:pPr>
        <w:jc w:val="both"/>
        <w:rPr>
          <w:sz w:val="22"/>
          <w:szCs w:val="22"/>
        </w:rPr>
      </w:pPr>
      <w:r w:rsidRPr="001D360E">
        <w:rPr>
          <w:b/>
          <w:bCs/>
          <w:sz w:val="22"/>
          <w:szCs w:val="22"/>
          <w:highlight w:val="yellow"/>
          <w:u w:val="single"/>
        </w:rPr>
        <w:t>First</w:t>
      </w:r>
      <w:r w:rsidRPr="00C42A62">
        <w:rPr>
          <w:sz w:val="22"/>
          <w:szCs w:val="22"/>
        </w:rPr>
        <w:t xml:space="preserve">, insert the suitable and </w:t>
      </w:r>
      <w:r w:rsidRPr="001D360E">
        <w:rPr>
          <w:sz w:val="22"/>
          <w:szCs w:val="22"/>
          <w:highlight w:val="yellow"/>
        </w:rPr>
        <w:t>measurable</w:t>
      </w:r>
      <w:r w:rsidR="00683E02" w:rsidRPr="001D360E">
        <w:rPr>
          <w:sz w:val="22"/>
          <w:szCs w:val="22"/>
          <w:highlight w:val="yellow"/>
        </w:rPr>
        <w:t xml:space="preserve"> course</w:t>
      </w:r>
      <w:r w:rsidRPr="001D360E">
        <w:rPr>
          <w:sz w:val="22"/>
          <w:szCs w:val="22"/>
          <w:highlight w:val="yellow"/>
        </w:rPr>
        <w:t xml:space="preserve"> learn</w:t>
      </w:r>
      <w:r w:rsidR="00683E02" w:rsidRPr="001D360E">
        <w:rPr>
          <w:sz w:val="22"/>
          <w:szCs w:val="22"/>
          <w:highlight w:val="yellow"/>
        </w:rPr>
        <w:t>ing outcomes</w:t>
      </w:r>
      <w:r w:rsidR="00683E02" w:rsidRPr="00C42A62">
        <w:rPr>
          <w:sz w:val="22"/>
          <w:szCs w:val="22"/>
        </w:rPr>
        <w:t xml:space="preserve"> required in</w:t>
      </w:r>
      <w:r w:rsidRPr="00C42A62">
        <w:rPr>
          <w:sz w:val="22"/>
          <w:szCs w:val="22"/>
        </w:rPr>
        <w:t xml:space="preserve"> the</w:t>
      </w:r>
      <w:r w:rsidR="00683E02" w:rsidRPr="00C42A62">
        <w:rPr>
          <w:sz w:val="22"/>
          <w:szCs w:val="22"/>
        </w:rPr>
        <w:t xml:space="preserve"> appropriate</w:t>
      </w:r>
      <w:r w:rsidRPr="00C42A62">
        <w:rPr>
          <w:sz w:val="22"/>
          <w:szCs w:val="22"/>
        </w:rPr>
        <w:t xml:space="preserve"> learning domains (see suggestions below the table). </w:t>
      </w:r>
      <w:r w:rsidRPr="001D360E">
        <w:rPr>
          <w:b/>
          <w:bCs/>
          <w:sz w:val="22"/>
          <w:szCs w:val="22"/>
          <w:highlight w:val="yellow"/>
          <w:u w:val="single"/>
        </w:rPr>
        <w:t>Second</w:t>
      </w:r>
      <w:r w:rsidRPr="00C42A62">
        <w:rPr>
          <w:sz w:val="22"/>
          <w:szCs w:val="22"/>
        </w:rPr>
        <w:t xml:space="preserve">, insert </w:t>
      </w:r>
      <w:r w:rsidRPr="001D360E">
        <w:rPr>
          <w:sz w:val="22"/>
          <w:szCs w:val="22"/>
          <w:highlight w:val="yellow"/>
        </w:rPr>
        <w:t>supporting teaching strategies</w:t>
      </w:r>
      <w:r w:rsidRPr="00C42A62">
        <w:rPr>
          <w:sz w:val="22"/>
          <w:szCs w:val="22"/>
        </w:rPr>
        <w:t xml:space="preserve"> that fit and align with the assessment methods and intended learning outcomes. </w:t>
      </w:r>
      <w:r w:rsidRPr="001D360E">
        <w:rPr>
          <w:b/>
          <w:bCs/>
          <w:sz w:val="22"/>
          <w:szCs w:val="22"/>
          <w:highlight w:val="yellow"/>
          <w:u w:val="single"/>
        </w:rPr>
        <w:t>Third</w:t>
      </w:r>
      <w:r w:rsidRPr="00C42A62">
        <w:rPr>
          <w:sz w:val="22"/>
          <w:szCs w:val="22"/>
        </w:rPr>
        <w:t xml:space="preserve">, </w:t>
      </w:r>
      <w:r w:rsidRPr="001D360E">
        <w:rPr>
          <w:sz w:val="22"/>
          <w:szCs w:val="22"/>
          <w:highlight w:val="yellow"/>
        </w:rPr>
        <w:t>insert appropriate assessment methods</w:t>
      </w:r>
      <w:r w:rsidRPr="00C42A62">
        <w:rPr>
          <w:sz w:val="22"/>
          <w:szCs w:val="22"/>
        </w:rPr>
        <w:t xml:space="preserve"> that accurately measure and evaluate th</w:t>
      </w:r>
      <w:r w:rsidR="00683E02" w:rsidRPr="00C42A62">
        <w:rPr>
          <w:sz w:val="22"/>
          <w:szCs w:val="22"/>
        </w:rPr>
        <w:t>e learning outcome. Each course</w:t>
      </w:r>
      <w:r w:rsidRPr="00C42A62">
        <w:rPr>
          <w:sz w:val="22"/>
          <w:szCs w:val="22"/>
        </w:rPr>
        <w:t xml:space="preserve"> learning outcomes, assessment method, and teaching strategy ought to reasonably fit and flow together as an integrated learning and teaching process. </w:t>
      </w:r>
      <w:r w:rsidR="00683E02" w:rsidRPr="00C42A62">
        <w:rPr>
          <w:b/>
          <w:bCs/>
          <w:sz w:val="22"/>
          <w:szCs w:val="22"/>
          <w:u w:val="single"/>
        </w:rPr>
        <w:t>Fourth</w:t>
      </w:r>
      <w:r w:rsidR="00683E02" w:rsidRPr="00C42A62">
        <w:rPr>
          <w:sz w:val="22"/>
          <w:szCs w:val="22"/>
        </w:rPr>
        <w:t xml:space="preserve">, </w:t>
      </w:r>
      <w:r w:rsidR="00683E02" w:rsidRPr="001D360E">
        <w:rPr>
          <w:sz w:val="22"/>
          <w:szCs w:val="22"/>
          <w:highlight w:val="yellow"/>
        </w:rPr>
        <w:t xml:space="preserve">if any </w:t>
      </w:r>
      <w:r w:rsidR="00D20FE4" w:rsidRPr="001D360E">
        <w:rPr>
          <w:sz w:val="22"/>
          <w:szCs w:val="22"/>
          <w:highlight w:val="yellow"/>
        </w:rPr>
        <w:t>program learning outcomes are included in the course learning outcomes, place the @ symbol next to it</w:t>
      </w:r>
      <w:r w:rsidR="00D20FE4" w:rsidRPr="00C42A62">
        <w:rPr>
          <w:sz w:val="22"/>
          <w:szCs w:val="22"/>
        </w:rPr>
        <w:t xml:space="preserve">. </w:t>
      </w:r>
    </w:p>
    <w:p w:rsidR="008D40BF" w:rsidRPr="001D360E" w:rsidRDefault="008D40BF" w:rsidP="00C06E2C">
      <w:pPr>
        <w:jc w:val="both"/>
        <w:rPr>
          <w:sz w:val="22"/>
          <w:szCs w:val="22"/>
          <w:u w:val="single"/>
        </w:rPr>
      </w:pPr>
      <w:r w:rsidRPr="001D360E">
        <w:rPr>
          <w:sz w:val="22"/>
          <w:szCs w:val="22"/>
          <w:highlight w:val="yellow"/>
          <w:u w:val="single"/>
        </w:rPr>
        <w:t>Every course is not required to include learning outcomes from each domain.</w:t>
      </w:r>
    </w:p>
    <w:p w:rsidR="00C06E2C" w:rsidRPr="00C42A62" w:rsidRDefault="00121ABF" w:rsidP="00C06E2C">
      <w:pPr>
        <w:jc w:val="both"/>
        <w:rPr>
          <w:sz w:val="22"/>
          <w:szCs w:val="22"/>
        </w:rPr>
      </w:pPr>
      <w:r w:rsidRPr="00C42A62">
        <w:rPr>
          <w:sz w:val="22"/>
          <w:szCs w:val="22"/>
        </w:rPr>
        <w:br w:type="page"/>
      </w:r>
    </w:p>
    <w:tbl>
      <w:tblPr>
        <w:tblW w:w="1062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4823"/>
        <w:gridCol w:w="2595"/>
        <w:gridCol w:w="2686"/>
      </w:tblGrid>
      <w:tr w:rsidR="00CC60AB" w:rsidRPr="00C42A62" w:rsidTr="00AF5828">
        <w:tc>
          <w:tcPr>
            <w:tcW w:w="516" w:type="dxa"/>
          </w:tcPr>
          <w:p w:rsidR="00CC60AB" w:rsidRPr="00C42A62" w:rsidRDefault="00121ABF" w:rsidP="008D6EF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4823" w:type="dxa"/>
          </w:tcPr>
          <w:p w:rsidR="00CC60AB" w:rsidRPr="00C42A62" w:rsidRDefault="00CC60AB" w:rsidP="0056782C">
            <w:pPr>
              <w:jc w:val="center"/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>NQF Learning Domains</w:t>
            </w:r>
          </w:p>
          <w:p w:rsidR="00CC60AB" w:rsidRPr="00C42A62" w:rsidRDefault="00683E02" w:rsidP="0056782C">
            <w:pPr>
              <w:jc w:val="center"/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>A</w:t>
            </w:r>
            <w:r w:rsidR="00CC60AB" w:rsidRPr="00C42A62">
              <w:rPr>
                <w:b/>
                <w:bCs/>
                <w:sz w:val="22"/>
                <w:szCs w:val="22"/>
              </w:rPr>
              <w:t>nd</w:t>
            </w:r>
            <w:r w:rsidRPr="00C42A62">
              <w:rPr>
                <w:b/>
                <w:bCs/>
                <w:sz w:val="22"/>
                <w:szCs w:val="22"/>
              </w:rPr>
              <w:t xml:space="preserve"> Course</w:t>
            </w:r>
            <w:r w:rsidR="00CC60AB" w:rsidRPr="00C42A62">
              <w:rPr>
                <w:b/>
                <w:bCs/>
                <w:sz w:val="22"/>
                <w:szCs w:val="22"/>
              </w:rPr>
              <w:t xml:space="preserve"> Learning Outcomes</w:t>
            </w:r>
          </w:p>
        </w:tc>
        <w:tc>
          <w:tcPr>
            <w:tcW w:w="2595" w:type="dxa"/>
          </w:tcPr>
          <w:p w:rsidR="00CC60AB" w:rsidRPr="00C42A62" w:rsidRDefault="00683E02" w:rsidP="0056782C">
            <w:pPr>
              <w:jc w:val="center"/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 xml:space="preserve">Course </w:t>
            </w:r>
            <w:r w:rsidR="00CC60AB" w:rsidRPr="00C42A62">
              <w:rPr>
                <w:b/>
                <w:bCs/>
                <w:sz w:val="22"/>
                <w:szCs w:val="22"/>
              </w:rPr>
              <w:t>Teaching</w:t>
            </w:r>
          </w:p>
          <w:p w:rsidR="00CC60AB" w:rsidRPr="00C42A62" w:rsidRDefault="00CC60AB" w:rsidP="0056782C">
            <w:pPr>
              <w:jc w:val="center"/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>Strategies</w:t>
            </w:r>
          </w:p>
        </w:tc>
        <w:tc>
          <w:tcPr>
            <w:tcW w:w="2686" w:type="dxa"/>
          </w:tcPr>
          <w:p w:rsidR="00CC60AB" w:rsidRPr="00C42A62" w:rsidRDefault="00683E02" w:rsidP="0056782C">
            <w:pPr>
              <w:jc w:val="center"/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 xml:space="preserve">Course </w:t>
            </w:r>
            <w:r w:rsidR="00CC60AB" w:rsidRPr="00C42A62">
              <w:rPr>
                <w:b/>
                <w:bCs/>
                <w:sz w:val="22"/>
                <w:szCs w:val="22"/>
              </w:rPr>
              <w:t>Assessment</w:t>
            </w:r>
          </w:p>
          <w:p w:rsidR="00CC60AB" w:rsidRPr="00C42A62" w:rsidRDefault="00CC60AB" w:rsidP="0056782C">
            <w:pPr>
              <w:jc w:val="center"/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>Methods</w:t>
            </w:r>
          </w:p>
        </w:tc>
      </w:tr>
      <w:tr w:rsidR="001C0AB4" w:rsidRPr="00C42A62" w:rsidTr="00AF5828">
        <w:tc>
          <w:tcPr>
            <w:tcW w:w="516" w:type="dxa"/>
            <w:vMerge w:val="restart"/>
          </w:tcPr>
          <w:p w:rsidR="001C0AB4" w:rsidRPr="00C42A62" w:rsidRDefault="001C0AB4" w:rsidP="008D6EF7">
            <w:pPr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>1.0</w:t>
            </w:r>
          </w:p>
        </w:tc>
        <w:tc>
          <w:tcPr>
            <w:tcW w:w="10104" w:type="dxa"/>
            <w:gridSpan w:val="3"/>
          </w:tcPr>
          <w:p w:rsidR="001C0AB4" w:rsidRPr="001C0AB4" w:rsidRDefault="001C0AB4" w:rsidP="001C0AB4">
            <w:pPr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>Knowledge</w:t>
            </w:r>
          </w:p>
        </w:tc>
      </w:tr>
      <w:tr w:rsidR="001C0AB4" w:rsidRPr="00C42A62" w:rsidTr="00AF5828">
        <w:tc>
          <w:tcPr>
            <w:tcW w:w="516" w:type="dxa"/>
            <w:vMerge/>
          </w:tcPr>
          <w:p w:rsidR="001C0AB4" w:rsidRPr="00C42A62" w:rsidRDefault="001C0AB4" w:rsidP="008D6E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04" w:type="dxa"/>
            <w:gridSpan w:val="3"/>
          </w:tcPr>
          <w:p w:rsidR="001C0AB4" w:rsidRPr="00C42A62" w:rsidRDefault="001C0AB4" w:rsidP="001C0AB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</w:t>
            </w:r>
            <w:r w:rsidRPr="00AE69A6">
              <w:rPr>
                <w:b/>
                <w:bCs/>
                <w:sz w:val="22"/>
                <w:szCs w:val="22"/>
              </w:rPr>
              <w:t>se these verbs;</w:t>
            </w:r>
          </w:p>
          <w:p w:rsidR="001C0AB4" w:rsidRPr="00C42A62" w:rsidRDefault="001C0AB4" w:rsidP="001C0AB4">
            <w:pPr>
              <w:rPr>
                <w:b/>
                <w:bCs/>
                <w:sz w:val="22"/>
                <w:szCs w:val="22"/>
              </w:rPr>
            </w:pPr>
            <w:r w:rsidRPr="00DF1632">
              <w:rPr>
                <w:color w:val="FF0000"/>
                <w:sz w:val="22"/>
                <w:szCs w:val="22"/>
              </w:rPr>
              <w:t>list</w:t>
            </w:r>
            <w:r w:rsidRPr="00DF1632">
              <w:rPr>
                <w:sz w:val="22"/>
                <w:szCs w:val="22"/>
              </w:rPr>
              <w:t xml:space="preserve">, </w:t>
            </w:r>
            <w:r w:rsidRPr="00DF1632">
              <w:rPr>
                <w:color w:val="FF0000"/>
                <w:sz w:val="22"/>
                <w:szCs w:val="22"/>
              </w:rPr>
              <w:t>name</w:t>
            </w:r>
            <w:r w:rsidRPr="00DF1632">
              <w:rPr>
                <w:sz w:val="22"/>
                <w:szCs w:val="22"/>
              </w:rPr>
              <w:t xml:space="preserve">, record, define, label, </w:t>
            </w:r>
            <w:r w:rsidRPr="00DF1632">
              <w:rPr>
                <w:color w:val="FF0000"/>
                <w:sz w:val="22"/>
                <w:szCs w:val="22"/>
              </w:rPr>
              <w:t>outline</w:t>
            </w:r>
            <w:r w:rsidRPr="00DF1632">
              <w:rPr>
                <w:sz w:val="22"/>
                <w:szCs w:val="22"/>
              </w:rPr>
              <w:t xml:space="preserve">, </w:t>
            </w:r>
            <w:r w:rsidRPr="00DF1632">
              <w:rPr>
                <w:color w:val="FF0000"/>
                <w:sz w:val="22"/>
                <w:szCs w:val="22"/>
              </w:rPr>
              <w:t>state</w:t>
            </w:r>
            <w:r w:rsidRPr="00DF1632">
              <w:rPr>
                <w:sz w:val="22"/>
                <w:szCs w:val="22"/>
              </w:rPr>
              <w:t xml:space="preserve">, </w:t>
            </w:r>
            <w:r w:rsidRPr="00DF1632">
              <w:rPr>
                <w:color w:val="FF0000"/>
                <w:sz w:val="22"/>
                <w:szCs w:val="22"/>
              </w:rPr>
              <w:t>describe</w:t>
            </w:r>
            <w:r w:rsidRPr="00DF1632">
              <w:rPr>
                <w:sz w:val="22"/>
                <w:szCs w:val="22"/>
              </w:rPr>
              <w:t xml:space="preserve">, </w:t>
            </w:r>
            <w:r w:rsidRPr="00DF1632">
              <w:rPr>
                <w:color w:val="FF0000"/>
                <w:sz w:val="22"/>
                <w:szCs w:val="22"/>
              </w:rPr>
              <w:t>recall</w:t>
            </w:r>
            <w:r w:rsidRPr="00DF1632">
              <w:rPr>
                <w:sz w:val="22"/>
                <w:szCs w:val="22"/>
              </w:rPr>
              <w:t xml:space="preserve">, memorize, reproduce, </w:t>
            </w:r>
            <w:r w:rsidRPr="00DF1632">
              <w:rPr>
                <w:color w:val="FF0000"/>
                <w:sz w:val="22"/>
                <w:szCs w:val="22"/>
              </w:rPr>
              <w:t>recognize</w:t>
            </w:r>
            <w:r w:rsidRPr="00DF1632">
              <w:rPr>
                <w:sz w:val="22"/>
                <w:szCs w:val="22"/>
              </w:rPr>
              <w:t xml:space="preserve">, record, tell, </w:t>
            </w:r>
            <w:r w:rsidRPr="00DF1632">
              <w:rPr>
                <w:color w:val="FF0000"/>
                <w:sz w:val="22"/>
                <w:szCs w:val="22"/>
              </w:rPr>
              <w:t>write</w:t>
            </w:r>
            <w:r w:rsidRPr="00DF1632">
              <w:rPr>
                <w:sz w:val="22"/>
                <w:szCs w:val="22"/>
              </w:rPr>
              <w:t>)</w:t>
            </w:r>
          </w:p>
        </w:tc>
      </w:tr>
      <w:tr w:rsidR="00050A2A" w:rsidRPr="00C42A62" w:rsidTr="00050A2A">
        <w:trPr>
          <w:trHeight w:val="616"/>
        </w:trPr>
        <w:tc>
          <w:tcPr>
            <w:tcW w:w="516" w:type="dxa"/>
          </w:tcPr>
          <w:p w:rsidR="00050A2A" w:rsidRPr="00C42A62" w:rsidRDefault="00050A2A" w:rsidP="008D6EF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1.1</w:t>
            </w:r>
          </w:p>
        </w:tc>
        <w:tc>
          <w:tcPr>
            <w:tcW w:w="4823" w:type="dxa"/>
          </w:tcPr>
          <w:p w:rsidR="00050A2A" w:rsidRPr="001C0AB4" w:rsidRDefault="00050A2A" w:rsidP="00050A2A">
            <w:pPr>
              <w:pStyle w:val="a7"/>
              <w:numPr>
                <w:ilvl w:val="0"/>
                <w:numId w:val="14"/>
              </w:numPr>
              <w:bidi w:val="0"/>
              <w:ind w:left="393"/>
            </w:pPr>
            <w:r w:rsidRPr="001C0AB4">
              <w:t>Define the terms foundation and the mot related , synonyms</w:t>
            </w:r>
          </w:p>
        </w:tc>
        <w:tc>
          <w:tcPr>
            <w:tcW w:w="2595" w:type="dxa"/>
            <w:vMerge w:val="restart"/>
          </w:tcPr>
          <w:p w:rsidR="00050A2A" w:rsidRPr="001D77DB" w:rsidRDefault="00050A2A" w:rsidP="001D77DB">
            <w:pPr>
              <w:pStyle w:val="7"/>
              <w:spacing w:after="120"/>
              <w:rPr>
                <w:bCs/>
                <w:sz w:val="20"/>
                <w:szCs w:val="20"/>
              </w:rPr>
            </w:pPr>
            <w:r w:rsidRPr="001D77DB">
              <w:rPr>
                <w:bCs/>
                <w:sz w:val="20"/>
                <w:szCs w:val="20"/>
              </w:rPr>
              <w:t>Teaching strategies to be used to develop that knowledge</w:t>
            </w:r>
          </w:p>
          <w:p w:rsidR="00050A2A" w:rsidRDefault="00050A2A" w:rsidP="001D77DB">
            <w:pPr>
              <w:rPr>
                <w:sz w:val="20"/>
                <w:szCs w:val="20"/>
              </w:rPr>
            </w:pPr>
            <w:r w:rsidRPr="001D77DB">
              <w:rPr>
                <w:sz w:val="20"/>
                <w:szCs w:val="20"/>
              </w:rPr>
              <w:t xml:space="preserve">The teaching strategies will incorporate elements targeting the three domains of learning simultaneously. </w:t>
            </w:r>
          </w:p>
          <w:p w:rsidR="00050A2A" w:rsidRDefault="00050A2A" w:rsidP="001D77DB">
            <w:pPr>
              <w:rPr>
                <w:sz w:val="20"/>
                <w:szCs w:val="20"/>
              </w:rPr>
            </w:pPr>
          </w:p>
          <w:p w:rsidR="00050A2A" w:rsidRDefault="00050A2A" w:rsidP="001D77DB">
            <w:pPr>
              <w:rPr>
                <w:sz w:val="20"/>
                <w:szCs w:val="20"/>
              </w:rPr>
            </w:pPr>
            <w:r w:rsidRPr="001D77DB">
              <w:rPr>
                <w:sz w:val="20"/>
                <w:szCs w:val="20"/>
              </w:rPr>
              <w:t xml:space="preserve">A PowerPoint presentation will be prepared for each lecture. </w:t>
            </w:r>
          </w:p>
          <w:p w:rsidR="00050A2A" w:rsidRDefault="00050A2A" w:rsidP="001D77DB">
            <w:pPr>
              <w:rPr>
                <w:sz w:val="20"/>
                <w:szCs w:val="20"/>
              </w:rPr>
            </w:pPr>
            <w:r w:rsidRPr="001D77DB">
              <w:rPr>
                <w:sz w:val="20"/>
                <w:szCs w:val="20"/>
              </w:rPr>
              <w:t xml:space="preserve">Students will be encouraged to participate in brainstorming, discussion, and in relating the subject to real life experience. </w:t>
            </w:r>
          </w:p>
          <w:p w:rsidR="00050A2A" w:rsidRDefault="00050A2A" w:rsidP="001D77DB">
            <w:pPr>
              <w:rPr>
                <w:sz w:val="20"/>
                <w:szCs w:val="20"/>
              </w:rPr>
            </w:pPr>
          </w:p>
          <w:p w:rsidR="00050A2A" w:rsidRPr="00C42A62" w:rsidRDefault="00050A2A" w:rsidP="001D77DB">
            <w:pPr>
              <w:rPr>
                <w:sz w:val="22"/>
                <w:szCs w:val="22"/>
              </w:rPr>
            </w:pPr>
            <w:r w:rsidRPr="001D77DB">
              <w:rPr>
                <w:sz w:val="20"/>
                <w:szCs w:val="20"/>
              </w:rPr>
              <w:t xml:space="preserve"> All students are expected to read and discuss articles and research papers in class (related to Kingdom of Saudi Arabia when possible).</w:t>
            </w:r>
          </w:p>
        </w:tc>
        <w:tc>
          <w:tcPr>
            <w:tcW w:w="2686" w:type="dxa"/>
            <w:vMerge w:val="restart"/>
          </w:tcPr>
          <w:p w:rsidR="00050A2A" w:rsidRPr="00FC6AFE" w:rsidRDefault="00050A2A" w:rsidP="001D77DB">
            <w:pPr>
              <w:pStyle w:val="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Methods of assessment of knowledge acquired</w:t>
            </w:r>
          </w:p>
          <w:p w:rsidR="00050A2A" w:rsidRPr="001D77DB" w:rsidRDefault="00050A2A" w:rsidP="001D77DB">
            <w:pPr>
              <w:numPr>
                <w:ilvl w:val="0"/>
                <w:numId w:val="4"/>
              </w:numPr>
              <w:rPr>
                <w:rFonts w:ascii="Pegasus" w:hAnsi="Pegasus"/>
                <w:sz w:val="20"/>
                <w:szCs w:val="20"/>
              </w:rPr>
            </w:pPr>
            <w:r w:rsidRPr="001D77DB">
              <w:rPr>
                <w:rFonts w:ascii="Pegasus" w:hAnsi="Pegasus"/>
                <w:sz w:val="20"/>
                <w:szCs w:val="20"/>
              </w:rPr>
              <w:t>Written Exams</w:t>
            </w:r>
          </w:p>
          <w:p w:rsidR="00050A2A" w:rsidRDefault="00050A2A" w:rsidP="001D77DB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1D77DB">
              <w:rPr>
                <w:sz w:val="20"/>
                <w:szCs w:val="20"/>
              </w:rPr>
              <w:t>Assessment of student presentations and relevant discussion</w:t>
            </w:r>
          </w:p>
          <w:p w:rsidR="00050A2A" w:rsidRPr="001D77DB" w:rsidRDefault="00050A2A" w:rsidP="001D77DB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1D77DB">
              <w:rPr>
                <w:sz w:val="20"/>
                <w:szCs w:val="20"/>
              </w:rPr>
              <w:t>Assignment</w:t>
            </w:r>
          </w:p>
        </w:tc>
      </w:tr>
      <w:tr w:rsidR="00B772E3" w:rsidRPr="00C42A62" w:rsidTr="00AF5828">
        <w:trPr>
          <w:trHeight w:val="330"/>
        </w:trPr>
        <w:tc>
          <w:tcPr>
            <w:tcW w:w="516" w:type="dxa"/>
          </w:tcPr>
          <w:p w:rsidR="00B772E3" w:rsidRPr="00C42A62" w:rsidRDefault="00B772E3" w:rsidP="008D6E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050A2A">
              <w:rPr>
                <w:sz w:val="22"/>
                <w:szCs w:val="22"/>
              </w:rPr>
              <w:t>2</w:t>
            </w:r>
          </w:p>
        </w:tc>
        <w:tc>
          <w:tcPr>
            <w:tcW w:w="4823" w:type="dxa"/>
          </w:tcPr>
          <w:p w:rsidR="00B772E3" w:rsidRPr="001C0AB4" w:rsidRDefault="00B772E3" w:rsidP="00B772E3">
            <w:pPr>
              <w:pStyle w:val="a7"/>
              <w:numPr>
                <w:ilvl w:val="0"/>
                <w:numId w:val="3"/>
              </w:numPr>
              <w:bidi w:val="0"/>
            </w:pPr>
            <w:r w:rsidRPr="001C0AB4">
              <w:t>Define health education and health promotion</w:t>
            </w:r>
          </w:p>
        </w:tc>
        <w:tc>
          <w:tcPr>
            <w:tcW w:w="2595" w:type="dxa"/>
            <w:vMerge/>
          </w:tcPr>
          <w:p w:rsidR="00B772E3" w:rsidRPr="001D77DB" w:rsidRDefault="00B772E3" w:rsidP="001D77DB">
            <w:pPr>
              <w:pStyle w:val="7"/>
              <w:spacing w:after="120"/>
              <w:rPr>
                <w:bCs/>
                <w:sz w:val="20"/>
                <w:szCs w:val="20"/>
              </w:rPr>
            </w:pPr>
          </w:p>
        </w:tc>
        <w:tc>
          <w:tcPr>
            <w:tcW w:w="2686" w:type="dxa"/>
            <w:vMerge/>
          </w:tcPr>
          <w:p w:rsidR="00B772E3" w:rsidRPr="00FC6AFE" w:rsidRDefault="00B772E3" w:rsidP="001D77DB">
            <w:pPr>
              <w:pStyle w:val="7"/>
              <w:spacing w:after="120"/>
              <w:rPr>
                <w:bCs/>
                <w:sz w:val="20"/>
              </w:rPr>
            </w:pPr>
          </w:p>
        </w:tc>
      </w:tr>
      <w:tr w:rsidR="00050A2A" w:rsidRPr="00C42A62" w:rsidTr="002F6D5F">
        <w:trPr>
          <w:trHeight w:val="569"/>
        </w:trPr>
        <w:tc>
          <w:tcPr>
            <w:tcW w:w="516" w:type="dxa"/>
          </w:tcPr>
          <w:p w:rsidR="00050A2A" w:rsidRPr="00C42A62" w:rsidRDefault="00050A2A" w:rsidP="008D6E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4823" w:type="dxa"/>
          </w:tcPr>
          <w:p w:rsidR="00050A2A" w:rsidRPr="001C0AB4" w:rsidRDefault="00050A2A" w:rsidP="00B772E3">
            <w:pPr>
              <w:pStyle w:val="a7"/>
              <w:numPr>
                <w:ilvl w:val="0"/>
                <w:numId w:val="3"/>
              </w:numPr>
              <w:bidi w:val="0"/>
            </w:pPr>
            <w:r w:rsidRPr="001C0AB4">
              <w:t>Describe the relationship between health education and health promotion.</w:t>
            </w:r>
          </w:p>
        </w:tc>
        <w:tc>
          <w:tcPr>
            <w:tcW w:w="2595" w:type="dxa"/>
            <w:vMerge/>
          </w:tcPr>
          <w:p w:rsidR="00050A2A" w:rsidRPr="001D77DB" w:rsidRDefault="00050A2A" w:rsidP="001D77DB">
            <w:pPr>
              <w:pStyle w:val="7"/>
              <w:spacing w:after="120"/>
              <w:rPr>
                <w:bCs/>
                <w:sz w:val="20"/>
                <w:szCs w:val="20"/>
              </w:rPr>
            </w:pPr>
          </w:p>
        </w:tc>
        <w:tc>
          <w:tcPr>
            <w:tcW w:w="2686" w:type="dxa"/>
            <w:vMerge/>
          </w:tcPr>
          <w:p w:rsidR="00050A2A" w:rsidRPr="00FC6AFE" w:rsidRDefault="00050A2A" w:rsidP="001D77DB">
            <w:pPr>
              <w:pStyle w:val="7"/>
              <w:spacing w:after="120"/>
              <w:rPr>
                <w:bCs/>
                <w:sz w:val="20"/>
              </w:rPr>
            </w:pPr>
          </w:p>
        </w:tc>
      </w:tr>
      <w:tr w:rsidR="00050A2A" w:rsidRPr="00C42A62" w:rsidTr="002F6D5F">
        <w:trPr>
          <w:trHeight w:val="569"/>
        </w:trPr>
        <w:tc>
          <w:tcPr>
            <w:tcW w:w="516" w:type="dxa"/>
          </w:tcPr>
          <w:p w:rsidR="00050A2A" w:rsidRPr="00C42A62" w:rsidRDefault="00050A2A" w:rsidP="001C0A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4823" w:type="dxa"/>
          </w:tcPr>
          <w:p w:rsidR="00050A2A" w:rsidRPr="001C0AB4" w:rsidRDefault="00050A2A" w:rsidP="00B772E3">
            <w:pPr>
              <w:pStyle w:val="a7"/>
              <w:numPr>
                <w:ilvl w:val="0"/>
                <w:numId w:val="3"/>
              </w:numPr>
              <w:bidi w:val="0"/>
            </w:pPr>
            <w:r w:rsidRPr="001C0AB4">
              <w:t xml:space="preserve">Recognize the meanings and images of health </w:t>
            </w:r>
          </w:p>
        </w:tc>
        <w:tc>
          <w:tcPr>
            <w:tcW w:w="2595" w:type="dxa"/>
            <w:vMerge/>
          </w:tcPr>
          <w:p w:rsidR="00050A2A" w:rsidRPr="00C42A62" w:rsidRDefault="00050A2A" w:rsidP="008D6EF7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</w:tcPr>
          <w:p w:rsidR="00050A2A" w:rsidRPr="00C42A62" w:rsidRDefault="00050A2A" w:rsidP="008D6EF7">
            <w:pPr>
              <w:rPr>
                <w:sz w:val="22"/>
                <w:szCs w:val="22"/>
              </w:rPr>
            </w:pPr>
          </w:p>
        </w:tc>
      </w:tr>
      <w:tr w:rsidR="001C0AB4" w:rsidRPr="00C42A62" w:rsidTr="00AF5828">
        <w:tc>
          <w:tcPr>
            <w:tcW w:w="516" w:type="dxa"/>
            <w:vMerge w:val="restart"/>
          </w:tcPr>
          <w:p w:rsidR="001C0AB4" w:rsidRPr="00C42A62" w:rsidRDefault="001C0AB4" w:rsidP="008D6EF7">
            <w:pPr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>2.0</w:t>
            </w:r>
          </w:p>
        </w:tc>
        <w:tc>
          <w:tcPr>
            <w:tcW w:w="10104" w:type="dxa"/>
            <w:gridSpan w:val="3"/>
          </w:tcPr>
          <w:p w:rsidR="001C0AB4" w:rsidRPr="001C0AB4" w:rsidRDefault="001C0AB4" w:rsidP="001C0AB4">
            <w:pPr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>Cognitive Skills</w:t>
            </w:r>
          </w:p>
        </w:tc>
      </w:tr>
      <w:tr w:rsidR="001C0AB4" w:rsidRPr="00C42A62" w:rsidTr="00AF5828">
        <w:tc>
          <w:tcPr>
            <w:tcW w:w="516" w:type="dxa"/>
            <w:vMerge/>
          </w:tcPr>
          <w:p w:rsidR="001C0AB4" w:rsidRPr="00C42A62" w:rsidRDefault="001C0AB4" w:rsidP="008D6E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04" w:type="dxa"/>
            <w:gridSpan w:val="3"/>
          </w:tcPr>
          <w:p w:rsidR="001C0AB4" w:rsidRPr="00C42A62" w:rsidRDefault="001C0AB4" w:rsidP="001C0AB4">
            <w:pPr>
              <w:rPr>
                <w:b/>
                <w:bCs/>
                <w:sz w:val="22"/>
                <w:szCs w:val="22"/>
              </w:rPr>
            </w:pPr>
            <w:r w:rsidRPr="00DF1632">
              <w:rPr>
                <w:b/>
                <w:bCs/>
                <w:sz w:val="22"/>
                <w:szCs w:val="22"/>
              </w:rPr>
              <w:t xml:space="preserve">use these verbs; </w:t>
            </w:r>
            <w:r w:rsidRPr="00DF1632">
              <w:rPr>
                <w:sz w:val="22"/>
                <w:szCs w:val="22"/>
              </w:rPr>
              <w:t xml:space="preserve">estimate, </w:t>
            </w:r>
            <w:r w:rsidRPr="00DF1632">
              <w:rPr>
                <w:color w:val="FF0000"/>
                <w:sz w:val="22"/>
                <w:szCs w:val="22"/>
              </w:rPr>
              <w:t>explain</w:t>
            </w:r>
            <w:r w:rsidRPr="00DF1632">
              <w:rPr>
                <w:sz w:val="22"/>
                <w:szCs w:val="22"/>
              </w:rPr>
              <w:t xml:space="preserve">, </w:t>
            </w:r>
            <w:r w:rsidRPr="00DF1632">
              <w:rPr>
                <w:color w:val="FF0000"/>
                <w:sz w:val="22"/>
                <w:szCs w:val="22"/>
              </w:rPr>
              <w:t>summarize</w:t>
            </w:r>
            <w:r w:rsidRPr="00DF1632">
              <w:rPr>
                <w:sz w:val="22"/>
                <w:szCs w:val="22"/>
              </w:rPr>
              <w:t xml:space="preserve">, </w:t>
            </w:r>
            <w:r w:rsidRPr="00DF1632">
              <w:rPr>
                <w:color w:val="FF0000"/>
                <w:sz w:val="22"/>
                <w:szCs w:val="22"/>
              </w:rPr>
              <w:t>write</w:t>
            </w:r>
            <w:r w:rsidRPr="00DF1632">
              <w:rPr>
                <w:sz w:val="22"/>
                <w:szCs w:val="22"/>
              </w:rPr>
              <w:t xml:space="preserve">, compare, contrast, </w:t>
            </w:r>
            <w:r w:rsidRPr="00DF1632">
              <w:rPr>
                <w:color w:val="FF0000"/>
                <w:sz w:val="22"/>
                <w:szCs w:val="22"/>
              </w:rPr>
              <w:t>diagram</w:t>
            </w:r>
            <w:r w:rsidRPr="00DF1632">
              <w:rPr>
                <w:sz w:val="22"/>
                <w:szCs w:val="22"/>
              </w:rPr>
              <w:t xml:space="preserve">, </w:t>
            </w:r>
            <w:r w:rsidRPr="00DF1632">
              <w:rPr>
                <w:color w:val="FF0000"/>
                <w:sz w:val="22"/>
                <w:szCs w:val="22"/>
              </w:rPr>
              <w:t>subdivide</w:t>
            </w:r>
            <w:r w:rsidRPr="00DF1632">
              <w:rPr>
                <w:sz w:val="22"/>
                <w:szCs w:val="22"/>
              </w:rPr>
              <w:t xml:space="preserve">, differentiate, criticize, calculate, analyze, compose, develop, create, prepare, reconstruct, reorganize, </w:t>
            </w:r>
            <w:r w:rsidRPr="00DF1632">
              <w:rPr>
                <w:color w:val="FF0000"/>
                <w:sz w:val="22"/>
                <w:szCs w:val="22"/>
              </w:rPr>
              <w:t>explain</w:t>
            </w:r>
            <w:r w:rsidRPr="00DF1632">
              <w:rPr>
                <w:sz w:val="22"/>
                <w:szCs w:val="22"/>
              </w:rPr>
              <w:t xml:space="preserve">, predict, justify, rate, </w:t>
            </w:r>
            <w:r w:rsidRPr="00DF1632">
              <w:rPr>
                <w:color w:val="FF0000"/>
                <w:sz w:val="22"/>
                <w:szCs w:val="22"/>
              </w:rPr>
              <w:t>evaluate</w:t>
            </w:r>
            <w:r w:rsidRPr="00DF1632">
              <w:rPr>
                <w:sz w:val="22"/>
                <w:szCs w:val="22"/>
              </w:rPr>
              <w:t xml:space="preserve">, plan, design, measure, judge, justify, </w:t>
            </w:r>
            <w:r w:rsidRPr="00DF1632">
              <w:rPr>
                <w:color w:val="FF0000"/>
                <w:sz w:val="22"/>
                <w:szCs w:val="22"/>
              </w:rPr>
              <w:t>interpret</w:t>
            </w:r>
            <w:r w:rsidRPr="00DF1632">
              <w:rPr>
                <w:sz w:val="22"/>
                <w:szCs w:val="22"/>
              </w:rPr>
              <w:t>, appraise)</w:t>
            </w:r>
          </w:p>
        </w:tc>
      </w:tr>
      <w:tr w:rsidR="00CC60AB" w:rsidRPr="00C42A62" w:rsidTr="00050A2A">
        <w:trPr>
          <w:trHeight w:val="1375"/>
        </w:trPr>
        <w:tc>
          <w:tcPr>
            <w:tcW w:w="516" w:type="dxa"/>
          </w:tcPr>
          <w:p w:rsidR="00CC60AB" w:rsidRPr="00C42A62" w:rsidRDefault="00CC60AB" w:rsidP="008D6EF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2.1</w:t>
            </w:r>
          </w:p>
        </w:tc>
        <w:tc>
          <w:tcPr>
            <w:tcW w:w="4823" w:type="dxa"/>
          </w:tcPr>
          <w:p w:rsidR="00B772E3" w:rsidRPr="00793359" w:rsidRDefault="00B772E3" w:rsidP="00B772E3">
            <w:pPr>
              <w:pStyle w:val="a7"/>
              <w:numPr>
                <w:ilvl w:val="0"/>
                <w:numId w:val="3"/>
              </w:numPr>
              <w:bidi w:val="0"/>
            </w:pPr>
            <w:r w:rsidRPr="00793359">
              <w:t>Explains the different development of health education and health promotion and the factors that shape the development</w:t>
            </w:r>
          </w:p>
          <w:p w:rsidR="00CC60AB" w:rsidRPr="00793359" w:rsidRDefault="00CC60AB" w:rsidP="001C0AB4">
            <w:pPr>
              <w:jc w:val="both"/>
            </w:pPr>
          </w:p>
        </w:tc>
        <w:tc>
          <w:tcPr>
            <w:tcW w:w="2595" w:type="dxa"/>
          </w:tcPr>
          <w:p w:rsidR="001D77DB" w:rsidRPr="001D77DB" w:rsidRDefault="001D77DB" w:rsidP="001D77DB">
            <w:pPr>
              <w:pStyle w:val="7"/>
              <w:spacing w:after="120"/>
              <w:rPr>
                <w:bCs/>
                <w:sz w:val="20"/>
                <w:szCs w:val="20"/>
              </w:rPr>
            </w:pPr>
            <w:r w:rsidRPr="001D77DB">
              <w:rPr>
                <w:bCs/>
                <w:sz w:val="20"/>
                <w:szCs w:val="20"/>
              </w:rPr>
              <w:t>Teaching strategies to be used to develop these cognitive skills</w:t>
            </w:r>
          </w:p>
          <w:p w:rsidR="001D77DB" w:rsidRDefault="001D77DB" w:rsidP="001D77DB">
            <w:pPr>
              <w:pStyle w:val="7"/>
              <w:numPr>
                <w:ilvl w:val="0"/>
                <w:numId w:val="5"/>
              </w:numPr>
              <w:spacing w:before="0" w:after="0"/>
              <w:rPr>
                <w:bCs/>
                <w:sz w:val="20"/>
                <w:szCs w:val="20"/>
              </w:rPr>
            </w:pPr>
            <w:r w:rsidRPr="001D77DB">
              <w:rPr>
                <w:bCs/>
                <w:sz w:val="20"/>
                <w:szCs w:val="20"/>
              </w:rPr>
              <w:t>Group discussions</w:t>
            </w:r>
          </w:p>
          <w:p w:rsidR="001D77DB" w:rsidRPr="001D77DB" w:rsidRDefault="001D77DB" w:rsidP="001D77DB">
            <w:pPr>
              <w:pStyle w:val="7"/>
              <w:numPr>
                <w:ilvl w:val="0"/>
                <w:numId w:val="5"/>
              </w:numPr>
              <w:spacing w:before="0" w:after="0"/>
              <w:rPr>
                <w:bCs/>
                <w:sz w:val="20"/>
                <w:szCs w:val="20"/>
              </w:rPr>
            </w:pPr>
            <w:r w:rsidRPr="001D77DB">
              <w:rPr>
                <w:sz w:val="20"/>
                <w:szCs w:val="20"/>
              </w:rPr>
              <w:t>Assignment</w:t>
            </w:r>
          </w:p>
          <w:p w:rsidR="00CC60AB" w:rsidRPr="001D77DB" w:rsidRDefault="001D77DB" w:rsidP="001D77DB">
            <w:pPr>
              <w:pStyle w:val="7"/>
              <w:numPr>
                <w:ilvl w:val="0"/>
                <w:numId w:val="5"/>
              </w:numPr>
              <w:spacing w:before="0" w:after="0"/>
              <w:rPr>
                <w:bCs/>
              </w:rPr>
            </w:pPr>
            <w:r w:rsidRPr="001D77DB">
              <w:rPr>
                <w:sz w:val="20"/>
                <w:szCs w:val="20"/>
              </w:rPr>
              <w:t>Student presentation</w:t>
            </w:r>
          </w:p>
        </w:tc>
        <w:tc>
          <w:tcPr>
            <w:tcW w:w="2686" w:type="dxa"/>
          </w:tcPr>
          <w:p w:rsidR="001D77DB" w:rsidRPr="001D77DB" w:rsidRDefault="001D77DB" w:rsidP="001D77DB">
            <w:pPr>
              <w:pStyle w:val="7"/>
              <w:spacing w:after="120"/>
              <w:rPr>
                <w:bCs/>
                <w:sz w:val="20"/>
                <w:szCs w:val="20"/>
              </w:rPr>
            </w:pPr>
            <w:r w:rsidRPr="001D77DB">
              <w:rPr>
                <w:bCs/>
                <w:sz w:val="20"/>
                <w:szCs w:val="20"/>
              </w:rPr>
              <w:t xml:space="preserve">Methods of assessment of students cognitive skills </w:t>
            </w:r>
          </w:p>
          <w:p w:rsidR="001D77DB" w:rsidRDefault="001D77DB" w:rsidP="001D77DB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D77DB">
              <w:rPr>
                <w:sz w:val="20"/>
                <w:szCs w:val="20"/>
              </w:rPr>
              <w:t>Written exams</w:t>
            </w:r>
          </w:p>
          <w:p w:rsidR="00AF5828" w:rsidRPr="001D77DB" w:rsidRDefault="00AF5828" w:rsidP="001D77DB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Observation </w:t>
            </w:r>
          </w:p>
          <w:p w:rsidR="00CC60AB" w:rsidRPr="00C42A62" w:rsidRDefault="00CC60AB" w:rsidP="00AF5828">
            <w:pPr>
              <w:rPr>
                <w:sz w:val="22"/>
                <w:szCs w:val="22"/>
              </w:rPr>
            </w:pPr>
          </w:p>
        </w:tc>
      </w:tr>
      <w:tr w:rsidR="001C0AB4" w:rsidRPr="00C42A62" w:rsidTr="00AF5828">
        <w:tc>
          <w:tcPr>
            <w:tcW w:w="516" w:type="dxa"/>
          </w:tcPr>
          <w:p w:rsidR="001C0AB4" w:rsidRPr="00C42A62" w:rsidRDefault="00793359" w:rsidP="008D6E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823" w:type="dxa"/>
          </w:tcPr>
          <w:p w:rsidR="001C0AB4" w:rsidRPr="00793359" w:rsidRDefault="00793359" w:rsidP="00793359">
            <w:pPr>
              <w:pStyle w:val="a7"/>
              <w:numPr>
                <w:ilvl w:val="0"/>
                <w:numId w:val="5"/>
              </w:numPr>
              <w:bidi w:val="0"/>
              <w:jc w:val="both"/>
            </w:pPr>
            <w:r w:rsidRPr="00793359">
              <w:t xml:space="preserve">Justify </w:t>
            </w:r>
            <w:r w:rsidR="001C0AB4" w:rsidRPr="00793359">
              <w:t>the communication skills needed for an effective health education with different age groups and different health education services</w:t>
            </w:r>
          </w:p>
        </w:tc>
        <w:tc>
          <w:tcPr>
            <w:tcW w:w="2595" w:type="dxa"/>
          </w:tcPr>
          <w:p w:rsidR="001C0AB4" w:rsidRPr="001D77DB" w:rsidRDefault="001C0AB4" w:rsidP="001D77DB">
            <w:pPr>
              <w:pStyle w:val="7"/>
              <w:spacing w:after="120"/>
              <w:rPr>
                <w:bCs/>
                <w:sz w:val="20"/>
                <w:szCs w:val="20"/>
              </w:rPr>
            </w:pPr>
          </w:p>
        </w:tc>
        <w:tc>
          <w:tcPr>
            <w:tcW w:w="2686" w:type="dxa"/>
          </w:tcPr>
          <w:p w:rsidR="001C0AB4" w:rsidRPr="001D77DB" w:rsidRDefault="001C0AB4" w:rsidP="001D77DB">
            <w:pPr>
              <w:pStyle w:val="7"/>
              <w:spacing w:after="120"/>
              <w:rPr>
                <w:bCs/>
                <w:sz w:val="20"/>
                <w:szCs w:val="20"/>
              </w:rPr>
            </w:pPr>
          </w:p>
        </w:tc>
      </w:tr>
      <w:tr w:rsidR="00B772E3" w:rsidRPr="00C42A62" w:rsidTr="00AF5828">
        <w:tc>
          <w:tcPr>
            <w:tcW w:w="516" w:type="dxa"/>
          </w:tcPr>
          <w:p w:rsidR="00B772E3" w:rsidRPr="00C42A62" w:rsidRDefault="00793359" w:rsidP="008D6E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4823" w:type="dxa"/>
          </w:tcPr>
          <w:p w:rsidR="00B772E3" w:rsidRPr="00793359" w:rsidRDefault="001C0AB4" w:rsidP="001C0AB4">
            <w:pPr>
              <w:pStyle w:val="a7"/>
              <w:numPr>
                <w:ilvl w:val="0"/>
                <w:numId w:val="5"/>
              </w:numPr>
              <w:bidi w:val="0"/>
              <w:jc w:val="both"/>
            </w:pPr>
            <w:r w:rsidRPr="00793359">
              <w:t>Explain how can you use motivation techniques to get the patient to complaint</w:t>
            </w:r>
          </w:p>
        </w:tc>
        <w:tc>
          <w:tcPr>
            <w:tcW w:w="2595" w:type="dxa"/>
          </w:tcPr>
          <w:p w:rsidR="00B772E3" w:rsidRPr="00C42A62" w:rsidRDefault="00B772E3" w:rsidP="008D6EF7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</w:tcPr>
          <w:p w:rsidR="00B772E3" w:rsidRPr="00C42A62" w:rsidRDefault="00B772E3" w:rsidP="008D6EF7">
            <w:pPr>
              <w:rPr>
                <w:sz w:val="22"/>
                <w:szCs w:val="22"/>
              </w:rPr>
            </w:pPr>
          </w:p>
        </w:tc>
      </w:tr>
      <w:tr w:rsidR="00B772E3" w:rsidRPr="00C42A62" w:rsidTr="00AF5828">
        <w:tc>
          <w:tcPr>
            <w:tcW w:w="516" w:type="dxa"/>
          </w:tcPr>
          <w:p w:rsidR="00B772E3" w:rsidRPr="00C42A62" w:rsidRDefault="00793359" w:rsidP="008D6E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4823" w:type="dxa"/>
          </w:tcPr>
          <w:p w:rsidR="00B772E3" w:rsidRPr="00793359" w:rsidRDefault="00B772E3" w:rsidP="00B772E3">
            <w:pPr>
              <w:pStyle w:val="a7"/>
              <w:numPr>
                <w:ilvl w:val="0"/>
                <w:numId w:val="3"/>
              </w:numPr>
              <w:bidi w:val="0"/>
            </w:pPr>
            <w:r w:rsidRPr="00793359">
              <w:t xml:space="preserve">Differentiate between the  models and approaches of education and health </w:t>
            </w:r>
            <w:r w:rsidRPr="00793359">
              <w:lastRenderedPageBreak/>
              <w:t>promotion</w:t>
            </w:r>
          </w:p>
        </w:tc>
        <w:tc>
          <w:tcPr>
            <w:tcW w:w="2595" w:type="dxa"/>
          </w:tcPr>
          <w:p w:rsidR="00B772E3" w:rsidRPr="00C42A62" w:rsidRDefault="00B772E3" w:rsidP="008D6EF7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</w:tcPr>
          <w:p w:rsidR="00B772E3" w:rsidRPr="00C42A62" w:rsidRDefault="00B772E3" w:rsidP="008D6EF7">
            <w:pPr>
              <w:rPr>
                <w:sz w:val="22"/>
                <w:szCs w:val="22"/>
              </w:rPr>
            </w:pPr>
          </w:p>
        </w:tc>
      </w:tr>
      <w:tr w:rsidR="00B772E3" w:rsidRPr="00C42A62" w:rsidTr="00AF5828">
        <w:tc>
          <w:tcPr>
            <w:tcW w:w="516" w:type="dxa"/>
          </w:tcPr>
          <w:p w:rsidR="00B772E3" w:rsidRPr="00C42A62" w:rsidRDefault="00793359" w:rsidP="008D6E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2.5</w:t>
            </w:r>
          </w:p>
        </w:tc>
        <w:tc>
          <w:tcPr>
            <w:tcW w:w="4823" w:type="dxa"/>
          </w:tcPr>
          <w:p w:rsidR="00B772E3" w:rsidRPr="00793359" w:rsidRDefault="001C0AB4" w:rsidP="001C0AB4">
            <w:pPr>
              <w:pStyle w:val="a7"/>
              <w:numPr>
                <w:ilvl w:val="0"/>
                <w:numId w:val="3"/>
              </w:numPr>
              <w:bidi w:val="0"/>
            </w:pPr>
            <w:r w:rsidRPr="00793359">
              <w:t xml:space="preserve">Write the </w:t>
            </w:r>
            <w:r w:rsidR="00316C92" w:rsidRPr="00793359">
              <w:t xml:space="preserve">barriers for communication and </w:t>
            </w:r>
            <w:r w:rsidRPr="00793359">
              <w:t xml:space="preserve">diagram </w:t>
            </w:r>
            <w:r w:rsidR="00316C92" w:rsidRPr="00793359">
              <w:t>how to overcome it</w:t>
            </w:r>
          </w:p>
        </w:tc>
        <w:tc>
          <w:tcPr>
            <w:tcW w:w="2595" w:type="dxa"/>
          </w:tcPr>
          <w:p w:rsidR="00B772E3" w:rsidRPr="00C42A62" w:rsidRDefault="00B772E3" w:rsidP="008D6EF7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</w:tcPr>
          <w:p w:rsidR="00B772E3" w:rsidRPr="00C42A62" w:rsidRDefault="00B772E3" w:rsidP="008D6EF7">
            <w:pPr>
              <w:rPr>
                <w:sz w:val="22"/>
                <w:szCs w:val="22"/>
              </w:rPr>
            </w:pPr>
          </w:p>
        </w:tc>
      </w:tr>
      <w:tr w:rsidR="00316C92" w:rsidRPr="00C42A62" w:rsidTr="00AF5828">
        <w:tc>
          <w:tcPr>
            <w:tcW w:w="516" w:type="dxa"/>
            <w:vMerge w:val="restart"/>
          </w:tcPr>
          <w:p w:rsidR="00316C92" w:rsidRPr="00C42A62" w:rsidRDefault="00316C92" w:rsidP="008D6EF7">
            <w:pPr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>3.0</w:t>
            </w:r>
          </w:p>
        </w:tc>
        <w:tc>
          <w:tcPr>
            <w:tcW w:w="10104" w:type="dxa"/>
            <w:gridSpan w:val="3"/>
          </w:tcPr>
          <w:p w:rsidR="00316C92" w:rsidRPr="00316C92" w:rsidRDefault="00316C92" w:rsidP="00316C92">
            <w:pPr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>Interpersonal Skills &amp; Responsibility</w:t>
            </w:r>
          </w:p>
        </w:tc>
      </w:tr>
      <w:tr w:rsidR="00316C92" w:rsidRPr="00C42A62" w:rsidTr="00AF5828">
        <w:tc>
          <w:tcPr>
            <w:tcW w:w="516" w:type="dxa"/>
            <w:vMerge/>
          </w:tcPr>
          <w:p w:rsidR="00316C92" w:rsidRPr="00C42A62" w:rsidRDefault="00316C92" w:rsidP="008D6E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04" w:type="dxa"/>
            <w:gridSpan w:val="3"/>
          </w:tcPr>
          <w:p w:rsidR="00316C92" w:rsidRPr="00C42A62" w:rsidRDefault="00793359" w:rsidP="008D6EF7">
            <w:pPr>
              <w:rPr>
                <w:b/>
                <w:bCs/>
                <w:sz w:val="22"/>
                <w:szCs w:val="22"/>
              </w:rPr>
            </w:pPr>
            <w:r w:rsidRPr="00DF1632">
              <w:rPr>
                <w:b/>
                <w:bCs/>
                <w:sz w:val="22"/>
                <w:szCs w:val="22"/>
              </w:rPr>
              <w:t xml:space="preserve">(use these verbs; </w:t>
            </w:r>
            <w:r w:rsidRPr="00DF1632">
              <w:rPr>
                <w:sz w:val="22"/>
                <w:szCs w:val="22"/>
              </w:rPr>
              <w:t>demonstrate, judge, choose, illustrate, modify, show, use, appraise, evaluate, justify, analyze, question, and write)</w:t>
            </w:r>
          </w:p>
        </w:tc>
      </w:tr>
      <w:tr w:rsidR="00AF5828" w:rsidRPr="00C42A62" w:rsidTr="00AF5828">
        <w:tc>
          <w:tcPr>
            <w:tcW w:w="516" w:type="dxa"/>
          </w:tcPr>
          <w:p w:rsidR="00AF5828" w:rsidRPr="00AF5828" w:rsidRDefault="00AF5828" w:rsidP="008D6EF7">
            <w:r w:rsidRPr="00AF5828">
              <w:t>3.1</w:t>
            </w:r>
          </w:p>
        </w:tc>
        <w:tc>
          <w:tcPr>
            <w:tcW w:w="4823" w:type="dxa"/>
          </w:tcPr>
          <w:p w:rsidR="00AF5828" w:rsidRPr="00AF5828" w:rsidRDefault="00AF5828" w:rsidP="00211591">
            <w:pPr>
              <w:numPr>
                <w:ilvl w:val="0"/>
                <w:numId w:val="8"/>
              </w:numPr>
              <w:rPr>
                <w:rFonts w:ascii="Pegasus" w:hAnsi="Pegasus"/>
              </w:rPr>
            </w:pPr>
            <w:r w:rsidRPr="00AF5828">
              <w:t xml:space="preserve">Demonstrate the effective communication skills with students as patients </w:t>
            </w:r>
          </w:p>
        </w:tc>
        <w:tc>
          <w:tcPr>
            <w:tcW w:w="2595" w:type="dxa"/>
            <w:vMerge w:val="restart"/>
          </w:tcPr>
          <w:p w:rsidR="00AF5828" w:rsidRPr="00AF5828" w:rsidRDefault="00AF5828" w:rsidP="00AF5828">
            <w:pPr>
              <w:pStyle w:val="a7"/>
              <w:numPr>
                <w:ilvl w:val="0"/>
                <w:numId w:val="8"/>
              </w:numPr>
              <w:bidi w:val="0"/>
              <w:rPr>
                <w:sz w:val="20"/>
                <w:szCs w:val="20"/>
              </w:rPr>
            </w:pPr>
            <w:r w:rsidRPr="00AF5828">
              <w:rPr>
                <w:sz w:val="20"/>
                <w:szCs w:val="20"/>
              </w:rPr>
              <w:t>Student presentation</w:t>
            </w:r>
            <w:r>
              <w:rPr>
                <w:sz w:val="20"/>
                <w:szCs w:val="20"/>
              </w:rPr>
              <w:t xml:space="preserve"> and role playing </w:t>
            </w:r>
          </w:p>
        </w:tc>
        <w:tc>
          <w:tcPr>
            <w:tcW w:w="2686" w:type="dxa"/>
            <w:vMerge w:val="restart"/>
          </w:tcPr>
          <w:p w:rsidR="00AF5828" w:rsidRDefault="00AF5828" w:rsidP="00AF5828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Writing exam </w:t>
            </w:r>
          </w:p>
          <w:p w:rsidR="00AF5828" w:rsidRPr="00AF5828" w:rsidRDefault="00AF5828" w:rsidP="00AF5828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Observation </w:t>
            </w:r>
          </w:p>
        </w:tc>
      </w:tr>
      <w:tr w:rsidR="00AF5828" w:rsidRPr="00C42A62" w:rsidTr="00AF5828">
        <w:tc>
          <w:tcPr>
            <w:tcW w:w="516" w:type="dxa"/>
          </w:tcPr>
          <w:p w:rsidR="00AF5828" w:rsidRPr="00AF5828" w:rsidRDefault="00AF5828" w:rsidP="008D6EF7">
            <w:r w:rsidRPr="00AF5828">
              <w:t>3.2</w:t>
            </w:r>
          </w:p>
        </w:tc>
        <w:tc>
          <w:tcPr>
            <w:tcW w:w="4823" w:type="dxa"/>
          </w:tcPr>
          <w:p w:rsidR="00AF5828" w:rsidRPr="00AF5828" w:rsidRDefault="00AF5828" w:rsidP="00211591">
            <w:pPr>
              <w:pStyle w:val="a7"/>
              <w:numPr>
                <w:ilvl w:val="0"/>
                <w:numId w:val="12"/>
              </w:numPr>
              <w:bidi w:val="0"/>
              <w:ind w:left="411"/>
            </w:pPr>
            <w:r w:rsidRPr="00AF5828">
              <w:t>Demonstrate motivational skills by play the role of patients students</w:t>
            </w:r>
          </w:p>
        </w:tc>
        <w:tc>
          <w:tcPr>
            <w:tcW w:w="2595" w:type="dxa"/>
            <w:vMerge/>
          </w:tcPr>
          <w:p w:rsidR="00AF5828" w:rsidRPr="00C42A62" w:rsidRDefault="00AF5828" w:rsidP="008D6EF7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  <w:vMerge/>
          </w:tcPr>
          <w:p w:rsidR="00AF5828" w:rsidRPr="00C42A62" w:rsidRDefault="00AF5828" w:rsidP="008D6EF7">
            <w:pPr>
              <w:rPr>
                <w:sz w:val="22"/>
                <w:szCs w:val="22"/>
              </w:rPr>
            </w:pPr>
          </w:p>
        </w:tc>
      </w:tr>
      <w:tr w:rsidR="00793359" w:rsidRPr="00C42A62" w:rsidTr="00AF5828">
        <w:tc>
          <w:tcPr>
            <w:tcW w:w="516" w:type="dxa"/>
          </w:tcPr>
          <w:p w:rsidR="00793359" w:rsidRPr="00AF5828" w:rsidRDefault="00793359" w:rsidP="008D6EF7"/>
        </w:tc>
        <w:tc>
          <w:tcPr>
            <w:tcW w:w="4823" w:type="dxa"/>
          </w:tcPr>
          <w:p w:rsidR="00793359" w:rsidRPr="00AF5828" w:rsidRDefault="00793359" w:rsidP="008D6EF7"/>
        </w:tc>
        <w:tc>
          <w:tcPr>
            <w:tcW w:w="2595" w:type="dxa"/>
          </w:tcPr>
          <w:p w:rsidR="00793359" w:rsidRPr="00C42A62" w:rsidRDefault="00793359" w:rsidP="008D6EF7">
            <w:pPr>
              <w:rPr>
                <w:sz w:val="22"/>
                <w:szCs w:val="22"/>
              </w:rPr>
            </w:pPr>
          </w:p>
        </w:tc>
        <w:tc>
          <w:tcPr>
            <w:tcW w:w="2686" w:type="dxa"/>
          </w:tcPr>
          <w:p w:rsidR="00793359" w:rsidRPr="00C42A62" w:rsidRDefault="00793359" w:rsidP="008D6EF7">
            <w:pPr>
              <w:rPr>
                <w:sz w:val="22"/>
                <w:szCs w:val="22"/>
              </w:rPr>
            </w:pPr>
          </w:p>
        </w:tc>
      </w:tr>
      <w:tr w:rsidR="00793359" w:rsidRPr="00C42A62" w:rsidTr="00AF5828">
        <w:tc>
          <w:tcPr>
            <w:tcW w:w="516" w:type="dxa"/>
            <w:vMerge w:val="restart"/>
          </w:tcPr>
          <w:p w:rsidR="00793359" w:rsidRPr="00C42A62" w:rsidRDefault="00793359" w:rsidP="008D6EF7">
            <w:pPr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>4.0</w:t>
            </w:r>
          </w:p>
        </w:tc>
        <w:tc>
          <w:tcPr>
            <w:tcW w:w="10104" w:type="dxa"/>
            <w:gridSpan w:val="3"/>
          </w:tcPr>
          <w:p w:rsidR="00793359" w:rsidRPr="00793359" w:rsidRDefault="00793359" w:rsidP="00793359">
            <w:pPr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>Communication, Information Technology, Numerical</w:t>
            </w:r>
          </w:p>
        </w:tc>
      </w:tr>
      <w:tr w:rsidR="00793359" w:rsidRPr="00C42A62" w:rsidTr="00AF5828">
        <w:tc>
          <w:tcPr>
            <w:tcW w:w="516" w:type="dxa"/>
            <w:vMerge/>
          </w:tcPr>
          <w:p w:rsidR="00793359" w:rsidRPr="00C42A62" w:rsidRDefault="00793359" w:rsidP="008D6E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04" w:type="dxa"/>
            <w:gridSpan w:val="3"/>
          </w:tcPr>
          <w:p w:rsidR="00793359" w:rsidRPr="00C42A62" w:rsidRDefault="00793359" w:rsidP="008D6EF7">
            <w:pPr>
              <w:rPr>
                <w:b/>
                <w:bCs/>
                <w:sz w:val="22"/>
                <w:szCs w:val="22"/>
              </w:rPr>
            </w:pPr>
            <w:r w:rsidRPr="00DF1632">
              <w:rPr>
                <w:b/>
                <w:bCs/>
                <w:sz w:val="22"/>
                <w:szCs w:val="22"/>
              </w:rPr>
              <w:t xml:space="preserve">use these verbs; </w:t>
            </w:r>
            <w:r w:rsidRPr="00DF1632">
              <w:rPr>
                <w:color w:val="FF0000"/>
                <w:sz w:val="22"/>
                <w:szCs w:val="22"/>
              </w:rPr>
              <w:t>demonstrate</w:t>
            </w:r>
            <w:r w:rsidRPr="00DF1632">
              <w:rPr>
                <w:sz w:val="22"/>
                <w:szCs w:val="22"/>
              </w:rPr>
              <w:t xml:space="preserve">, calculate, </w:t>
            </w:r>
            <w:r w:rsidRPr="00DF1632">
              <w:rPr>
                <w:color w:val="FF0000"/>
                <w:sz w:val="22"/>
                <w:szCs w:val="22"/>
              </w:rPr>
              <w:t>illustrate</w:t>
            </w:r>
            <w:r w:rsidRPr="00DF1632">
              <w:rPr>
                <w:sz w:val="22"/>
                <w:szCs w:val="22"/>
              </w:rPr>
              <w:t xml:space="preserve">, </w:t>
            </w:r>
            <w:r w:rsidRPr="00DF1632">
              <w:rPr>
                <w:color w:val="FF0000"/>
                <w:sz w:val="22"/>
                <w:szCs w:val="22"/>
              </w:rPr>
              <w:t>interpret</w:t>
            </w:r>
            <w:r w:rsidRPr="00DF1632">
              <w:rPr>
                <w:sz w:val="22"/>
                <w:szCs w:val="22"/>
              </w:rPr>
              <w:t xml:space="preserve">, </w:t>
            </w:r>
            <w:r w:rsidRPr="00DF1632">
              <w:rPr>
                <w:color w:val="FF0000"/>
                <w:sz w:val="22"/>
                <w:szCs w:val="22"/>
              </w:rPr>
              <w:t>research</w:t>
            </w:r>
            <w:r w:rsidRPr="00DF1632">
              <w:rPr>
                <w:sz w:val="22"/>
                <w:szCs w:val="22"/>
              </w:rPr>
              <w:t>, question, operate, appraise, evaluate,assess, and criticize</w:t>
            </w:r>
          </w:p>
        </w:tc>
      </w:tr>
      <w:tr w:rsidR="00CC60AB" w:rsidRPr="00C42A62" w:rsidTr="00AF5828">
        <w:tc>
          <w:tcPr>
            <w:tcW w:w="516" w:type="dxa"/>
          </w:tcPr>
          <w:p w:rsidR="00CC60AB" w:rsidRPr="00C42A62" w:rsidRDefault="00CC60AB" w:rsidP="008D6EF7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4.1</w:t>
            </w:r>
          </w:p>
        </w:tc>
        <w:tc>
          <w:tcPr>
            <w:tcW w:w="4823" w:type="dxa"/>
          </w:tcPr>
          <w:p w:rsidR="00CC60AB" w:rsidRPr="001D77DB" w:rsidRDefault="00D934FC" w:rsidP="00D93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Illustrate</w:t>
            </w:r>
            <w:r w:rsidR="001D77DB" w:rsidRPr="001D77DB">
              <w:rPr>
                <w:sz w:val="20"/>
                <w:szCs w:val="20"/>
              </w:rPr>
              <w:t xml:space="preserve"> effective </w:t>
            </w:r>
            <w:r w:rsidR="00786F10">
              <w:rPr>
                <w:sz w:val="20"/>
                <w:szCs w:val="20"/>
              </w:rPr>
              <w:t xml:space="preserve"> health education </w:t>
            </w:r>
            <w:r w:rsidR="001D77DB" w:rsidRPr="001D77DB">
              <w:rPr>
                <w:sz w:val="20"/>
                <w:szCs w:val="20"/>
              </w:rPr>
              <w:t>communication skills in class</w:t>
            </w:r>
          </w:p>
        </w:tc>
        <w:tc>
          <w:tcPr>
            <w:tcW w:w="2595" w:type="dxa"/>
          </w:tcPr>
          <w:p w:rsidR="001D77DB" w:rsidRPr="001D77DB" w:rsidRDefault="001D77DB" w:rsidP="001D77DB">
            <w:pPr>
              <w:pStyle w:val="7"/>
              <w:spacing w:after="120"/>
              <w:rPr>
                <w:bCs/>
                <w:sz w:val="20"/>
                <w:szCs w:val="20"/>
              </w:rPr>
            </w:pPr>
            <w:r w:rsidRPr="001D77DB">
              <w:rPr>
                <w:bCs/>
                <w:sz w:val="20"/>
                <w:szCs w:val="20"/>
              </w:rPr>
              <w:t>Teaching strategies to be used to develop these skills</w:t>
            </w:r>
          </w:p>
          <w:p w:rsidR="00052718" w:rsidRPr="00FE06E7" w:rsidRDefault="00052718" w:rsidP="00FE06E7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A41D1F">
              <w:rPr>
                <w:sz w:val="20"/>
                <w:szCs w:val="20"/>
              </w:rPr>
              <w:t>Class g</w:t>
            </w:r>
            <w:r w:rsidR="001D77DB" w:rsidRPr="00A41D1F">
              <w:rPr>
                <w:sz w:val="20"/>
                <w:szCs w:val="20"/>
              </w:rPr>
              <w:t>roup discussion</w:t>
            </w:r>
            <w:r w:rsidRPr="00A41D1F">
              <w:rPr>
                <w:sz w:val="20"/>
                <w:szCs w:val="20"/>
              </w:rPr>
              <w:t xml:space="preserve"> with role playing </w:t>
            </w:r>
          </w:p>
        </w:tc>
        <w:tc>
          <w:tcPr>
            <w:tcW w:w="2686" w:type="dxa"/>
          </w:tcPr>
          <w:p w:rsidR="001D77DB" w:rsidRDefault="001D77DB" w:rsidP="001D77DB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D77DB">
              <w:rPr>
                <w:sz w:val="20"/>
                <w:szCs w:val="20"/>
              </w:rPr>
              <w:t>Written exams</w:t>
            </w:r>
          </w:p>
          <w:p w:rsidR="00CC60AB" w:rsidRDefault="001D77DB" w:rsidP="001D77DB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D77DB">
              <w:rPr>
                <w:sz w:val="20"/>
                <w:szCs w:val="20"/>
              </w:rPr>
              <w:t>Student presentation</w:t>
            </w:r>
          </w:p>
          <w:p w:rsidR="00005E10" w:rsidRPr="001D77DB" w:rsidRDefault="00005E10" w:rsidP="006F61E0">
            <w:pPr>
              <w:ind w:left="360"/>
              <w:rPr>
                <w:sz w:val="20"/>
                <w:szCs w:val="20"/>
              </w:rPr>
            </w:pPr>
          </w:p>
        </w:tc>
      </w:tr>
      <w:tr w:rsidR="00793359" w:rsidRPr="00C42A62" w:rsidTr="00AF5828">
        <w:tc>
          <w:tcPr>
            <w:tcW w:w="516" w:type="dxa"/>
            <w:vMerge w:val="restart"/>
          </w:tcPr>
          <w:p w:rsidR="00793359" w:rsidRPr="00C42A62" w:rsidRDefault="00793359" w:rsidP="008D6EF7">
            <w:pPr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>5.0</w:t>
            </w:r>
          </w:p>
        </w:tc>
        <w:tc>
          <w:tcPr>
            <w:tcW w:w="10104" w:type="dxa"/>
            <w:gridSpan w:val="3"/>
          </w:tcPr>
          <w:p w:rsidR="00793359" w:rsidRPr="00793359" w:rsidRDefault="00793359" w:rsidP="00793359">
            <w:pPr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>Psychomotor</w:t>
            </w:r>
          </w:p>
        </w:tc>
      </w:tr>
      <w:tr w:rsidR="00793359" w:rsidRPr="00C42A62" w:rsidTr="00AF5828">
        <w:tc>
          <w:tcPr>
            <w:tcW w:w="516" w:type="dxa"/>
            <w:vMerge/>
          </w:tcPr>
          <w:p w:rsidR="00793359" w:rsidRPr="00C42A62" w:rsidRDefault="00793359" w:rsidP="008D6E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04" w:type="dxa"/>
            <w:gridSpan w:val="3"/>
          </w:tcPr>
          <w:p w:rsidR="00FE06E7" w:rsidRDefault="00FE06E7" w:rsidP="008D6EF7">
            <w:pPr>
              <w:rPr>
                <w:sz w:val="22"/>
                <w:szCs w:val="22"/>
              </w:rPr>
            </w:pPr>
            <w:r w:rsidRPr="00DF1632">
              <w:rPr>
                <w:b/>
                <w:bCs/>
                <w:sz w:val="22"/>
                <w:szCs w:val="22"/>
              </w:rPr>
              <w:t>use these verbs</w:t>
            </w:r>
            <w:r>
              <w:rPr>
                <w:sz w:val="22"/>
                <w:szCs w:val="22"/>
              </w:rPr>
              <w:t xml:space="preserve">; </w:t>
            </w:r>
          </w:p>
          <w:p w:rsidR="00793359" w:rsidRPr="00C42A62" w:rsidRDefault="00FE06E7" w:rsidP="008D6EF7">
            <w:pPr>
              <w:rPr>
                <w:b/>
                <w:bCs/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demonstrate, show, illustrate, perform, dramatize, employ, manipulate, operate, prepare, produce, draw, diagram, examine, construct, assemble, experiment, and reconstruct</w:t>
            </w:r>
          </w:p>
        </w:tc>
      </w:tr>
      <w:tr w:rsidR="006F61E0" w:rsidRPr="00C42A62" w:rsidTr="00AF5828">
        <w:tc>
          <w:tcPr>
            <w:tcW w:w="516" w:type="dxa"/>
          </w:tcPr>
          <w:p w:rsidR="006F61E0" w:rsidRPr="00C42A62" w:rsidRDefault="006F61E0" w:rsidP="008D6EF7">
            <w:pPr>
              <w:rPr>
                <w:sz w:val="22"/>
                <w:szCs w:val="22"/>
              </w:rPr>
            </w:pPr>
          </w:p>
        </w:tc>
        <w:tc>
          <w:tcPr>
            <w:tcW w:w="4823" w:type="dxa"/>
          </w:tcPr>
          <w:p w:rsidR="006F61E0" w:rsidRPr="00C42A62" w:rsidRDefault="00D934FC" w:rsidP="00D934FC">
            <w:pPr>
              <w:rPr>
                <w:sz w:val="22"/>
                <w:szCs w:val="22"/>
              </w:rPr>
            </w:pPr>
            <w:r w:rsidRPr="001D77DB">
              <w:rPr>
                <w:sz w:val="20"/>
                <w:szCs w:val="20"/>
              </w:rPr>
              <w:t xml:space="preserve">Demonstrate the effective </w:t>
            </w:r>
            <w:r>
              <w:rPr>
                <w:sz w:val="20"/>
                <w:szCs w:val="20"/>
              </w:rPr>
              <w:t xml:space="preserve"> health education </w:t>
            </w:r>
            <w:r w:rsidRPr="001D77DB">
              <w:rPr>
                <w:sz w:val="20"/>
                <w:szCs w:val="20"/>
              </w:rPr>
              <w:t>communication</w:t>
            </w:r>
            <w:r>
              <w:rPr>
                <w:sz w:val="20"/>
                <w:szCs w:val="20"/>
              </w:rPr>
              <w:t xml:space="preserve"> process </w:t>
            </w:r>
          </w:p>
        </w:tc>
        <w:tc>
          <w:tcPr>
            <w:tcW w:w="2595" w:type="dxa"/>
          </w:tcPr>
          <w:p w:rsidR="006F61E0" w:rsidRPr="001D77DB" w:rsidRDefault="00D934FC" w:rsidP="006F61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Written Exam \ Class based Role play </w:t>
            </w:r>
          </w:p>
        </w:tc>
        <w:tc>
          <w:tcPr>
            <w:tcW w:w="2686" w:type="dxa"/>
          </w:tcPr>
          <w:p w:rsidR="006F61E0" w:rsidRPr="00C42A62" w:rsidRDefault="006F61E0" w:rsidP="008D6EF7">
            <w:pPr>
              <w:rPr>
                <w:sz w:val="22"/>
                <w:szCs w:val="22"/>
              </w:rPr>
            </w:pPr>
          </w:p>
        </w:tc>
      </w:tr>
      <w:tr w:rsidR="00D934FC" w:rsidRPr="00C42A62" w:rsidTr="00AF5828">
        <w:tc>
          <w:tcPr>
            <w:tcW w:w="516" w:type="dxa"/>
          </w:tcPr>
          <w:p w:rsidR="00D934FC" w:rsidRPr="00C42A62" w:rsidRDefault="00D934FC" w:rsidP="008D6EF7">
            <w:pPr>
              <w:rPr>
                <w:sz w:val="22"/>
                <w:szCs w:val="22"/>
              </w:rPr>
            </w:pPr>
          </w:p>
        </w:tc>
        <w:tc>
          <w:tcPr>
            <w:tcW w:w="4823" w:type="dxa"/>
          </w:tcPr>
          <w:p w:rsidR="00D934FC" w:rsidRDefault="00D934FC" w:rsidP="00D934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Draw </w:t>
            </w:r>
            <w:r w:rsidRPr="001D77DB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 xml:space="preserve">health education </w:t>
            </w:r>
            <w:r w:rsidRPr="001D77DB">
              <w:rPr>
                <w:sz w:val="20"/>
                <w:szCs w:val="20"/>
              </w:rPr>
              <w:t>communication</w:t>
            </w:r>
            <w:r>
              <w:rPr>
                <w:sz w:val="20"/>
                <w:szCs w:val="20"/>
              </w:rPr>
              <w:t xml:space="preserve"> process</w:t>
            </w:r>
            <w:r>
              <w:rPr>
                <w:sz w:val="22"/>
                <w:szCs w:val="22"/>
              </w:rPr>
              <w:t xml:space="preserve"> and network model showing all basic steps and skills</w:t>
            </w:r>
          </w:p>
        </w:tc>
        <w:tc>
          <w:tcPr>
            <w:tcW w:w="2595" w:type="dxa"/>
          </w:tcPr>
          <w:p w:rsidR="00D934FC" w:rsidRPr="001D77DB" w:rsidRDefault="00D934FC" w:rsidP="00D934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Written Exam\ Presentation </w:t>
            </w:r>
          </w:p>
        </w:tc>
        <w:tc>
          <w:tcPr>
            <w:tcW w:w="2686" w:type="dxa"/>
          </w:tcPr>
          <w:p w:rsidR="00D934FC" w:rsidRPr="00C42A62" w:rsidRDefault="00D934FC" w:rsidP="008D6EF7">
            <w:pPr>
              <w:rPr>
                <w:sz w:val="22"/>
                <w:szCs w:val="22"/>
              </w:rPr>
            </w:pPr>
          </w:p>
        </w:tc>
      </w:tr>
    </w:tbl>
    <w:p w:rsidR="00AD3DE0" w:rsidRPr="00C42A62" w:rsidRDefault="00CC60AB" w:rsidP="00AD3DE0">
      <w:pPr>
        <w:tabs>
          <w:tab w:val="left" w:pos="1560"/>
          <w:tab w:val="center" w:pos="4320"/>
        </w:tabs>
        <w:rPr>
          <w:b/>
          <w:bCs/>
          <w:sz w:val="22"/>
          <w:szCs w:val="22"/>
        </w:rPr>
      </w:pPr>
      <w:r w:rsidRPr="00C42A62">
        <w:rPr>
          <w:b/>
          <w:bCs/>
          <w:sz w:val="22"/>
          <w:szCs w:val="22"/>
        </w:rPr>
        <w:tab/>
      </w:r>
    </w:p>
    <w:p w:rsidR="00CC60AB" w:rsidRPr="00C42A62" w:rsidRDefault="00AD3DE0" w:rsidP="00CC60AB">
      <w:pPr>
        <w:tabs>
          <w:tab w:val="left" w:pos="1560"/>
          <w:tab w:val="center" w:pos="4320"/>
        </w:tabs>
        <w:jc w:val="center"/>
        <w:rPr>
          <w:b/>
          <w:bCs/>
          <w:sz w:val="22"/>
          <w:szCs w:val="22"/>
        </w:rPr>
      </w:pPr>
      <w:r w:rsidRPr="00C42A62">
        <w:rPr>
          <w:b/>
          <w:bCs/>
          <w:sz w:val="22"/>
          <w:szCs w:val="22"/>
        </w:rPr>
        <w:t>Suggested Guidelines for</w:t>
      </w:r>
      <w:r w:rsidR="00CC60AB" w:rsidRPr="00C42A62">
        <w:rPr>
          <w:b/>
          <w:bCs/>
          <w:sz w:val="22"/>
          <w:szCs w:val="22"/>
        </w:rPr>
        <w:t xml:space="preserve"> Learning Outcome Verb, Assessment, and Teaching</w:t>
      </w:r>
    </w:p>
    <w:tbl>
      <w:tblPr>
        <w:tblW w:w="1062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37"/>
        <w:gridCol w:w="6783"/>
      </w:tblGrid>
      <w:tr w:rsidR="00CC60AB" w:rsidRPr="009755B4" w:rsidTr="0056782C">
        <w:tc>
          <w:tcPr>
            <w:tcW w:w="3837" w:type="dxa"/>
          </w:tcPr>
          <w:p w:rsidR="00CC60AB" w:rsidRPr="009755B4" w:rsidRDefault="00CC60AB" w:rsidP="0056782C">
            <w:pPr>
              <w:jc w:val="center"/>
              <w:rPr>
                <w:b/>
                <w:bCs/>
                <w:sz w:val="18"/>
                <w:szCs w:val="18"/>
              </w:rPr>
            </w:pPr>
            <w:r w:rsidRPr="009755B4">
              <w:rPr>
                <w:b/>
                <w:bCs/>
                <w:sz w:val="18"/>
                <w:szCs w:val="18"/>
              </w:rPr>
              <w:t>NQF Learning Domains</w:t>
            </w:r>
          </w:p>
        </w:tc>
        <w:tc>
          <w:tcPr>
            <w:tcW w:w="6783" w:type="dxa"/>
          </w:tcPr>
          <w:p w:rsidR="00CC60AB" w:rsidRPr="009755B4" w:rsidRDefault="00CC60AB" w:rsidP="0056782C">
            <w:pPr>
              <w:jc w:val="center"/>
              <w:rPr>
                <w:b/>
                <w:bCs/>
                <w:sz w:val="18"/>
                <w:szCs w:val="18"/>
              </w:rPr>
            </w:pPr>
            <w:r w:rsidRPr="009755B4">
              <w:rPr>
                <w:b/>
                <w:bCs/>
                <w:sz w:val="18"/>
                <w:szCs w:val="18"/>
              </w:rPr>
              <w:t>Suggested Verbs</w:t>
            </w:r>
          </w:p>
        </w:tc>
      </w:tr>
      <w:tr w:rsidR="00CC60AB" w:rsidRPr="009755B4" w:rsidTr="0056782C">
        <w:tc>
          <w:tcPr>
            <w:tcW w:w="3837" w:type="dxa"/>
          </w:tcPr>
          <w:p w:rsidR="00CC60AB" w:rsidRPr="009755B4" w:rsidRDefault="00CC60AB" w:rsidP="008D6EF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83" w:type="dxa"/>
          </w:tcPr>
          <w:p w:rsidR="00CC60AB" w:rsidRPr="009755B4" w:rsidRDefault="00CC60AB" w:rsidP="008D6EF7">
            <w:pPr>
              <w:rPr>
                <w:sz w:val="18"/>
                <w:szCs w:val="18"/>
              </w:rPr>
            </w:pPr>
          </w:p>
        </w:tc>
      </w:tr>
      <w:tr w:rsidR="00CC60AB" w:rsidRPr="009755B4" w:rsidTr="0056782C">
        <w:tc>
          <w:tcPr>
            <w:tcW w:w="3837" w:type="dxa"/>
          </w:tcPr>
          <w:p w:rsidR="00AD3DE0" w:rsidRPr="009755B4" w:rsidRDefault="00AD3DE0" w:rsidP="008D6EF7">
            <w:pPr>
              <w:rPr>
                <w:b/>
                <w:bCs/>
                <w:sz w:val="18"/>
                <w:szCs w:val="18"/>
              </w:rPr>
            </w:pPr>
          </w:p>
          <w:p w:rsidR="00CC60AB" w:rsidRPr="009755B4" w:rsidRDefault="00CC60AB" w:rsidP="008D6EF7">
            <w:pPr>
              <w:rPr>
                <w:b/>
                <w:bCs/>
                <w:sz w:val="18"/>
                <w:szCs w:val="18"/>
              </w:rPr>
            </w:pPr>
            <w:r w:rsidRPr="009755B4">
              <w:rPr>
                <w:b/>
                <w:bCs/>
                <w:sz w:val="18"/>
                <w:szCs w:val="18"/>
              </w:rPr>
              <w:t>Knowledge</w:t>
            </w:r>
          </w:p>
        </w:tc>
        <w:tc>
          <w:tcPr>
            <w:tcW w:w="6783" w:type="dxa"/>
          </w:tcPr>
          <w:p w:rsidR="00CC60AB" w:rsidRPr="009755B4" w:rsidRDefault="00CC60AB" w:rsidP="0056782C">
            <w:pPr>
              <w:jc w:val="both"/>
              <w:rPr>
                <w:sz w:val="18"/>
                <w:szCs w:val="18"/>
              </w:rPr>
            </w:pPr>
            <w:r w:rsidRPr="009755B4">
              <w:rPr>
                <w:sz w:val="18"/>
                <w:szCs w:val="18"/>
              </w:rPr>
              <w:t>list, name, record, define, label, outline, state, describe, recall, memorize, reproduce, recognize, record, tell, write</w:t>
            </w:r>
          </w:p>
          <w:p w:rsidR="00AD3DE0" w:rsidRPr="009755B4" w:rsidRDefault="00AD3DE0" w:rsidP="0056782C">
            <w:pPr>
              <w:jc w:val="both"/>
              <w:rPr>
                <w:sz w:val="18"/>
                <w:szCs w:val="18"/>
              </w:rPr>
            </w:pPr>
          </w:p>
        </w:tc>
      </w:tr>
      <w:tr w:rsidR="00CC60AB" w:rsidRPr="009755B4" w:rsidTr="0056782C">
        <w:tc>
          <w:tcPr>
            <w:tcW w:w="3837" w:type="dxa"/>
          </w:tcPr>
          <w:p w:rsidR="00CC60AB" w:rsidRPr="009755B4" w:rsidRDefault="00CC60AB" w:rsidP="008D6EF7">
            <w:pPr>
              <w:rPr>
                <w:b/>
                <w:bCs/>
                <w:sz w:val="18"/>
                <w:szCs w:val="18"/>
              </w:rPr>
            </w:pPr>
          </w:p>
          <w:p w:rsidR="00AD3DE0" w:rsidRPr="009755B4" w:rsidRDefault="00AD3DE0" w:rsidP="008D6EF7">
            <w:pPr>
              <w:rPr>
                <w:b/>
                <w:bCs/>
                <w:sz w:val="18"/>
                <w:szCs w:val="18"/>
              </w:rPr>
            </w:pPr>
          </w:p>
          <w:p w:rsidR="00CC60AB" w:rsidRPr="009755B4" w:rsidRDefault="00CC60AB" w:rsidP="008D6EF7">
            <w:pPr>
              <w:rPr>
                <w:b/>
                <w:bCs/>
                <w:sz w:val="18"/>
                <w:szCs w:val="18"/>
              </w:rPr>
            </w:pPr>
            <w:r w:rsidRPr="009755B4">
              <w:rPr>
                <w:b/>
                <w:bCs/>
                <w:sz w:val="18"/>
                <w:szCs w:val="18"/>
              </w:rPr>
              <w:t>Cognitive Skills</w:t>
            </w:r>
          </w:p>
        </w:tc>
        <w:tc>
          <w:tcPr>
            <w:tcW w:w="6783" w:type="dxa"/>
          </w:tcPr>
          <w:p w:rsidR="00CC60AB" w:rsidRPr="009755B4" w:rsidRDefault="00CC60AB" w:rsidP="008878E6">
            <w:pPr>
              <w:jc w:val="both"/>
              <w:rPr>
                <w:sz w:val="18"/>
                <w:szCs w:val="18"/>
              </w:rPr>
            </w:pPr>
            <w:r w:rsidRPr="009755B4">
              <w:rPr>
                <w:sz w:val="18"/>
                <w:szCs w:val="18"/>
              </w:rPr>
              <w:t>estimate, explain, summarize, write, compare, contrast, diagram, subdivide, differentiate, criticize, calculate, analyze, compose, develop, create, prepare, reconstruct, reorganize, predict, justify, rate, evaluate, plan, design, measure, judge, interpret, appraise</w:t>
            </w:r>
          </w:p>
          <w:p w:rsidR="00AD3DE0" w:rsidRPr="009755B4" w:rsidRDefault="00AD3DE0" w:rsidP="0056782C">
            <w:pPr>
              <w:jc w:val="both"/>
              <w:rPr>
                <w:sz w:val="18"/>
                <w:szCs w:val="18"/>
              </w:rPr>
            </w:pPr>
          </w:p>
        </w:tc>
      </w:tr>
      <w:tr w:rsidR="00CC60AB" w:rsidRPr="009755B4" w:rsidTr="0056782C">
        <w:tc>
          <w:tcPr>
            <w:tcW w:w="3837" w:type="dxa"/>
          </w:tcPr>
          <w:p w:rsidR="00CC60AB" w:rsidRPr="009755B4" w:rsidRDefault="00CC60AB" w:rsidP="008D6EF7">
            <w:pPr>
              <w:rPr>
                <w:b/>
                <w:bCs/>
                <w:sz w:val="18"/>
                <w:szCs w:val="18"/>
              </w:rPr>
            </w:pPr>
            <w:r w:rsidRPr="009755B4">
              <w:rPr>
                <w:b/>
                <w:bCs/>
                <w:sz w:val="18"/>
                <w:szCs w:val="18"/>
              </w:rPr>
              <w:t>Interpersonal Skills &amp; Responsibility</w:t>
            </w:r>
          </w:p>
        </w:tc>
        <w:tc>
          <w:tcPr>
            <w:tcW w:w="6783" w:type="dxa"/>
          </w:tcPr>
          <w:p w:rsidR="00CC60AB" w:rsidRPr="009755B4" w:rsidRDefault="00CC60AB" w:rsidP="0056782C">
            <w:pPr>
              <w:jc w:val="both"/>
              <w:rPr>
                <w:sz w:val="18"/>
                <w:szCs w:val="18"/>
              </w:rPr>
            </w:pPr>
            <w:r w:rsidRPr="009755B4">
              <w:rPr>
                <w:sz w:val="18"/>
                <w:szCs w:val="18"/>
              </w:rPr>
              <w:t>demonstrate, judge, choose, illustrate, modify, show, use, appraise, evaluate, justify, analyze, question, and write</w:t>
            </w:r>
          </w:p>
          <w:p w:rsidR="00AD3DE0" w:rsidRPr="009755B4" w:rsidRDefault="00AD3DE0" w:rsidP="0056782C">
            <w:pPr>
              <w:jc w:val="both"/>
              <w:rPr>
                <w:sz w:val="18"/>
                <w:szCs w:val="18"/>
              </w:rPr>
            </w:pPr>
          </w:p>
        </w:tc>
      </w:tr>
      <w:tr w:rsidR="00CC60AB" w:rsidRPr="009755B4" w:rsidTr="0056782C">
        <w:tc>
          <w:tcPr>
            <w:tcW w:w="3837" w:type="dxa"/>
          </w:tcPr>
          <w:p w:rsidR="00CC60AB" w:rsidRPr="009755B4" w:rsidRDefault="00CC60AB" w:rsidP="008D6EF7">
            <w:pPr>
              <w:rPr>
                <w:b/>
                <w:bCs/>
                <w:sz w:val="18"/>
                <w:szCs w:val="18"/>
              </w:rPr>
            </w:pPr>
            <w:r w:rsidRPr="009755B4">
              <w:rPr>
                <w:b/>
                <w:bCs/>
                <w:sz w:val="18"/>
                <w:szCs w:val="18"/>
              </w:rPr>
              <w:t>Communication, Information</w:t>
            </w:r>
          </w:p>
          <w:p w:rsidR="00CC60AB" w:rsidRPr="009755B4" w:rsidRDefault="00CC60AB" w:rsidP="008D6EF7">
            <w:pPr>
              <w:rPr>
                <w:b/>
                <w:bCs/>
                <w:sz w:val="18"/>
                <w:szCs w:val="18"/>
              </w:rPr>
            </w:pPr>
            <w:r w:rsidRPr="009755B4">
              <w:rPr>
                <w:b/>
                <w:bCs/>
                <w:sz w:val="18"/>
                <w:szCs w:val="18"/>
              </w:rPr>
              <w:t xml:space="preserve"> Technology, Numerical</w:t>
            </w:r>
          </w:p>
        </w:tc>
        <w:tc>
          <w:tcPr>
            <w:tcW w:w="6783" w:type="dxa"/>
          </w:tcPr>
          <w:p w:rsidR="00CC60AB" w:rsidRPr="009755B4" w:rsidRDefault="00CC60AB" w:rsidP="0056782C">
            <w:pPr>
              <w:jc w:val="both"/>
              <w:rPr>
                <w:sz w:val="18"/>
                <w:szCs w:val="18"/>
              </w:rPr>
            </w:pPr>
            <w:r w:rsidRPr="009755B4">
              <w:rPr>
                <w:sz w:val="18"/>
                <w:szCs w:val="18"/>
              </w:rPr>
              <w:t>demonstrate, calculate, illustrate, interpret, research, question, operate, appraise, evaluate, assess, and criticize</w:t>
            </w:r>
          </w:p>
          <w:p w:rsidR="00AD3DE0" w:rsidRPr="009755B4" w:rsidRDefault="00AD3DE0" w:rsidP="0056782C">
            <w:pPr>
              <w:jc w:val="both"/>
              <w:rPr>
                <w:sz w:val="18"/>
                <w:szCs w:val="18"/>
              </w:rPr>
            </w:pPr>
          </w:p>
        </w:tc>
      </w:tr>
      <w:tr w:rsidR="00CC60AB" w:rsidRPr="009755B4" w:rsidTr="0056782C">
        <w:tc>
          <w:tcPr>
            <w:tcW w:w="3837" w:type="dxa"/>
          </w:tcPr>
          <w:p w:rsidR="00CC60AB" w:rsidRPr="009755B4" w:rsidRDefault="00CC60AB" w:rsidP="008D6EF7">
            <w:pPr>
              <w:rPr>
                <w:b/>
                <w:bCs/>
                <w:sz w:val="18"/>
                <w:szCs w:val="18"/>
              </w:rPr>
            </w:pPr>
          </w:p>
          <w:p w:rsidR="00CC60AB" w:rsidRPr="009755B4" w:rsidRDefault="00CC60AB" w:rsidP="008D6EF7">
            <w:pPr>
              <w:rPr>
                <w:b/>
                <w:bCs/>
                <w:sz w:val="18"/>
                <w:szCs w:val="18"/>
              </w:rPr>
            </w:pPr>
            <w:r w:rsidRPr="009755B4">
              <w:rPr>
                <w:b/>
                <w:bCs/>
                <w:sz w:val="18"/>
                <w:szCs w:val="18"/>
              </w:rPr>
              <w:t>Psychomotor</w:t>
            </w:r>
          </w:p>
        </w:tc>
        <w:tc>
          <w:tcPr>
            <w:tcW w:w="6783" w:type="dxa"/>
          </w:tcPr>
          <w:p w:rsidR="00AD3DE0" w:rsidRPr="009755B4" w:rsidRDefault="00CC60AB" w:rsidP="00121ABF">
            <w:pPr>
              <w:jc w:val="both"/>
              <w:rPr>
                <w:sz w:val="18"/>
                <w:szCs w:val="18"/>
              </w:rPr>
            </w:pPr>
            <w:r w:rsidRPr="009755B4">
              <w:rPr>
                <w:sz w:val="18"/>
                <w:szCs w:val="18"/>
              </w:rPr>
              <w:t>demonstrate, show, illustrate, perform, dramatize, employ, manipulate, operate, prepare, produce, draw, diagram, examine, construct, assemble, experiment, and reconstruct</w:t>
            </w:r>
          </w:p>
        </w:tc>
      </w:tr>
    </w:tbl>
    <w:p w:rsidR="00FF4FC5" w:rsidRDefault="00FF4FC5" w:rsidP="00353FF8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tbl>
      <w:tblPr>
        <w:tblW w:w="1071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5722"/>
        <w:gridCol w:w="2108"/>
        <w:gridCol w:w="2340"/>
      </w:tblGrid>
      <w:tr w:rsidR="004E17A4" w:rsidRPr="00C42A62" w:rsidTr="00121ABF">
        <w:tc>
          <w:tcPr>
            <w:tcW w:w="10710" w:type="dxa"/>
            <w:gridSpan w:val="4"/>
          </w:tcPr>
          <w:p w:rsidR="004E17A4" w:rsidRDefault="004E17A4" w:rsidP="008D6EF7">
            <w:pPr>
              <w:rPr>
                <w:sz w:val="22"/>
                <w:szCs w:val="22"/>
              </w:rPr>
            </w:pPr>
          </w:p>
          <w:p w:rsidR="0003097E" w:rsidRDefault="0003097E" w:rsidP="008D6EF7">
            <w:pPr>
              <w:rPr>
                <w:sz w:val="22"/>
                <w:szCs w:val="22"/>
              </w:rPr>
            </w:pPr>
          </w:p>
          <w:p w:rsidR="0003097E" w:rsidRDefault="0003097E" w:rsidP="008D6EF7">
            <w:pPr>
              <w:rPr>
                <w:sz w:val="22"/>
                <w:szCs w:val="22"/>
              </w:rPr>
            </w:pPr>
          </w:p>
          <w:p w:rsidR="0003097E" w:rsidRDefault="0003097E" w:rsidP="008D6EF7">
            <w:pPr>
              <w:rPr>
                <w:sz w:val="22"/>
                <w:szCs w:val="22"/>
              </w:rPr>
            </w:pPr>
          </w:p>
          <w:p w:rsidR="0003097E" w:rsidRPr="00C42A62" w:rsidRDefault="0003097E" w:rsidP="008D6EF7">
            <w:pPr>
              <w:rPr>
                <w:sz w:val="22"/>
                <w:szCs w:val="22"/>
              </w:rPr>
            </w:pPr>
          </w:p>
          <w:p w:rsidR="004E17A4" w:rsidRPr="00C42A62" w:rsidRDefault="004E17A4" w:rsidP="00121ABF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5. Schedule of Assessment Tasks for Students During the Sem</w:t>
            </w:r>
            <w:r w:rsidR="00121ABF" w:rsidRPr="00C42A62">
              <w:rPr>
                <w:sz w:val="22"/>
                <w:szCs w:val="22"/>
              </w:rPr>
              <w:t>ester</w:t>
            </w:r>
          </w:p>
        </w:tc>
      </w:tr>
      <w:tr w:rsidR="004E17A4" w:rsidRPr="00C42A62" w:rsidTr="00FF4FC5">
        <w:tc>
          <w:tcPr>
            <w:tcW w:w="540" w:type="dxa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  <w:tc>
          <w:tcPr>
            <w:tcW w:w="5722" w:type="dxa"/>
          </w:tcPr>
          <w:p w:rsidR="004E17A4" w:rsidRPr="00C42A62" w:rsidRDefault="004E17A4" w:rsidP="001125F8">
            <w:pPr>
              <w:jc w:val="center"/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Assessment task (e.g. essay, test, group project, examination</w:t>
            </w:r>
            <w:r w:rsidR="001125F8" w:rsidRPr="00C42A62">
              <w:rPr>
                <w:sz w:val="22"/>
                <w:szCs w:val="22"/>
              </w:rPr>
              <w:t xml:space="preserve">, speech, oral presentation, </w:t>
            </w:r>
            <w:r w:rsidRPr="00C42A62">
              <w:rPr>
                <w:sz w:val="22"/>
                <w:szCs w:val="22"/>
              </w:rPr>
              <w:t>etc.)</w:t>
            </w:r>
          </w:p>
        </w:tc>
        <w:tc>
          <w:tcPr>
            <w:tcW w:w="2108" w:type="dxa"/>
          </w:tcPr>
          <w:p w:rsidR="004E17A4" w:rsidRPr="00C42A62" w:rsidRDefault="001125F8" w:rsidP="001125F8">
            <w:pPr>
              <w:jc w:val="center"/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Week D</w:t>
            </w:r>
            <w:r w:rsidR="004E17A4" w:rsidRPr="00C42A62">
              <w:rPr>
                <w:sz w:val="22"/>
                <w:szCs w:val="22"/>
              </w:rPr>
              <w:t>ue</w:t>
            </w:r>
          </w:p>
        </w:tc>
        <w:tc>
          <w:tcPr>
            <w:tcW w:w="2340" w:type="dxa"/>
          </w:tcPr>
          <w:p w:rsidR="004E17A4" w:rsidRPr="00C42A62" w:rsidRDefault="001125F8" w:rsidP="001125F8">
            <w:pPr>
              <w:jc w:val="center"/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Proportion of Total</w:t>
            </w:r>
            <w:r w:rsidR="004E17A4" w:rsidRPr="00C42A62">
              <w:rPr>
                <w:sz w:val="22"/>
                <w:szCs w:val="22"/>
              </w:rPr>
              <w:t xml:space="preserve"> Assessment</w:t>
            </w:r>
          </w:p>
        </w:tc>
      </w:tr>
      <w:tr w:rsidR="001D77DB" w:rsidRPr="00C42A62" w:rsidTr="00FF4FC5">
        <w:trPr>
          <w:trHeight w:val="260"/>
        </w:trPr>
        <w:tc>
          <w:tcPr>
            <w:tcW w:w="540" w:type="dxa"/>
          </w:tcPr>
          <w:p w:rsidR="001D77DB" w:rsidRPr="00C42A62" w:rsidRDefault="001D77DB" w:rsidP="001125F8">
            <w:pPr>
              <w:jc w:val="center"/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1</w:t>
            </w:r>
          </w:p>
          <w:p w:rsidR="001D77DB" w:rsidRPr="00C42A62" w:rsidRDefault="001D77DB" w:rsidP="00112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2" w:type="dxa"/>
            <w:vAlign w:val="center"/>
          </w:tcPr>
          <w:p w:rsidR="001D77DB" w:rsidRPr="007C01F5" w:rsidRDefault="001D77DB" w:rsidP="00914252">
            <w:pPr>
              <w:spacing w:before="120" w:line="216" w:lineRule="auto"/>
              <w:rPr>
                <w:b/>
                <w:bCs/>
                <w:lang w:bidi="ar-EG"/>
              </w:rPr>
            </w:pPr>
            <w:r w:rsidRPr="007C01F5">
              <w:rPr>
                <w:b/>
                <w:bCs/>
                <w:lang w:bidi="ar-EG"/>
              </w:rPr>
              <w:t>Mid term I</w:t>
            </w:r>
          </w:p>
        </w:tc>
        <w:tc>
          <w:tcPr>
            <w:tcW w:w="2108" w:type="dxa"/>
            <w:vAlign w:val="center"/>
          </w:tcPr>
          <w:p w:rsidR="001D77DB" w:rsidRPr="007C01F5" w:rsidRDefault="001D77DB" w:rsidP="00914252">
            <w:pPr>
              <w:spacing w:before="120" w:line="216" w:lineRule="auto"/>
              <w:rPr>
                <w:lang w:bidi="ar-EG"/>
              </w:rPr>
            </w:pPr>
            <w:r w:rsidRPr="007C01F5">
              <w:rPr>
                <w:lang w:bidi="ar-EG"/>
              </w:rPr>
              <w:t>6</w:t>
            </w:r>
            <w:r w:rsidRPr="007C01F5">
              <w:rPr>
                <w:vertAlign w:val="superscript"/>
                <w:lang w:bidi="ar-EG"/>
              </w:rPr>
              <w:t>h</w:t>
            </w:r>
            <w:r w:rsidRPr="007C01F5">
              <w:rPr>
                <w:lang w:bidi="ar-EG"/>
              </w:rPr>
              <w:t xml:space="preserve"> week </w:t>
            </w:r>
          </w:p>
        </w:tc>
        <w:tc>
          <w:tcPr>
            <w:tcW w:w="2340" w:type="dxa"/>
            <w:vAlign w:val="center"/>
          </w:tcPr>
          <w:p w:rsidR="001D77DB" w:rsidRPr="007C01F5" w:rsidRDefault="00FF4FC5" w:rsidP="00914252">
            <w:pPr>
              <w:spacing w:before="120" w:line="216" w:lineRule="auto"/>
              <w:jc w:val="center"/>
              <w:rPr>
                <w:lang w:bidi="ar-EG"/>
              </w:rPr>
            </w:pPr>
            <w:r>
              <w:rPr>
                <w:lang w:bidi="ar-EG"/>
              </w:rPr>
              <w:t>20</w:t>
            </w:r>
            <w:r w:rsidR="001D77DB" w:rsidRPr="007C01F5">
              <w:rPr>
                <w:lang w:bidi="ar-EG"/>
              </w:rPr>
              <w:t xml:space="preserve"> %</w:t>
            </w:r>
          </w:p>
        </w:tc>
      </w:tr>
      <w:tr w:rsidR="001D77DB" w:rsidRPr="00C42A62" w:rsidTr="00FF4FC5">
        <w:trPr>
          <w:trHeight w:val="260"/>
        </w:trPr>
        <w:tc>
          <w:tcPr>
            <w:tcW w:w="540" w:type="dxa"/>
          </w:tcPr>
          <w:p w:rsidR="001D77DB" w:rsidRPr="00C42A62" w:rsidRDefault="001D77DB" w:rsidP="001125F8">
            <w:pPr>
              <w:jc w:val="center"/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2</w:t>
            </w:r>
          </w:p>
          <w:p w:rsidR="001D77DB" w:rsidRPr="00C42A62" w:rsidRDefault="001D77DB" w:rsidP="00112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2" w:type="dxa"/>
            <w:vAlign w:val="center"/>
          </w:tcPr>
          <w:p w:rsidR="001D77DB" w:rsidRPr="007C01F5" w:rsidRDefault="001D77DB" w:rsidP="00914252">
            <w:pPr>
              <w:spacing w:before="120" w:line="216" w:lineRule="auto"/>
              <w:rPr>
                <w:b/>
                <w:bCs/>
                <w:lang w:bidi="ar-EG"/>
              </w:rPr>
            </w:pPr>
            <w:r w:rsidRPr="007C01F5">
              <w:rPr>
                <w:b/>
                <w:bCs/>
                <w:lang w:bidi="ar-EG"/>
              </w:rPr>
              <w:t>Mid term II</w:t>
            </w:r>
          </w:p>
        </w:tc>
        <w:tc>
          <w:tcPr>
            <w:tcW w:w="2108" w:type="dxa"/>
            <w:vAlign w:val="center"/>
          </w:tcPr>
          <w:p w:rsidR="001D77DB" w:rsidRPr="007C01F5" w:rsidRDefault="001D77DB" w:rsidP="00914252">
            <w:pPr>
              <w:spacing w:before="120" w:line="216" w:lineRule="auto"/>
              <w:rPr>
                <w:lang w:bidi="ar-EG"/>
              </w:rPr>
            </w:pPr>
            <w:r w:rsidRPr="007C01F5">
              <w:rPr>
                <w:lang w:bidi="ar-EG"/>
              </w:rPr>
              <w:t>10</w:t>
            </w:r>
            <w:r w:rsidRPr="007C01F5">
              <w:rPr>
                <w:vertAlign w:val="superscript"/>
                <w:lang w:bidi="ar-EG"/>
              </w:rPr>
              <w:t>th</w:t>
            </w:r>
            <w:r w:rsidRPr="007C01F5">
              <w:rPr>
                <w:lang w:bidi="ar-EG"/>
              </w:rPr>
              <w:t xml:space="preserve"> week </w:t>
            </w:r>
          </w:p>
        </w:tc>
        <w:tc>
          <w:tcPr>
            <w:tcW w:w="2340" w:type="dxa"/>
            <w:vAlign w:val="center"/>
          </w:tcPr>
          <w:p w:rsidR="001D77DB" w:rsidRPr="007C01F5" w:rsidRDefault="00FF4FC5" w:rsidP="00914252">
            <w:pPr>
              <w:spacing w:before="120" w:line="216" w:lineRule="auto"/>
              <w:jc w:val="center"/>
              <w:rPr>
                <w:lang w:bidi="ar-EG"/>
              </w:rPr>
            </w:pPr>
            <w:r>
              <w:rPr>
                <w:lang w:bidi="ar-EG"/>
              </w:rPr>
              <w:t>20</w:t>
            </w:r>
            <w:r w:rsidR="001D77DB" w:rsidRPr="007C01F5">
              <w:rPr>
                <w:lang w:bidi="ar-EG"/>
              </w:rPr>
              <w:t xml:space="preserve"> %</w:t>
            </w:r>
          </w:p>
        </w:tc>
      </w:tr>
      <w:tr w:rsidR="001D77DB" w:rsidRPr="00C42A62" w:rsidTr="00FF4FC5">
        <w:trPr>
          <w:trHeight w:val="260"/>
        </w:trPr>
        <w:tc>
          <w:tcPr>
            <w:tcW w:w="540" w:type="dxa"/>
          </w:tcPr>
          <w:p w:rsidR="001D77DB" w:rsidRPr="00C42A62" w:rsidRDefault="001D77DB" w:rsidP="001125F8">
            <w:pPr>
              <w:jc w:val="center"/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3</w:t>
            </w:r>
          </w:p>
          <w:p w:rsidR="001D77DB" w:rsidRPr="00C42A62" w:rsidRDefault="001D77DB" w:rsidP="00112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2" w:type="dxa"/>
            <w:vAlign w:val="center"/>
          </w:tcPr>
          <w:p w:rsidR="001D77DB" w:rsidRPr="007C01F5" w:rsidRDefault="00FF4FC5" w:rsidP="00FF4FC5">
            <w:pPr>
              <w:spacing w:before="120" w:line="216" w:lineRule="auto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 xml:space="preserve">Participation </w:t>
            </w:r>
          </w:p>
        </w:tc>
        <w:tc>
          <w:tcPr>
            <w:tcW w:w="2108" w:type="dxa"/>
            <w:vAlign w:val="center"/>
          </w:tcPr>
          <w:p w:rsidR="001D77DB" w:rsidRPr="007C01F5" w:rsidRDefault="001D77DB" w:rsidP="00914252">
            <w:pPr>
              <w:spacing w:before="120" w:line="216" w:lineRule="auto"/>
              <w:rPr>
                <w:lang w:bidi="ar-EG"/>
              </w:rPr>
            </w:pPr>
            <w:r w:rsidRPr="007C01F5">
              <w:rPr>
                <w:lang w:bidi="ar-EG"/>
              </w:rPr>
              <w:t>From 1</w:t>
            </w:r>
            <w:r w:rsidRPr="007C01F5">
              <w:rPr>
                <w:vertAlign w:val="superscript"/>
                <w:lang w:bidi="ar-EG"/>
              </w:rPr>
              <w:t>st</w:t>
            </w:r>
            <w:r w:rsidRPr="007C01F5">
              <w:rPr>
                <w:lang w:bidi="ar-EG"/>
              </w:rPr>
              <w:t xml:space="preserve"> -15</w:t>
            </w:r>
            <w:r w:rsidRPr="007C01F5">
              <w:rPr>
                <w:vertAlign w:val="superscript"/>
                <w:lang w:bidi="ar-EG"/>
              </w:rPr>
              <w:t>th</w:t>
            </w:r>
            <w:r w:rsidRPr="007C01F5">
              <w:rPr>
                <w:lang w:bidi="ar-EG"/>
              </w:rPr>
              <w:t xml:space="preserve"> week</w:t>
            </w:r>
          </w:p>
        </w:tc>
        <w:tc>
          <w:tcPr>
            <w:tcW w:w="2340" w:type="dxa"/>
            <w:vAlign w:val="center"/>
          </w:tcPr>
          <w:p w:rsidR="001D77DB" w:rsidRPr="007C01F5" w:rsidRDefault="00FF4FC5" w:rsidP="00914252">
            <w:pPr>
              <w:spacing w:before="120" w:line="216" w:lineRule="auto"/>
              <w:jc w:val="center"/>
              <w:rPr>
                <w:lang w:bidi="ar-EG"/>
              </w:rPr>
            </w:pPr>
            <w:r>
              <w:rPr>
                <w:lang w:bidi="ar-EG"/>
              </w:rPr>
              <w:t>10</w:t>
            </w:r>
            <w:r w:rsidR="001D77DB" w:rsidRPr="007C01F5">
              <w:rPr>
                <w:lang w:bidi="ar-EG"/>
              </w:rPr>
              <w:t>%</w:t>
            </w:r>
          </w:p>
        </w:tc>
      </w:tr>
      <w:tr w:rsidR="001D77DB" w:rsidRPr="00C42A62" w:rsidTr="00FF4FC5">
        <w:trPr>
          <w:trHeight w:val="260"/>
        </w:trPr>
        <w:tc>
          <w:tcPr>
            <w:tcW w:w="540" w:type="dxa"/>
          </w:tcPr>
          <w:p w:rsidR="001D77DB" w:rsidRPr="00C42A62" w:rsidRDefault="001D77DB" w:rsidP="001125F8">
            <w:pPr>
              <w:jc w:val="center"/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4</w:t>
            </w:r>
          </w:p>
          <w:p w:rsidR="001D77DB" w:rsidRPr="00C42A62" w:rsidRDefault="001D77DB" w:rsidP="00112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2" w:type="dxa"/>
            <w:vAlign w:val="center"/>
          </w:tcPr>
          <w:p w:rsidR="001D77DB" w:rsidRPr="007C01F5" w:rsidRDefault="001D77DB" w:rsidP="00914252">
            <w:pPr>
              <w:spacing w:before="120" w:line="216" w:lineRule="auto"/>
              <w:rPr>
                <w:b/>
                <w:bCs/>
                <w:lang w:bidi="ar-EG"/>
              </w:rPr>
            </w:pPr>
            <w:r w:rsidRPr="007C01F5">
              <w:rPr>
                <w:b/>
                <w:bCs/>
                <w:lang w:bidi="ar-EG"/>
              </w:rPr>
              <w:t>Attendance and attitudes</w:t>
            </w:r>
          </w:p>
        </w:tc>
        <w:tc>
          <w:tcPr>
            <w:tcW w:w="2108" w:type="dxa"/>
            <w:vAlign w:val="center"/>
          </w:tcPr>
          <w:p w:rsidR="001D77DB" w:rsidRPr="007C01F5" w:rsidRDefault="001D77DB" w:rsidP="00914252">
            <w:pPr>
              <w:spacing w:before="120" w:line="216" w:lineRule="auto"/>
              <w:rPr>
                <w:lang w:bidi="ar-EG"/>
              </w:rPr>
            </w:pPr>
            <w:r w:rsidRPr="007C01F5">
              <w:rPr>
                <w:lang w:bidi="ar-EG"/>
              </w:rPr>
              <w:t>From 2</w:t>
            </w:r>
            <w:r w:rsidRPr="007C01F5">
              <w:rPr>
                <w:vertAlign w:val="superscript"/>
                <w:lang w:bidi="ar-EG"/>
              </w:rPr>
              <w:t>nd</w:t>
            </w:r>
            <w:r w:rsidRPr="007C01F5">
              <w:rPr>
                <w:lang w:bidi="ar-EG"/>
              </w:rPr>
              <w:t xml:space="preserve">  to 14</w:t>
            </w:r>
            <w:r w:rsidRPr="007C01F5">
              <w:rPr>
                <w:vertAlign w:val="superscript"/>
                <w:lang w:bidi="ar-EG"/>
              </w:rPr>
              <w:t xml:space="preserve">th </w:t>
            </w:r>
            <w:r w:rsidRPr="007C01F5">
              <w:rPr>
                <w:lang w:bidi="ar-EG"/>
              </w:rPr>
              <w:t>week</w:t>
            </w:r>
          </w:p>
        </w:tc>
        <w:tc>
          <w:tcPr>
            <w:tcW w:w="2340" w:type="dxa"/>
            <w:vAlign w:val="center"/>
          </w:tcPr>
          <w:p w:rsidR="001D77DB" w:rsidRPr="007C01F5" w:rsidRDefault="001D77DB" w:rsidP="00914252">
            <w:pPr>
              <w:spacing w:before="120" w:line="216" w:lineRule="auto"/>
              <w:jc w:val="center"/>
              <w:rPr>
                <w:lang w:bidi="ar-EG"/>
              </w:rPr>
            </w:pPr>
            <w:r>
              <w:rPr>
                <w:lang w:bidi="ar-EG"/>
              </w:rPr>
              <w:t>10</w:t>
            </w:r>
            <w:r w:rsidRPr="007C01F5">
              <w:rPr>
                <w:lang w:bidi="ar-EG"/>
              </w:rPr>
              <w:t xml:space="preserve"> %</w:t>
            </w:r>
          </w:p>
        </w:tc>
      </w:tr>
      <w:tr w:rsidR="001D77DB" w:rsidRPr="00C42A62" w:rsidTr="00FF4FC5">
        <w:trPr>
          <w:trHeight w:val="260"/>
        </w:trPr>
        <w:tc>
          <w:tcPr>
            <w:tcW w:w="540" w:type="dxa"/>
          </w:tcPr>
          <w:p w:rsidR="001D77DB" w:rsidRPr="00C42A62" w:rsidRDefault="001D77DB" w:rsidP="001125F8">
            <w:pPr>
              <w:jc w:val="center"/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5</w:t>
            </w:r>
          </w:p>
          <w:p w:rsidR="001D77DB" w:rsidRPr="00C42A62" w:rsidRDefault="001D77DB" w:rsidP="00112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22" w:type="dxa"/>
            <w:vAlign w:val="center"/>
          </w:tcPr>
          <w:p w:rsidR="001D77DB" w:rsidRPr="007C01F5" w:rsidRDefault="001D77DB" w:rsidP="00914252">
            <w:pPr>
              <w:spacing w:before="120" w:line="216" w:lineRule="auto"/>
              <w:rPr>
                <w:b/>
                <w:bCs/>
                <w:lang w:bidi="ar-EG"/>
              </w:rPr>
            </w:pPr>
            <w:r w:rsidRPr="007C01F5">
              <w:rPr>
                <w:b/>
                <w:bCs/>
                <w:lang w:bidi="ar-EG"/>
              </w:rPr>
              <w:t>End Semester Exam</w:t>
            </w:r>
          </w:p>
        </w:tc>
        <w:tc>
          <w:tcPr>
            <w:tcW w:w="2108" w:type="dxa"/>
            <w:vAlign w:val="center"/>
          </w:tcPr>
          <w:p w:rsidR="001D77DB" w:rsidRPr="007C01F5" w:rsidRDefault="001D77DB" w:rsidP="00914252">
            <w:pPr>
              <w:spacing w:before="120" w:line="216" w:lineRule="auto"/>
              <w:rPr>
                <w:lang w:bidi="ar-EG"/>
              </w:rPr>
            </w:pPr>
            <w:r w:rsidRPr="007C01F5">
              <w:rPr>
                <w:lang w:bidi="ar-EG"/>
              </w:rPr>
              <w:t>16</w:t>
            </w:r>
            <w:r w:rsidRPr="007C01F5">
              <w:rPr>
                <w:vertAlign w:val="superscript"/>
                <w:lang w:bidi="ar-EG"/>
              </w:rPr>
              <w:t>th</w:t>
            </w:r>
            <w:r w:rsidRPr="007C01F5">
              <w:rPr>
                <w:lang w:bidi="ar-EG"/>
              </w:rPr>
              <w:t xml:space="preserve"> -18</w:t>
            </w:r>
            <w:r w:rsidRPr="007C01F5">
              <w:rPr>
                <w:vertAlign w:val="superscript"/>
                <w:lang w:bidi="ar-EG"/>
              </w:rPr>
              <w:t xml:space="preserve"> th  </w:t>
            </w:r>
            <w:r w:rsidRPr="007C01F5">
              <w:rPr>
                <w:lang w:bidi="ar-EG"/>
              </w:rPr>
              <w:t>wk</w:t>
            </w:r>
          </w:p>
        </w:tc>
        <w:tc>
          <w:tcPr>
            <w:tcW w:w="2340" w:type="dxa"/>
            <w:vAlign w:val="center"/>
          </w:tcPr>
          <w:p w:rsidR="001D77DB" w:rsidRPr="007C01F5" w:rsidRDefault="001D77DB" w:rsidP="00914252">
            <w:pPr>
              <w:spacing w:before="120" w:line="216" w:lineRule="auto"/>
              <w:jc w:val="center"/>
              <w:rPr>
                <w:lang w:bidi="ar-EG"/>
              </w:rPr>
            </w:pPr>
            <w:r w:rsidRPr="007C01F5">
              <w:rPr>
                <w:lang w:bidi="ar-EG"/>
              </w:rPr>
              <w:t>40 %</w:t>
            </w:r>
          </w:p>
        </w:tc>
      </w:tr>
    </w:tbl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b/>
          <w:bCs/>
          <w:sz w:val="22"/>
          <w:szCs w:val="22"/>
        </w:rPr>
      </w:pPr>
      <w:r w:rsidRPr="00C42A62">
        <w:rPr>
          <w:b/>
          <w:bCs/>
          <w:sz w:val="22"/>
          <w:szCs w:val="22"/>
        </w:rPr>
        <w:t xml:space="preserve">D. Student </w:t>
      </w:r>
      <w:r w:rsidR="001125F8" w:rsidRPr="00C42A62">
        <w:rPr>
          <w:b/>
          <w:bCs/>
          <w:sz w:val="22"/>
          <w:szCs w:val="22"/>
        </w:rPr>
        <w:t xml:space="preserve">Academic Counseling and </w:t>
      </w:r>
      <w:r w:rsidRPr="00C42A62">
        <w:rPr>
          <w:b/>
          <w:bCs/>
          <w:sz w:val="22"/>
          <w:szCs w:val="22"/>
        </w:rPr>
        <w:t>Support</w:t>
      </w:r>
    </w:p>
    <w:p w:rsidR="004E17A4" w:rsidRPr="00C42A62" w:rsidRDefault="004E17A4" w:rsidP="004E17A4">
      <w:pPr>
        <w:rPr>
          <w:b/>
          <w:bCs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8"/>
      </w:tblGrid>
      <w:tr w:rsidR="004E17A4" w:rsidRPr="00C42A62" w:rsidTr="001125F8">
        <w:tc>
          <w:tcPr>
            <w:tcW w:w="9648" w:type="dxa"/>
          </w:tcPr>
          <w:p w:rsidR="004E17A4" w:rsidRPr="00C42A62" w:rsidRDefault="004E17A4" w:rsidP="001125F8">
            <w:pPr>
              <w:jc w:val="both"/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1. Arrangements for availability of</w:t>
            </w:r>
            <w:r w:rsidR="001125F8" w:rsidRPr="00C42A62">
              <w:rPr>
                <w:sz w:val="22"/>
                <w:szCs w:val="22"/>
              </w:rPr>
              <w:t xml:space="preserve"> faculty and</w:t>
            </w:r>
            <w:r w:rsidRPr="00C42A62">
              <w:rPr>
                <w:sz w:val="22"/>
                <w:szCs w:val="22"/>
              </w:rPr>
              <w:t xml:space="preserve"> teaching staff for individual </w:t>
            </w:r>
            <w:r w:rsidRPr="008878E6">
              <w:rPr>
                <w:sz w:val="22"/>
                <w:szCs w:val="22"/>
                <w:highlight w:val="yellow"/>
              </w:rPr>
              <w:t>student consultations and academic advice</w:t>
            </w:r>
            <w:r w:rsidRPr="00C42A62">
              <w:rPr>
                <w:sz w:val="22"/>
                <w:szCs w:val="22"/>
              </w:rPr>
              <w:t xml:space="preserve">. (include amount of time teaching staff are expected to be available </w:t>
            </w:r>
            <w:r w:rsidRPr="008878E6">
              <w:rPr>
                <w:sz w:val="22"/>
                <w:szCs w:val="22"/>
                <w:highlight w:val="yellow"/>
              </w:rPr>
              <w:t>each week</w:t>
            </w:r>
            <w:r w:rsidRPr="00C42A62">
              <w:rPr>
                <w:sz w:val="22"/>
                <w:szCs w:val="22"/>
              </w:rPr>
              <w:t>)</w:t>
            </w:r>
          </w:p>
          <w:p w:rsidR="00AC643D" w:rsidRDefault="00AC643D" w:rsidP="00AC643D">
            <w:pPr>
              <w:autoSpaceDE w:val="0"/>
              <w:autoSpaceDN w:val="0"/>
              <w:adjustRightInd w:val="0"/>
            </w:pPr>
            <w:r>
              <w:t xml:space="preserve">Office hours Tuesday 10:00 am - 12:00 pm , Wednesday  09:00 am – 12:00 pm 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</w:tbl>
    <w:p w:rsidR="004E17A4" w:rsidRPr="00C42A62" w:rsidRDefault="004E17A4" w:rsidP="004E17A4">
      <w:pPr>
        <w:rPr>
          <w:sz w:val="22"/>
          <w:szCs w:val="22"/>
        </w:rPr>
      </w:pPr>
    </w:p>
    <w:p w:rsidR="004E17A4" w:rsidRPr="00173B4E" w:rsidRDefault="004E17A4" w:rsidP="00173B4E">
      <w:pPr>
        <w:rPr>
          <w:b/>
          <w:bCs/>
          <w:sz w:val="22"/>
          <w:szCs w:val="22"/>
        </w:rPr>
      </w:pPr>
      <w:r w:rsidRPr="00C42A62">
        <w:rPr>
          <w:b/>
          <w:bCs/>
          <w:sz w:val="22"/>
          <w:szCs w:val="22"/>
        </w:rPr>
        <w:t>E</w:t>
      </w:r>
      <w:r w:rsidR="00BE7C71" w:rsidRPr="00C42A62">
        <w:rPr>
          <w:b/>
          <w:bCs/>
          <w:sz w:val="22"/>
          <w:szCs w:val="22"/>
        </w:rPr>
        <w:t>.</w:t>
      </w:r>
      <w:r w:rsidRPr="00C42A62">
        <w:rPr>
          <w:b/>
          <w:bCs/>
          <w:sz w:val="22"/>
          <w:szCs w:val="22"/>
        </w:rPr>
        <w:t xml:space="preserve"> Learning Resources</w:t>
      </w:r>
    </w:p>
    <w:tbl>
      <w:tblPr>
        <w:tblW w:w="96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4E17A4" w:rsidRPr="00C42A62" w:rsidTr="001125F8">
        <w:tc>
          <w:tcPr>
            <w:tcW w:w="9630" w:type="dxa"/>
          </w:tcPr>
          <w:p w:rsidR="004E17A4" w:rsidRPr="0003097E" w:rsidRDefault="001125F8" w:rsidP="008D6EF7">
            <w:r w:rsidRPr="0003097E">
              <w:t>1. List Required Textbooks</w:t>
            </w:r>
          </w:p>
          <w:p w:rsidR="009755B4" w:rsidRPr="0003097E" w:rsidRDefault="009755B4" w:rsidP="0003097E">
            <w:r w:rsidRPr="0003097E">
              <w:rPr>
                <w:b/>
                <w:bCs/>
              </w:rPr>
              <w:t>- Johali, E, A (2015) FUNMAMENTALS OF HEALTH EDUCATION</w:t>
            </w:r>
            <w:r w:rsidR="0003097E" w:rsidRPr="0003097E">
              <w:t xml:space="preserve">: </w:t>
            </w:r>
            <w:r w:rsidRPr="0003097E">
              <w:rPr>
                <w:b/>
                <w:bCs/>
                <w:i/>
                <w:iCs/>
              </w:rPr>
              <w:t>JohaliCHS382FUHE 2015</w:t>
            </w:r>
            <w:r w:rsidRPr="0003097E">
              <w:t xml:space="preserve"> at my academic site :</w:t>
            </w:r>
            <w:hyperlink r:id="rId10" w:history="1">
              <w:r w:rsidRPr="001C05C4">
                <w:rPr>
                  <w:rStyle w:val="Hyperlink"/>
                  <w:sz w:val="16"/>
                  <w:szCs w:val="16"/>
                </w:rPr>
                <w:t>http://faculty.ksu.edu.sa/JOHALI/New%20Academic%20Year%202015/Shared%20Documents/Forms/AllItems.aspx</w:t>
              </w:r>
            </w:hyperlink>
          </w:p>
          <w:p w:rsidR="00FF4FC5" w:rsidRDefault="00FF4FC5" w:rsidP="00AC643D"/>
          <w:p w:rsidR="00AC643D" w:rsidRPr="003F7BC7" w:rsidRDefault="00AC643D" w:rsidP="00AC643D">
            <w:r w:rsidRPr="003F7BC7">
              <w:t xml:space="preserve">- Goria,S.&amp; Aronld,J (edt)(2006), Health promotion in practice, John Wiley &amp; Sons, San Francisco, CA 94103-1741. </w:t>
            </w:r>
            <w:hyperlink r:id="rId11" w:history="1">
              <w:r w:rsidRPr="00914252">
                <w:rPr>
                  <w:rStyle w:val="Hyperlink"/>
                </w:rPr>
                <w:t>www.josseybass.com</w:t>
              </w:r>
            </w:hyperlink>
          </w:p>
          <w:p w:rsidR="00AC643D" w:rsidRPr="003F7BC7" w:rsidRDefault="00AC643D" w:rsidP="00AC643D">
            <w:r w:rsidRPr="003F7BC7">
              <w:t>- Thomas, R.K. (2006), Health communication, Library of congress control Number: 2005927078, USA. Springer</w:t>
            </w:r>
          </w:p>
          <w:p w:rsidR="001125F8" w:rsidRPr="00C42A62" w:rsidRDefault="00AC643D" w:rsidP="00173B4E">
            <w:pPr>
              <w:rPr>
                <w:sz w:val="22"/>
                <w:szCs w:val="22"/>
              </w:rPr>
            </w:pPr>
            <w:r w:rsidRPr="003F7BC7">
              <w:t>- Naidoo,J&amp; Wills,J(1994), Health promotion foundations for practice. London, Bailliere Tindall</w:t>
            </w:r>
          </w:p>
        </w:tc>
      </w:tr>
      <w:tr w:rsidR="004E17A4" w:rsidRPr="00C42A62" w:rsidTr="001125F8">
        <w:tc>
          <w:tcPr>
            <w:tcW w:w="9630" w:type="dxa"/>
          </w:tcPr>
          <w:p w:rsidR="004E17A4" w:rsidRPr="0003097E" w:rsidRDefault="001125F8" w:rsidP="008D6EF7">
            <w:r w:rsidRPr="0003097E">
              <w:t>2. List Essential References Materials (Journals, Reports, etc.)</w:t>
            </w:r>
          </w:p>
          <w:p w:rsidR="00AC643D" w:rsidRPr="003F7BC7" w:rsidRDefault="00AC643D" w:rsidP="00AC643D">
            <w:pPr>
              <w:spacing w:before="240"/>
            </w:pPr>
            <w:r w:rsidRPr="003F7BC7">
              <w:t>- Hargie O. (2006) Handbook of communication skills. 3</w:t>
            </w:r>
            <w:r w:rsidRPr="003F7BC7">
              <w:rPr>
                <w:vertAlign w:val="superscript"/>
              </w:rPr>
              <w:t>rd</w:t>
            </w:r>
            <w:r w:rsidRPr="003F7BC7">
              <w:t xml:space="preserve"> ed, Routledge</w:t>
            </w:r>
          </w:p>
          <w:p w:rsidR="004E17A4" w:rsidRPr="00C42A62" w:rsidRDefault="00AC643D" w:rsidP="009755B4">
            <w:pPr>
              <w:rPr>
                <w:sz w:val="22"/>
                <w:szCs w:val="22"/>
              </w:rPr>
            </w:pPr>
            <w:r w:rsidRPr="003F7BC7">
              <w:t>-Thompson, T. L., Dorsey, A.M, Miller, K.I., &amp; Parrott, R. (Eds.) 2003., Handbook of health communication. Mahwah, NJ; Lawrence ErIbaum Associates.</w:t>
            </w:r>
          </w:p>
        </w:tc>
      </w:tr>
      <w:tr w:rsidR="004E17A4" w:rsidRPr="00C42A62" w:rsidTr="001125F8">
        <w:tc>
          <w:tcPr>
            <w:tcW w:w="9630" w:type="dxa"/>
          </w:tcPr>
          <w:p w:rsidR="004E17A4" w:rsidRPr="0003097E" w:rsidRDefault="001125F8" w:rsidP="008D6EF7">
            <w:r w:rsidRPr="0003097E">
              <w:t>3. List Recommended Textb</w:t>
            </w:r>
            <w:r w:rsidR="004E17A4" w:rsidRPr="0003097E">
              <w:t>ooks and Reference Material (Journ</w:t>
            </w:r>
            <w:r w:rsidRPr="0003097E">
              <w:t>als, Reports, etc)</w:t>
            </w:r>
          </w:p>
          <w:p w:rsidR="00AC643D" w:rsidRPr="00824876" w:rsidRDefault="00AC643D" w:rsidP="00AC643D">
            <w:pPr>
              <w:rPr>
                <w:color w:val="000000"/>
              </w:rPr>
            </w:pPr>
            <w:r w:rsidRPr="00824876">
              <w:rPr>
                <w:color w:val="000000"/>
              </w:rPr>
              <w:t>Numerous researches and articles available at the following websites:</w:t>
            </w:r>
          </w:p>
          <w:p w:rsidR="00AC643D" w:rsidRPr="00505712" w:rsidRDefault="00505712" w:rsidP="00505712">
            <w:pPr>
              <w:pStyle w:val="a7"/>
              <w:numPr>
                <w:ilvl w:val="0"/>
                <w:numId w:val="10"/>
              </w:numPr>
              <w:bidi w:val="0"/>
              <w:rPr>
                <w:rFonts w:ascii="Pegasus" w:hAnsi="Pegasus"/>
                <w:color w:val="000000"/>
              </w:rPr>
            </w:pPr>
            <w:r>
              <w:t xml:space="preserve">Medscape </w:t>
            </w:r>
            <w:hyperlink r:id="rId12" w:history="1">
              <w:r w:rsidR="00AC643D" w:rsidRPr="00505712">
                <w:rPr>
                  <w:rStyle w:val="Hyperlink"/>
                  <w:rFonts w:ascii="Pegasus" w:hAnsi="Pegasus"/>
                </w:rPr>
                <w:t>www.medscape.com</w:t>
              </w:r>
            </w:hyperlink>
          </w:p>
          <w:p w:rsidR="00AC643D" w:rsidRPr="00417839" w:rsidRDefault="00417839" w:rsidP="00417839">
            <w:pPr>
              <w:pStyle w:val="a7"/>
              <w:numPr>
                <w:ilvl w:val="0"/>
                <w:numId w:val="10"/>
              </w:numPr>
              <w:bidi w:val="0"/>
              <w:rPr>
                <w:rFonts w:ascii="Pegasus" w:hAnsi="Pegasus"/>
                <w:color w:val="000000"/>
              </w:rPr>
            </w:pPr>
            <w:r>
              <w:t xml:space="preserve">Stanford </w:t>
            </w:r>
            <w:hyperlink r:id="rId13" w:history="1">
              <w:r w:rsidR="00AC643D" w:rsidRPr="00417839">
                <w:rPr>
                  <w:rStyle w:val="Hyperlink"/>
                  <w:rFonts w:ascii="Pegasus" w:hAnsi="Pegasus"/>
                </w:rPr>
                <w:t>http://highwire.stanford.edu/</w:t>
              </w:r>
            </w:hyperlink>
          </w:p>
          <w:p w:rsidR="004E17A4" w:rsidRPr="00417839" w:rsidRDefault="00417839" w:rsidP="00417839">
            <w:pPr>
              <w:pStyle w:val="a7"/>
              <w:numPr>
                <w:ilvl w:val="0"/>
                <w:numId w:val="10"/>
              </w:numPr>
              <w:bidi w:val="0"/>
              <w:rPr>
                <w:sz w:val="22"/>
                <w:szCs w:val="22"/>
              </w:rPr>
            </w:pPr>
            <w:r>
              <w:t xml:space="preserve">NLM </w:t>
            </w:r>
            <w:hyperlink r:id="rId14" w:history="1">
              <w:r w:rsidRPr="001C05C4">
                <w:rPr>
                  <w:rStyle w:val="Hyperlink"/>
                  <w:rFonts w:ascii="Pegasus" w:hAnsi="Pegasus"/>
                </w:rPr>
                <w:t>http://www.nlm.nih.gov</w:t>
              </w:r>
            </w:hyperlink>
          </w:p>
        </w:tc>
      </w:tr>
      <w:tr w:rsidR="004E17A4" w:rsidRPr="00C42A62" w:rsidTr="001125F8">
        <w:tc>
          <w:tcPr>
            <w:tcW w:w="9630" w:type="dxa"/>
          </w:tcPr>
          <w:p w:rsidR="004E17A4" w:rsidRPr="00C42A62" w:rsidRDefault="001125F8" w:rsidP="00AC643D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 xml:space="preserve">4. List </w:t>
            </w:r>
            <w:r w:rsidR="00BE7C71" w:rsidRPr="00C42A62">
              <w:rPr>
                <w:sz w:val="22"/>
                <w:szCs w:val="22"/>
              </w:rPr>
              <w:t xml:space="preserve">Electronic Materials(eg. </w:t>
            </w:r>
            <w:r w:rsidR="004E17A4" w:rsidRPr="00C42A62">
              <w:rPr>
                <w:sz w:val="22"/>
                <w:szCs w:val="22"/>
              </w:rPr>
              <w:t>Web Sites</w:t>
            </w:r>
            <w:r w:rsidR="00BE7C71" w:rsidRPr="00C42A62">
              <w:rPr>
                <w:sz w:val="22"/>
                <w:szCs w:val="22"/>
              </w:rPr>
              <w:t>, Social Media, Blackboard</w:t>
            </w:r>
            <w:r w:rsidRPr="00C42A62">
              <w:rPr>
                <w:sz w:val="22"/>
                <w:szCs w:val="22"/>
              </w:rPr>
              <w:t xml:space="preserve">, </w:t>
            </w:r>
            <w:r w:rsidR="004E17A4" w:rsidRPr="00C42A62">
              <w:rPr>
                <w:sz w:val="22"/>
                <w:szCs w:val="22"/>
              </w:rPr>
              <w:t>etc</w:t>
            </w:r>
            <w:r w:rsidRPr="00C42A62">
              <w:rPr>
                <w:sz w:val="22"/>
                <w:szCs w:val="22"/>
              </w:rPr>
              <w:t>.</w:t>
            </w:r>
            <w:r w:rsidR="00BE7C71" w:rsidRPr="00C42A62">
              <w:rPr>
                <w:sz w:val="22"/>
                <w:szCs w:val="22"/>
              </w:rPr>
              <w:t>)</w:t>
            </w:r>
          </w:p>
          <w:p w:rsidR="00AC643D" w:rsidRDefault="009755B4" w:rsidP="00AC643D">
            <w:pPr>
              <w:rPr>
                <w:rFonts w:ascii="Pegasus" w:hAnsi="Pegasus"/>
              </w:rPr>
            </w:pPr>
            <w:r>
              <w:lastRenderedPageBreak/>
              <w:t xml:space="preserve">- WHO </w:t>
            </w:r>
            <w:hyperlink r:id="rId15" w:history="1">
              <w:r w:rsidR="00AC643D" w:rsidRPr="00914252">
                <w:rPr>
                  <w:rStyle w:val="Hyperlink"/>
                  <w:rFonts w:ascii="Pegasus" w:hAnsi="Pegasus"/>
                </w:rPr>
                <w:t>www.who.int</w:t>
              </w:r>
            </w:hyperlink>
          </w:p>
          <w:p w:rsidR="004E17A4" w:rsidRPr="00C42A62" w:rsidRDefault="009755B4" w:rsidP="009755B4">
            <w:pPr>
              <w:rPr>
                <w:sz w:val="22"/>
                <w:szCs w:val="22"/>
              </w:rPr>
            </w:pPr>
            <w:r>
              <w:t xml:space="preserve">- WHO the CDC </w:t>
            </w:r>
            <w:hyperlink r:id="rId16" w:history="1">
              <w:r w:rsidR="00AC643D" w:rsidRPr="00914252">
                <w:rPr>
                  <w:rStyle w:val="Hyperlink"/>
                  <w:rFonts w:ascii="Pegasus" w:hAnsi="Pegasus"/>
                </w:rPr>
                <w:t>www.cdc.gov</w:t>
              </w:r>
            </w:hyperlink>
          </w:p>
        </w:tc>
      </w:tr>
      <w:tr w:rsidR="004E17A4" w:rsidRPr="00C42A62" w:rsidTr="001125F8">
        <w:tc>
          <w:tcPr>
            <w:tcW w:w="9630" w:type="dxa"/>
          </w:tcPr>
          <w:p w:rsidR="004E17A4" w:rsidRPr="00C42A62" w:rsidRDefault="001125F8" w:rsidP="00417839">
            <w:pPr>
              <w:jc w:val="both"/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lastRenderedPageBreak/>
              <w:t>5</w:t>
            </w:r>
            <w:r w:rsidRPr="0003097E">
              <w:t xml:space="preserve">. </w:t>
            </w:r>
            <w:r w:rsidR="004E17A4" w:rsidRPr="0003097E">
              <w:t>Other learning material such as computer-based prog</w:t>
            </w:r>
            <w:r w:rsidR="00CF5231" w:rsidRPr="0003097E">
              <w:t xml:space="preserve">rams/CD, professional standards or </w:t>
            </w:r>
            <w:r w:rsidR="004E17A4" w:rsidRPr="0003097E">
              <w:t>regulations</w:t>
            </w:r>
            <w:r w:rsidR="00CF5231" w:rsidRPr="0003097E">
              <w:t xml:space="preserve"> and software.</w:t>
            </w:r>
          </w:p>
        </w:tc>
      </w:tr>
    </w:tbl>
    <w:p w:rsidR="004E17A4" w:rsidRPr="00C42A62" w:rsidRDefault="004E17A4" w:rsidP="004E17A4">
      <w:pPr>
        <w:rPr>
          <w:sz w:val="22"/>
          <w:szCs w:val="22"/>
        </w:rPr>
      </w:pPr>
    </w:p>
    <w:p w:rsidR="004E17A4" w:rsidRPr="0003097E" w:rsidRDefault="004E17A4" w:rsidP="004E17A4">
      <w:pPr>
        <w:rPr>
          <w:b/>
          <w:bCs/>
        </w:rPr>
      </w:pPr>
      <w:r w:rsidRPr="0003097E">
        <w:rPr>
          <w:b/>
          <w:bCs/>
        </w:rPr>
        <w:t>F. Facilities Required</w:t>
      </w:r>
    </w:p>
    <w:p w:rsidR="004E17A4" w:rsidRPr="0003097E" w:rsidRDefault="004E17A4" w:rsidP="004E17A4"/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40"/>
      </w:tblGrid>
      <w:tr w:rsidR="004E17A4" w:rsidRPr="0003097E" w:rsidTr="00CF5231">
        <w:tc>
          <w:tcPr>
            <w:tcW w:w="9540" w:type="dxa"/>
          </w:tcPr>
          <w:p w:rsidR="004E17A4" w:rsidRPr="0003097E" w:rsidRDefault="004E17A4" w:rsidP="008D6EF7">
            <w:r w:rsidRPr="0003097E">
              <w:t>Indicate requirements for the course including size of classrooms and laboratories (i.e. number of seats in classrooms and laboratories, extent of computer access etc.)</w:t>
            </w:r>
          </w:p>
        </w:tc>
      </w:tr>
      <w:tr w:rsidR="004E17A4" w:rsidRPr="0003097E" w:rsidTr="00CF5231">
        <w:tc>
          <w:tcPr>
            <w:tcW w:w="9540" w:type="dxa"/>
          </w:tcPr>
          <w:p w:rsidR="004E17A4" w:rsidRPr="0003097E" w:rsidRDefault="00CF5231" w:rsidP="00417839">
            <w:r w:rsidRPr="0003097E">
              <w:t>1.  Accommodation (Class</w:t>
            </w:r>
            <w:r w:rsidR="004E17A4" w:rsidRPr="0003097E">
              <w:t>rooms, laboratories,</w:t>
            </w:r>
            <w:r w:rsidR="00D7675F" w:rsidRPr="0003097E">
              <w:t xml:space="preserve"> demonstration rooms/labs,</w:t>
            </w:r>
            <w:r w:rsidR="004E17A4" w:rsidRPr="0003097E">
              <w:t xml:space="preserve"> etc.)</w:t>
            </w:r>
          </w:p>
          <w:p w:rsidR="004E17A4" w:rsidRPr="0003097E" w:rsidRDefault="00AC643D" w:rsidP="00173B4E">
            <w:r w:rsidRPr="0003097E">
              <w:t>A medium-sized lecture room</w:t>
            </w:r>
          </w:p>
        </w:tc>
      </w:tr>
    </w:tbl>
    <w:p w:rsidR="00121ABF" w:rsidRPr="0003097E" w:rsidRDefault="00121ABF"/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40"/>
      </w:tblGrid>
      <w:tr w:rsidR="004E17A4" w:rsidRPr="0003097E" w:rsidTr="00CF5231">
        <w:tc>
          <w:tcPr>
            <w:tcW w:w="9540" w:type="dxa"/>
          </w:tcPr>
          <w:p w:rsidR="004E17A4" w:rsidRPr="0003097E" w:rsidRDefault="004E17A4" w:rsidP="00173B4E">
            <w:r w:rsidRPr="0003097E">
              <w:t>2. Computing resources</w:t>
            </w:r>
            <w:r w:rsidR="00D7675F" w:rsidRPr="0003097E">
              <w:t xml:space="preserve"> (AV, data show, Smart Board, software, etc.)</w:t>
            </w:r>
          </w:p>
          <w:p w:rsidR="004E17A4" w:rsidRPr="0003097E" w:rsidRDefault="00AC643D" w:rsidP="00173B4E">
            <w:r w:rsidRPr="0003097E">
              <w:t>Smart board,  internet access</w:t>
            </w:r>
          </w:p>
        </w:tc>
      </w:tr>
      <w:tr w:rsidR="004E17A4" w:rsidRPr="0003097E" w:rsidTr="00CF5231">
        <w:tc>
          <w:tcPr>
            <w:tcW w:w="9540" w:type="dxa"/>
          </w:tcPr>
          <w:p w:rsidR="00173B4E" w:rsidRPr="0003097E" w:rsidRDefault="00D7675F" w:rsidP="00173B4E">
            <w:r w:rsidRPr="0003097E">
              <w:t>3. Other resources (specify, e.g. i</w:t>
            </w:r>
            <w:r w:rsidR="004E17A4" w:rsidRPr="0003097E">
              <w:t xml:space="preserve">f specific laboratory equipment is required, list requirements or attach list) </w:t>
            </w:r>
          </w:p>
          <w:p w:rsidR="004E17A4" w:rsidRPr="0003097E" w:rsidRDefault="00AC643D" w:rsidP="00173B4E">
            <w:r w:rsidRPr="0003097E">
              <w:t xml:space="preserve">Library </w:t>
            </w:r>
          </w:p>
        </w:tc>
      </w:tr>
    </w:tbl>
    <w:p w:rsidR="004E17A4" w:rsidRPr="0003097E" w:rsidRDefault="004E17A4" w:rsidP="004E17A4"/>
    <w:p w:rsidR="00173B4E" w:rsidRPr="0003097E" w:rsidRDefault="00173B4E" w:rsidP="004E17A4"/>
    <w:p w:rsidR="004E17A4" w:rsidRPr="0003097E" w:rsidRDefault="004E17A4" w:rsidP="00417839">
      <w:pPr>
        <w:rPr>
          <w:b/>
          <w:bCs/>
        </w:rPr>
      </w:pPr>
      <w:r w:rsidRPr="0003097E">
        <w:rPr>
          <w:b/>
          <w:bCs/>
        </w:rPr>
        <w:t>G   Course Evaluation and Improvement Processes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40"/>
      </w:tblGrid>
      <w:tr w:rsidR="004E17A4" w:rsidRPr="0003097E" w:rsidTr="00CF5231">
        <w:tc>
          <w:tcPr>
            <w:tcW w:w="9540" w:type="dxa"/>
          </w:tcPr>
          <w:p w:rsidR="004E17A4" w:rsidRPr="0003097E" w:rsidRDefault="004E17A4" w:rsidP="008D6EF7">
            <w:r w:rsidRPr="0003097E">
              <w:t>1 Strategies for Obtaining Student Feedback on Effectiveness of Teaching</w:t>
            </w:r>
          </w:p>
          <w:p w:rsidR="00AC643D" w:rsidRPr="0003097E" w:rsidRDefault="00AC643D" w:rsidP="0003097E">
            <w:pPr>
              <w:pStyle w:val="a7"/>
              <w:numPr>
                <w:ilvl w:val="0"/>
                <w:numId w:val="10"/>
              </w:numPr>
              <w:bidi w:val="0"/>
            </w:pPr>
            <w:r w:rsidRPr="0003097E">
              <w:t xml:space="preserve">Students' Evaluation Form </w:t>
            </w:r>
          </w:p>
          <w:p w:rsidR="004E17A4" w:rsidRPr="0003097E" w:rsidRDefault="00AC643D" w:rsidP="0003097E">
            <w:pPr>
              <w:pStyle w:val="a7"/>
              <w:numPr>
                <w:ilvl w:val="0"/>
                <w:numId w:val="10"/>
              </w:numPr>
              <w:bidi w:val="0"/>
              <w:rPr>
                <w:b/>
                <w:bCs/>
              </w:rPr>
            </w:pPr>
            <w:r w:rsidRPr="0003097E">
              <w:t>Direct Feedback</w:t>
            </w:r>
          </w:p>
        </w:tc>
      </w:tr>
      <w:tr w:rsidR="004E17A4" w:rsidRPr="0003097E" w:rsidTr="00CF5231">
        <w:tc>
          <w:tcPr>
            <w:tcW w:w="9540" w:type="dxa"/>
          </w:tcPr>
          <w:p w:rsidR="004E17A4" w:rsidRPr="0003097E" w:rsidRDefault="004E17A4" w:rsidP="008D6EF7">
            <w:r w:rsidRPr="0003097E">
              <w:t>2  Other Strategies for Evaluation of Teaching by the</w:t>
            </w:r>
            <w:r w:rsidR="00BE7C71" w:rsidRPr="0003097E">
              <w:t xml:space="preserve"> Program/Department Instructor</w:t>
            </w:r>
          </w:p>
          <w:p w:rsidR="00AC643D" w:rsidRPr="0003097E" w:rsidRDefault="00AC643D" w:rsidP="0003097E">
            <w:pPr>
              <w:pStyle w:val="a7"/>
              <w:numPr>
                <w:ilvl w:val="0"/>
                <w:numId w:val="10"/>
              </w:numPr>
              <w:bidi w:val="0"/>
            </w:pPr>
            <w:r w:rsidRPr="0003097E">
              <w:t xml:space="preserve">Students' Evaluation Form </w:t>
            </w:r>
          </w:p>
          <w:p w:rsidR="00AC643D" w:rsidRPr="0003097E" w:rsidRDefault="00AC643D" w:rsidP="0003097E">
            <w:pPr>
              <w:pStyle w:val="a7"/>
              <w:numPr>
                <w:ilvl w:val="0"/>
                <w:numId w:val="10"/>
              </w:numPr>
              <w:bidi w:val="0"/>
            </w:pPr>
            <w:r w:rsidRPr="0003097E">
              <w:t>Students'  Verbal  Feedback</w:t>
            </w:r>
          </w:p>
          <w:p w:rsidR="004E17A4" w:rsidRPr="0003097E" w:rsidRDefault="00AC643D" w:rsidP="0003097E">
            <w:pPr>
              <w:pStyle w:val="a7"/>
              <w:numPr>
                <w:ilvl w:val="0"/>
                <w:numId w:val="10"/>
              </w:numPr>
              <w:bidi w:val="0"/>
            </w:pPr>
            <w:r w:rsidRPr="0003097E">
              <w:t>Students are continuously encouraged to openly reflect on their opinions about the teaching methods. Appropriate and practical recommendations will be taken into consideration.</w:t>
            </w:r>
          </w:p>
        </w:tc>
      </w:tr>
      <w:tr w:rsidR="004E17A4" w:rsidRPr="0003097E" w:rsidTr="00CF5231">
        <w:tc>
          <w:tcPr>
            <w:tcW w:w="9540" w:type="dxa"/>
          </w:tcPr>
          <w:p w:rsidR="004E17A4" w:rsidRPr="0003097E" w:rsidRDefault="004E17A4" w:rsidP="00173B4E">
            <w:r w:rsidRPr="0003097E">
              <w:t>3  Processes for Improvement of Teaching</w:t>
            </w:r>
          </w:p>
          <w:p w:rsidR="0003097E" w:rsidRPr="0003097E" w:rsidRDefault="0003097E" w:rsidP="00173B4E"/>
          <w:p w:rsidR="004E17A4" w:rsidRPr="0003097E" w:rsidRDefault="00AC643D" w:rsidP="00173B4E">
            <w:r w:rsidRPr="0003097E">
              <w:t>Current efforts to improve my teaching include learning to use the web-based Blackboard Course Management System.  This will be especially useful in making web-based courses more personal, as well as being a useful tool for traditional courses.  I continue to improve my teaching skills and share my experiences and teaching knowledge with others</w:t>
            </w:r>
          </w:p>
          <w:p w:rsidR="004E17A4" w:rsidRPr="0003097E" w:rsidRDefault="004E17A4" w:rsidP="008D6EF7"/>
        </w:tc>
      </w:tr>
      <w:tr w:rsidR="004E17A4" w:rsidRPr="0003097E" w:rsidTr="00417839">
        <w:trPr>
          <w:trHeight w:val="1307"/>
        </w:trPr>
        <w:tc>
          <w:tcPr>
            <w:tcW w:w="9540" w:type="dxa"/>
          </w:tcPr>
          <w:p w:rsidR="004E17A4" w:rsidRPr="0003097E" w:rsidRDefault="004E17A4" w:rsidP="008D6EF7">
            <w:r w:rsidRPr="0003097E">
              <w:t>4. Processes for Verifying Standards of Student Achievement (e.g. check marking by an independent  member teaching staff of a sample of student work, periodic exchange and remarking of tests or a sample of assignments with staff at another institution)</w:t>
            </w:r>
          </w:p>
          <w:p w:rsidR="00417839" w:rsidRPr="0003097E" w:rsidRDefault="00417839" w:rsidP="00173B4E">
            <w:pPr>
              <w:rPr>
                <w:lang w:bidi="ar-EG"/>
              </w:rPr>
            </w:pPr>
          </w:p>
          <w:p w:rsidR="004E17A4" w:rsidRPr="0003097E" w:rsidRDefault="00AC643D" w:rsidP="00173B4E">
            <w:r w:rsidRPr="0003097E">
              <w:rPr>
                <w:lang w:bidi="ar-EG"/>
              </w:rPr>
              <w:t>Implementing a Peer Reviewing System.</w:t>
            </w:r>
          </w:p>
        </w:tc>
      </w:tr>
      <w:tr w:rsidR="004E17A4" w:rsidRPr="0003097E" w:rsidTr="00CF5231">
        <w:tc>
          <w:tcPr>
            <w:tcW w:w="9540" w:type="dxa"/>
          </w:tcPr>
          <w:p w:rsidR="004E17A4" w:rsidRPr="0003097E" w:rsidRDefault="00121ABF" w:rsidP="008D6EF7">
            <w:r w:rsidRPr="0003097E">
              <w:br w:type="page"/>
            </w:r>
            <w:r w:rsidR="004E17A4" w:rsidRPr="0003097E">
              <w:t>5 Describe the planning arrangements for periodically reviewing course effectiveness and planning for improvement.</w:t>
            </w:r>
          </w:p>
          <w:p w:rsidR="004E17A4" w:rsidRPr="0003097E" w:rsidRDefault="00AC643D" w:rsidP="00417839">
            <w:r w:rsidRPr="0003097E">
              <w:rPr>
                <w:lang w:bidi="ar-EG"/>
              </w:rPr>
              <w:t>Course report and comparison between course objectives and achievements of objectives.</w:t>
            </w:r>
          </w:p>
        </w:tc>
      </w:tr>
    </w:tbl>
    <w:p w:rsidR="00D21C78" w:rsidRPr="00C42A62" w:rsidRDefault="00D21C78" w:rsidP="00D21C78">
      <w:pPr>
        <w:rPr>
          <w:sz w:val="22"/>
          <w:szCs w:val="22"/>
        </w:rPr>
      </w:pPr>
    </w:p>
    <w:p w:rsidR="00D21C78" w:rsidRPr="00C42A62" w:rsidRDefault="00D21C78" w:rsidP="00EF7601">
      <w:pPr>
        <w:rPr>
          <w:b/>
          <w:bCs/>
          <w:sz w:val="22"/>
          <w:szCs w:val="22"/>
        </w:rPr>
      </w:pPr>
      <w:r w:rsidRPr="00C42A62">
        <w:rPr>
          <w:b/>
          <w:bCs/>
          <w:sz w:val="22"/>
          <w:szCs w:val="22"/>
        </w:rPr>
        <w:t>Faculty or Teaching Staff: __</w:t>
      </w:r>
      <w:r w:rsidR="00173B4E">
        <w:rPr>
          <w:rFonts w:eastAsia="Calibri"/>
          <w:b/>
          <w:bCs/>
          <w:sz w:val="22"/>
          <w:szCs w:val="22"/>
          <w:lang w:bidi="ar-EG"/>
        </w:rPr>
        <w:t xml:space="preserve">Mr. </w:t>
      </w:r>
      <w:r w:rsidR="005742EC" w:rsidRPr="005742EC">
        <w:rPr>
          <w:rFonts w:eastAsia="Calibri"/>
          <w:b/>
          <w:bCs/>
          <w:sz w:val="22"/>
          <w:szCs w:val="22"/>
          <w:lang w:bidi="ar-EG"/>
        </w:rPr>
        <w:t>Eisa Ali Johali</w:t>
      </w:r>
    </w:p>
    <w:p w:rsidR="00D21C78" w:rsidRPr="00C42A62" w:rsidRDefault="00D21C78" w:rsidP="00D21C78">
      <w:pPr>
        <w:rPr>
          <w:b/>
          <w:bCs/>
          <w:sz w:val="22"/>
          <w:szCs w:val="22"/>
        </w:rPr>
      </w:pPr>
    </w:p>
    <w:p w:rsidR="00D21C78" w:rsidRPr="00C42A62" w:rsidRDefault="00D21C78" w:rsidP="00D21C78">
      <w:pPr>
        <w:rPr>
          <w:b/>
          <w:bCs/>
          <w:sz w:val="22"/>
          <w:szCs w:val="22"/>
        </w:rPr>
      </w:pPr>
      <w:r w:rsidRPr="00C42A62">
        <w:rPr>
          <w:b/>
          <w:bCs/>
          <w:sz w:val="22"/>
          <w:szCs w:val="22"/>
        </w:rPr>
        <w:t>Signature: _______________________________     Date Report Completed: ____________________</w:t>
      </w:r>
    </w:p>
    <w:p w:rsidR="00D21C78" w:rsidRPr="00C42A62" w:rsidRDefault="00D21C78" w:rsidP="00D21C78">
      <w:pPr>
        <w:rPr>
          <w:b/>
          <w:bCs/>
          <w:sz w:val="22"/>
          <w:szCs w:val="22"/>
        </w:rPr>
      </w:pPr>
    </w:p>
    <w:p w:rsidR="00D21C78" w:rsidRPr="00C42A62" w:rsidRDefault="00D21C78" w:rsidP="00D21C78">
      <w:pPr>
        <w:rPr>
          <w:b/>
          <w:bCs/>
          <w:sz w:val="22"/>
          <w:szCs w:val="22"/>
        </w:rPr>
      </w:pPr>
      <w:r w:rsidRPr="00C42A62">
        <w:rPr>
          <w:b/>
          <w:bCs/>
          <w:sz w:val="22"/>
          <w:szCs w:val="22"/>
        </w:rPr>
        <w:t xml:space="preserve">Received by: _____________________________     Dean/Department Head </w:t>
      </w:r>
    </w:p>
    <w:p w:rsidR="00D21C78" w:rsidRPr="00C42A62" w:rsidRDefault="00D21C78" w:rsidP="00D21C78">
      <w:pPr>
        <w:rPr>
          <w:b/>
          <w:bCs/>
          <w:sz w:val="22"/>
          <w:szCs w:val="22"/>
        </w:rPr>
      </w:pPr>
    </w:p>
    <w:p w:rsidR="00D21C78" w:rsidRPr="00C42A62" w:rsidRDefault="00D21C78" w:rsidP="00D21C78">
      <w:pPr>
        <w:rPr>
          <w:b/>
          <w:bCs/>
          <w:sz w:val="22"/>
          <w:szCs w:val="22"/>
        </w:rPr>
      </w:pPr>
      <w:r w:rsidRPr="00C42A62">
        <w:rPr>
          <w:b/>
          <w:bCs/>
          <w:sz w:val="22"/>
          <w:szCs w:val="22"/>
        </w:rPr>
        <w:t>Signature: _______________________________     Date:  _______________</w:t>
      </w:r>
    </w:p>
    <w:p w:rsidR="00207221" w:rsidRPr="00C42A62" w:rsidRDefault="00207221">
      <w:pPr>
        <w:rPr>
          <w:b/>
          <w:bCs/>
          <w:sz w:val="22"/>
          <w:szCs w:val="22"/>
        </w:rPr>
      </w:pPr>
    </w:p>
    <w:sectPr w:rsidR="00207221" w:rsidRPr="00C42A62" w:rsidSect="00121ABF">
      <w:headerReference w:type="default" r:id="rId17"/>
      <w:footerReference w:type="default" r:id="rId18"/>
      <w:pgSz w:w="12240" w:h="15840"/>
      <w:pgMar w:top="144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A98" w:rsidRDefault="000E0A98" w:rsidP="00121ABF">
      <w:r>
        <w:separator/>
      </w:r>
    </w:p>
  </w:endnote>
  <w:endnote w:type="continuationSeparator" w:id="1">
    <w:p w:rsidR="000E0A98" w:rsidRDefault="000E0A98" w:rsidP="00121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Pegasus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ABF" w:rsidRPr="00CC2722" w:rsidRDefault="00FB5C3C" w:rsidP="00AD5C17">
    <w:pPr>
      <w:pStyle w:val="a3"/>
      <w:pBdr>
        <w:top w:val="thinThickSmallGap" w:sz="24" w:space="1" w:color="622423"/>
      </w:pBdr>
      <w:tabs>
        <w:tab w:val="right" w:pos="9360"/>
      </w:tabs>
      <w:rPr>
        <w:rFonts w:ascii="Calibri" w:hAnsi="Calibri"/>
        <w:sz w:val="20"/>
        <w:szCs w:val="20"/>
      </w:rPr>
    </w:pPr>
    <w:r>
      <w:rPr>
        <w:noProof/>
        <w:lang w:val="en-US"/>
      </w:rPr>
      <w:drawing>
        <wp:inline distT="0" distB="0" distL="0" distR="0">
          <wp:extent cx="267335" cy="284480"/>
          <wp:effectExtent l="0" t="0" r="0" b="1270"/>
          <wp:docPr id="2" name="صورة 2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335" cy="284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52595">
      <w:rPr>
        <w:rFonts w:ascii="Calibri" w:hAnsi="Calibri"/>
        <w:sz w:val="20"/>
        <w:szCs w:val="20"/>
      </w:rPr>
      <w:t xml:space="preserve">Form </w:t>
    </w:r>
    <w:r w:rsidR="00AD5C17">
      <w:rPr>
        <w:rFonts w:ascii="Calibri" w:hAnsi="Calibri"/>
        <w:sz w:val="20"/>
        <w:szCs w:val="20"/>
      </w:rPr>
      <w:t>5</w:t>
    </w:r>
    <w:r w:rsidR="00A52595">
      <w:rPr>
        <w:rFonts w:ascii="Calibri" w:hAnsi="Calibri"/>
        <w:sz w:val="20"/>
        <w:szCs w:val="20"/>
      </w:rPr>
      <w:t>a_</w:t>
    </w:r>
    <w:r w:rsidR="00121ABF">
      <w:rPr>
        <w:rFonts w:ascii="Calibri" w:hAnsi="Calibri"/>
        <w:sz w:val="20"/>
        <w:szCs w:val="20"/>
      </w:rPr>
      <w:t>Course Specifications _SSRP_1 JULY 2013</w:t>
    </w:r>
    <w:r w:rsidR="00121ABF" w:rsidRPr="00CC2722">
      <w:rPr>
        <w:rFonts w:ascii="Calibri" w:hAnsi="Calibri"/>
        <w:sz w:val="20"/>
        <w:szCs w:val="20"/>
      </w:rPr>
      <w:tab/>
    </w:r>
    <w:r w:rsidR="00121ABF">
      <w:rPr>
        <w:rFonts w:ascii="Calibri" w:hAnsi="Calibri"/>
        <w:sz w:val="20"/>
        <w:szCs w:val="20"/>
      </w:rPr>
      <w:tab/>
    </w:r>
    <w:r w:rsidR="00121ABF" w:rsidRPr="00CC2722">
      <w:rPr>
        <w:rFonts w:ascii="Calibri" w:hAnsi="Calibri"/>
        <w:sz w:val="20"/>
        <w:szCs w:val="20"/>
      </w:rPr>
      <w:t xml:space="preserve">Page </w:t>
    </w:r>
    <w:r w:rsidR="00BD6211" w:rsidRPr="00CC2722">
      <w:rPr>
        <w:rFonts w:ascii="Calibri" w:hAnsi="Calibri"/>
        <w:sz w:val="20"/>
        <w:szCs w:val="20"/>
      </w:rPr>
      <w:fldChar w:fldCharType="begin"/>
    </w:r>
    <w:r w:rsidR="00121ABF" w:rsidRPr="00CC2722">
      <w:rPr>
        <w:rFonts w:ascii="Calibri" w:hAnsi="Calibri"/>
        <w:sz w:val="20"/>
        <w:szCs w:val="20"/>
      </w:rPr>
      <w:instrText xml:space="preserve"> PAGE   \* MERGEFORMAT </w:instrText>
    </w:r>
    <w:r w:rsidR="00BD6211" w:rsidRPr="00CC2722">
      <w:rPr>
        <w:rFonts w:ascii="Calibri" w:hAnsi="Calibri"/>
        <w:sz w:val="20"/>
        <w:szCs w:val="20"/>
      </w:rPr>
      <w:fldChar w:fldCharType="separate"/>
    </w:r>
    <w:r w:rsidR="00102656">
      <w:rPr>
        <w:rFonts w:ascii="Calibri" w:hAnsi="Calibri"/>
        <w:noProof/>
        <w:sz w:val="20"/>
        <w:szCs w:val="20"/>
      </w:rPr>
      <w:t>8</w:t>
    </w:r>
    <w:r w:rsidR="00BD6211" w:rsidRPr="00CC2722">
      <w:rPr>
        <w:rFonts w:ascii="Calibri" w:hAnsi="Calibri"/>
        <w:sz w:val="20"/>
        <w:szCs w:val="20"/>
      </w:rPr>
      <w:fldChar w:fldCharType="end"/>
    </w:r>
  </w:p>
  <w:p w:rsidR="00121ABF" w:rsidRDefault="00121AB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A98" w:rsidRDefault="000E0A98" w:rsidP="00121ABF">
      <w:r>
        <w:separator/>
      </w:r>
    </w:p>
  </w:footnote>
  <w:footnote w:type="continuationSeparator" w:id="1">
    <w:p w:rsidR="000E0A98" w:rsidRDefault="000E0A98" w:rsidP="00121A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ABF" w:rsidRDefault="00BD6211">
    <w:pPr>
      <w:pStyle w:val="a6"/>
    </w:pPr>
    <w:r>
      <w:rPr>
        <w:noProof/>
      </w:rPr>
      <w:pict>
        <v:rect id="Rectangle 2" o:spid="_x0000_s13314" style="position:absolute;margin-left:381.1pt;margin-top:-9pt;width:122.9pt;height:6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" filled="f" stroked="f">
          <v:textbox>
            <w:txbxContent>
              <w:p w:rsidR="00121ABF" w:rsidRPr="00753AB0" w:rsidRDefault="00121ABF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2"/>
                    <w:szCs w:val="22"/>
                  </w:rPr>
                </w:pPr>
                <w:r w:rsidRPr="00753AB0"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المملكــة العربيــة السعوديــة</w:t>
                </w:r>
              </w:p>
              <w:p w:rsidR="00121ABF" w:rsidRPr="00753AB0" w:rsidRDefault="00121ABF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2"/>
                    <w:szCs w:val="22"/>
                  </w:rPr>
                </w:pPr>
                <w:r w:rsidRPr="00753AB0"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الهيئــــة الوطنيــــة للتقـويــ</w:t>
                </w:r>
                <w:r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م</w:t>
                </w:r>
              </w:p>
              <w:p w:rsidR="00121ABF" w:rsidRPr="00753AB0" w:rsidRDefault="00121ABF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2"/>
                    <w:szCs w:val="22"/>
                  </w:rPr>
                </w:pPr>
                <w:r w:rsidRPr="00753AB0"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والاعـــتــمـــاد الأكــاديــمــــي</w:t>
                </w:r>
              </w:p>
            </w:txbxContent>
          </v:textbox>
        </v:rect>
      </w:pict>
    </w:r>
    <w:r>
      <w:rPr>
        <w:noProof/>
      </w:rPr>
      <w:pict>
        <v:rect id="Rectangle 1" o:spid="_x0000_s13313" style="position:absolute;margin-left:-50.5pt;margin-top:.3pt;width:183.85pt;height:41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" filled="f" stroked="f">
          <v:textbox>
            <w:txbxContent>
              <w:p w:rsidR="00121ABF" w:rsidRPr="00753AB0" w:rsidRDefault="00121ABF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</w:pPr>
                <w:smartTag w:uri="urn:schemas-microsoft-com:office:smarttags" w:element="place">
                  <w:smartTag w:uri="urn:schemas-microsoft-com:office:smarttags" w:element="PlaceType">
                    <w:r w:rsidRPr="00753AB0"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  <w:t>Kingdom</w:t>
                    </w:r>
                  </w:smartTag>
                  <w:r w:rsidRPr="00753AB0">
                    <w:rPr>
                      <w:rFonts w:cs="AL-Mohanad Bold"/>
                      <w:b/>
                      <w:bCs/>
                      <w:color w:val="800080"/>
                      <w:sz w:val="20"/>
                      <w:szCs w:val="20"/>
                    </w:rPr>
                    <w:t xml:space="preserve"> of </w:t>
                  </w:r>
                  <w:smartTag w:uri="urn:schemas-microsoft-com:office:smarttags" w:element="PlaceName">
                    <w:r w:rsidRPr="00753AB0"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  <w:t>Saudi Arabia</w:t>
                    </w:r>
                  </w:smartTag>
                </w:smartTag>
              </w:p>
              <w:p w:rsidR="00121ABF" w:rsidRPr="00753AB0" w:rsidRDefault="00121ABF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</w:pPr>
                <w:r w:rsidRPr="00753AB0"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  <w:t>National Commission for</w:t>
                </w:r>
              </w:p>
              <w:p w:rsidR="00121ABF" w:rsidRPr="00753AB0" w:rsidRDefault="00121ABF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</w:pPr>
                <w:r w:rsidRPr="00753AB0"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  <w:t>Academic Accreditation &amp; Assessment</w:t>
                </w:r>
              </w:p>
            </w:txbxContent>
          </v:textbox>
        </v:rect>
      </w:pict>
    </w:r>
    <w:r w:rsidR="00121ABF">
      <w:tab/>
    </w:r>
    <w:r w:rsidR="00FB5C3C">
      <w:rPr>
        <w:noProof/>
      </w:rPr>
      <w:drawing>
        <wp:inline distT="0" distB="0" distL="0" distR="0">
          <wp:extent cx="793750" cy="836930"/>
          <wp:effectExtent l="0" t="0" r="6350" b="1270"/>
          <wp:docPr id="1" name="صورة 2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1ABF">
      <w:rPr>
        <w:noProof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36C3D"/>
    <w:multiLevelType w:val="hybridMultilevel"/>
    <w:tmpl w:val="2132FDF2"/>
    <w:lvl w:ilvl="0" w:tplc="1BF4BD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A70FE3"/>
    <w:multiLevelType w:val="hybridMultilevel"/>
    <w:tmpl w:val="4C003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358BC"/>
    <w:multiLevelType w:val="hybridMultilevel"/>
    <w:tmpl w:val="F93CF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53F91"/>
    <w:multiLevelType w:val="hybridMultilevel"/>
    <w:tmpl w:val="E000EB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ECD523E"/>
    <w:multiLevelType w:val="hybridMultilevel"/>
    <w:tmpl w:val="B99C33AE"/>
    <w:lvl w:ilvl="0" w:tplc="040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>
    <w:nsid w:val="27F401B3"/>
    <w:multiLevelType w:val="hybridMultilevel"/>
    <w:tmpl w:val="AE1AC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0910B8"/>
    <w:multiLevelType w:val="hybridMultilevel"/>
    <w:tmpl w:val="32347672"/>
    <w:lvl w:ilvl="0" w:tplc="74EE51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CC474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A220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4E37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6274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82FB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0DB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FC16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E67E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37552F"/>
    <w:multiLevelType w:val="hybridMultilevel"/>
    <w:tmpl w:val="44224B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E05CCF"/>
    <w:multiLevelType w:val="hybridMultilevel"/>
    <w:tmpl w:val="675CA152"/>
    <w:lvl w:ilvl="0" w:tplc="2FCE3A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234985"/>
    <w:multiLevelType w:val="hybridMultilevel"/>
    <w:tmpl w:val="70DAD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1D3369"/>
    <w:multiLevelType w:val="hybridMultilevel"/>
    <w:tmpl w:val="E55A5A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0A55951"/>
    <w:multiLevelType w:val="hybridMultilevel"/>
    <w:tmpl w:val="7BDABA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83C6EC9"/>
    <w:multiLevelType w:val="hybridMultilevel"/>
    <w:tmpl w:val="E312A5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B9E3073"/>
    <w:multiLevelType w:val="hybridMultilevel"/>
    <w:tmpl w:val="32EABF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12"/>
  </w:num>
  <w:num w:numId="5">
    <w:abstractNumId w:val="13"/>
  </w:num>
  <w:num w:numId="6">
    <w:abstractNumId w:val="3"/>
  </w:num>
  <w:num w:numId="7">
    <w:abstractNumId w:val="2"/>
  </w:num>
  <w:num w:numId="8">
    <w:abstractNumId w:val="11"/>
  </w:num>
  <w:num w:numId="9">
    <w:abstractNumId w:val="7"/>
  </w:num>
  <w:num w:numId="10">
    <w:abstractNumId w:val="8"/>
  </w:num>
  <w:num w:numId="11">
    <w:abstractNumId w:val="6"/>
  </w:num>
  <w:num w:numId="12">
    <w:abstractNumId w:val="5"/>
  </w:num>
  <w:num w:numId="13">
    <w:abstractNumId w:val="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14338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4E17A4"/>
    <w:rsid w:val="00005E10"/>
    <w:rsid w:val="00014109"/>
    <w:rsid w:val="0002030E"/>
    <w:rsid w:val="0003097E"/>
    <w:rsid w:val="00050A2A"/>
    <w:rsid w:val="00052718"/>
    <w:rsid w:val="00055FC9"/>
    <w:rsid w:val="00094E4A"/>
    <w:rsid w:val="00097C5F"/>
    <w:rsid w:val="000B3607"/>
    <w:rsid w:val="000D6A48"/>
    <w:rsid w:val="000E0A98"/>
    <w:rsid w:val="00102656"/>
    <w:rsid w:val="001125F8"/>
    <w:rsid w:val="00121ABF"/>
    <w:rsid w:val="001235DC"/>
    <w:rsid w:val="0014709B"/>
    <w:rsid w:val="00162E1F"/>
    <w:rsid w:val="00163C2C"/>
    <w:rsid w:val="00173B4E"/>
    <w:rsid w:val="001C0AB4"/>
    <w:rsid w:val="001D360E"/>
    <w:rsid w:val="001D77DB"/>
    <w:rsid w:val="00207221"/>
    <w:rsid w:val="00211591"/>
    <w:rsid w:val="002B6E38"/>
    <w:rsid w:val="002F6D5F"/>
    <w:rsid w:val="00316C92"/>
    <w:rsid w:val="00332DA5"/>
    <w:rsid w:val="00353FF8"/>
    <w:rsid w:val="00354B0E"/>
    <w:rsid w:val="00417839"/>
    <w:rsid w:val="00466773"/>
    <w:rsid w:val="00475ED2"/>
    <w:rsid w:val="004851A3"/>
    <w:rsid w:val="004D64F3"/>
    <w:rsid w:val="004E17A4"/>
    <w:rsid w:val="004E730E"/>
    <w:rsid w:val="004F1F53"/>
    <w:rsid w:val="00505712"/>
    <w:rsid w:val="00521315"/>
    <w:rsid w:val="0056782C"/>
    <w:rsid w:val="005742EC"/>
    <w:rsid w:val="005E410C"/>
    <w:rsid w:val="005F4F5A"/>
    <w:rsid w:val="00626E77"/>
    <w:rsid w:val="00633F30"/>
    <w:rsid w:val="00652687"/>
    <w:rsid w:val="00677776"/>
    <w:rsid w:val="00683E02"/>
    <w:rsid w:val="006D7B05"/>
    <w:rsid w:val="006F61E0"/>
    <w:rsid w:val="00712C41"/>
    <w:rsid w:val="00762DD5"/>
    <w:rsid w:val="00786F10"/>
    <w:rsid w:val="00787359"/>
    <w:rsid w:val="00793359"/>
    <w:rsid w:val="007F2118"/>
    <w:rsid w:val="00831367"/>
    <w:rsid w:val="00850AB8"/>
    <w:rsid w:val="00863299"/>
    <w:rsid w:val="00867544"/>
    <w:rsid w:val="008878E6"/>
    <w:rsid w:val="008A69A9"/>
    <w:rsid w:val="008C3870"/>
    <w:rsid w:val="008D40BF"/>
    <w:rsid w:val="008D6C92"/>
    <w:rsid w:val="008D6EF7"/>
    <w:rsid w:val="008F6D7B"/>
    <w:rsid w:val="00900B52"/>
    <w:rsid w:val="00914252"/>
    <w:rsid w:val="0092404F"/>
    <w:rsid w:val="009370F7"/>
    <w:rsid w:val="00937CC9"/>
    <w:rsid w:val="0094654C"/>
    <w:rsid w:val="00951A5A"/>
    <w:rsid w:val="009534A9"/>
    <w:rsid w:val="00954F38"/>
    <w:rsid w:val="009755B4"/>
    <w:rsid w:val="0098604A"/>
    <w:rsid w:val="009872E6"/>
    <w:rsid w:val="009A620D"/>
    <w:rsid w:val="009D1BE5"/>
    <w:rsid w:val="009F6572"/>
    <w:rsid w:val="00A41D1F"/>
    <w:rsid w:val="00A51C5E"/>
    <w:rsid w:val="00A52595"/>
    <w:rsid w:val="00A6195D"/>
    <w:rsid w:val="00AA5FB9"/>
    <w:rsid w:val="00AA68BF"/>
    <w:rsid w:val="00AC643D"/>
    <w:rsid w:val="00AD3DE0"/>
    <w:rsid w:val="00AD5C17"/>
    <w:rsid w:val="00AF5828"/>
    <w:rsid w:val="00B15CC9"/>
    <w:rsid w:val="00B772E3"/>
    <w:rsid w:val="00B95296"/>
    <w:rsid w:val="00BD6211"/>
    <w:rsid w:val="00BE398B"/>
    <w:rsid w:val="00BE7C71"/>
    <w:rsid w:val="00C069DD"/>
    <w:rsid w:val="00C06E2C"/>
    <w:rsid w:val="00C42A62"/>
    <w:rsid w:val="00C46BC0"/>
    <w:rsid w:val="00CC60AB"/>
    <w:rsid w:val="00CE1E65"/>
    <w:rsid w:val="00CF4B42"/>
    <w:rsid w:val="00CF5231"/>
    <w:rsid w:val="00D12F07"/>
    <w:rsid w:val="00D20FE4"/>
    <w:rsid w:val="00D21C78"/>
    <w:rsid w:val="00D7675F"/>
    <w:rsid w:val="00D934FC"/>
    <w:rsid w:val="00E153D0"/>
    <w:rsid w:val="00E2281A"/>
    <w:rsid w:val="00E40A01"/>
    <w:rsid w:val="00E42082"/>
    <w:rsid w:val="00ED6179"/>
    <w:rsid w:val="00EF7601"/>
    <w:rsid w:val="00F33137"/>
    <w:rsid w:val="00F47D5D"/>
    <w:rsid w:val="00F624F3"/>
    <w:rsid w:val="00FB5C3C"/>
    <w:rsid w:val="00FE06E7"/>
    <w:rsid w:val="00FF4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7">
    <w:name w:val="heading 7"/>
    <w:basedOn w:val="a"/>
    <w:next w:val="a"/>
    <w:link w:val="7Char"/>
    <w:qFormat/>
    <w:rsid w:val="00B95296"/>
    <w:pPr>
      <w:spacing w:before="240" w:after="60"/>
      <w:outlineLvl w:val="6"/>
    </w:pPr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footer"/>
    <w:basedOn w:val="a"/>
    <w:link w:val="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Char">
    <w:name w:val="تذييل صفحة Char"/>
    <w:basedOn w:val="a0"/>
    <w:link w:val="a3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CC60AB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semiHidden/>
    <w:unhideWhenUsed/>
    <w:rsid w:val="00121ABF"/>
    <w:pPr>
      <w:tabs>
        <w:tab w:val="center" w:pos="4320"/>
        <w:tab w:val="right" w:pos="8640"/>
      </w:tabs>
    </w:pPr>
  </w:style>
  <w:style w:type="character" w:customStyle="1" w:styleId="Char1">
    <w:name w:val="رأس صفحة Char"/>
    <w:basedOn w:val="a0"/>
    <w:link w:val="a6"/>
    <w:uiPriority w:val="99"/>
    <w:semiHidden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CE1E65"/>
    <w:pPr>
      <w:bidi/>
      <w:ind w:left="720"/>
    </w:pPr>
  </w:style>
  <w:style w:type="character" w:customStyle="1" w:styleId="7Char">
    <w:name w:val="عنوان 7 Char"/>
    <w:basedOn w:val="a0"/>
    <w:link w:val="7"/>
    <w:rsid w:val="00B95296"/>
    <w:rPr>
      <w:rFonts w:ascii="Times New Roman" w:eastAsia="Times New Roman" w:hAnsi="Times New Roman" w:cs="Times New Roman"/>
      <w:sz w:val="24"/>
      <w:szCs w:val="24"/>
      <w:lang w:val="en-AU"/>
    </w:rPr>
  </w:style>
  <w:style w:type="character" w:styleId="Hyperlink">
    <w:name w:val="Hyperlink"/>
    <w:basedOn w:val="a0"/>
    <w:uiPriority w:val="99"/>
    <w:unhideWhenUsed/>
    <w:rsid w:val="00AC643D"/>
    <w:rPr>
      <w:color w:val="0000FF"/>
      <w:u w:val="single"/>
    </w:rPr>
  </w:style>
  <w:style w:type="paragraph" w:styleId="a8">
    <w:name w:val="annotation text"/>
    <w:basedOn w:val="a"/>
    <w:link w:val="Char2"/>
    <w:semiHidden/>
    <w:unhideWhenUsed/>
    <w:rsid w:val="009F6572"/>
    <w:rPr>
      <w:sz w:val="20"/>
      <w:szCs w:val="20"/>
    </w:rPr>
  </w:style>
  <w:style w:type="character" w:customStyle="1" w:styleId="Char2">
    <w:name w:val="نص تعليق Char"/>
    <w:basedOn w:val="a0"/>
    <w:link w:val="a8"/>
    <w:semiHidden/>
    <w:rsid w:val="009F6572"/>
    <w:rPr>
      <w:rFonts w:ascii="Times New Roman" w:eastAsia="Times New Roman" w:hAnsi="Times New Roman" w:cs="Times New Roman"/>
    </w:rPr>
  </w:style>
  <w:style w:type="character" w:styleId="a9">
    <w:name w:val="annotation reference"/>
    <w:semiHidden/>
    <w:unhideWhenUsed/>
    <w:rsid w:val="009F6572"/>
    <w:rPr>
      <w:rFonts w:ascii="Times New Roman" w:hAnsi="Times New Roman" w:cs="Times New Roman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7">
    <w:name w:val="heading 7"/>
    <w:basedOn w:val="a"/>
    <w:next w:val="a"/>
    <w:link w:val="7Char"/>
    <w:qFormat/>
    <w:rsid w:val="00B95296"/>
    <w:pPr>
      <w:spacing w:before="240" w:after="60"/>
      <w:outlineLvl w:val="6"/>
    </w:pPr>
    <w:rPr>
      <w:lang w:val="en-A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تذييل صفحة"/>
    <w:basedOn w:val="a"/>
    <w:link w:val="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Char">
    <w:name w:val="تذييل صفحة Char"/>
    <w:basedOn w:val="a0"/>
    <w:link w:val="a3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CC60AB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a6">
    <w:name w:val="رأس صفحة"/>
    <w:basedOn w:val="a"/>
    <w:link w:val="Char1"/>
    <w:uiPriority w:val="99"/>
    <w:semiHidden/>
    <w:unhideWhenUsed/>
    <w:rsid w:val="00121ABF"/>
    <w:pPr>
      <w:tabs>
        <w:tab w:val="center" w:pos="4320"/>
        <w:tab w:val="right" w:pos="8640"/>
      </w:tabs>
    </w:pPr>
  </w:style>
  <w:style w:type="character" w:customStyle="1" w:styleId="Char1">
    <w:name w:val="رأس صفحة Char"/>
    <w:basedOn w:val="a0"/>
    <w:link w:val="a6"/>
    <w:uiPriority w:val="99"/>
    <w:semiHidden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CE1E65"/>
    <w:pPr>
      <w:bidi/>
      <w:ind w:left="720"/>
    </w:pPr>
  </w:style>
  <w:style w:type="character" w:customStyle="1" w:styleId="7Char">
    <w:name w:val="عنوان 7 Char"/>
    <w:basedOn w:val="a0"/>
    <w:link w:val="7"/>
    <w:rsid w:val="00B95296"/>
    <w:rPr>
      <w:rFonts w:ascii="Times New Roman" w:eastAsia="Times New Roman" w:hAnsi="Times New Roman" w:cs="Times New Roman"/>
      <w:sz w:val="24"/>
      <w:szCs w:val="24"/>
      <w:lang w:val="en-AU"/>
    </w:rPr>
  </w:style>
  <w:style w:type="character" w:styleId="Hyperlink">
    <w:name w:val="Hyperlink"/>
    <w:basedOn w:val="a0"/>
    <w:uiPriority w:val="99"/>
    <w:unhideWhenUsed/>
    <w:rsid w:val="00AC643D"/>
    <w:rPr>
      <w:color w:val="0000FF"/>
      <w:u w:val="single"/>
    </w:rPr>
  </w:style>
  <w:style w:type="paragraph" w:styleId="a8">
    <w:name w:val="annotation text"/>
    <w:basedOn w:val="a"/>
    <w:link w:val="Char2"/>
    <w:semiHidden/>
    <w:unhideWhenUsed/>
    <w:rsid w:val="009F6572"/>
    <w:rPr>
      <w:sz w:val="20"/>
      <w:szCs w:val="20"/>
    </w:rPr>
  </w:style>
  <w:style w:type="character" w:customStyle="1" w:styleId="Char2">
    <w:name w:val="نص تعليق Char"/>
    <w:basedOn w:val="a0"/>
    <w:link w:val="a8"/>
    <w:semiHidden/>
    <w:rsid w:val="009F6572"/>
    <w:rPr>
      <w:rFonts w:ascii="Times New Roman" w:eastAsia="Times New Roman" w:hAnsi="Times New Roman" w:cs="Times New Roman"/>
    </w:rPr>
  </w:style>
  <w:style w:type="character" w:styleId="a9">
    <w:name w:val="annotation reference"/>
    <w:semiHidden/>
    <w:unhideWhenUsed/>
    <w:rsid w:val="009F6572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2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kattan@ksu.edu.sa" TargetMode="External"/><Relationship Id="rId13" Type="http://schemas.openxmlformats.org/officeDocument/2006/relationships/hyperlink" Target="http://highwire.stanford.edu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mailto:ejohali@ksu.edu.sa" TargetMode="External"/><Relationship Id="rId12" Type="http://schemas.openxmlformats.org/officeDocument/2006/relationships/hyperlink" Target="http://www.medscape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cdc.gov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osseybass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who.int" TargetMode="External"/><Relationship Id="rId10" Type="http://schemas.openxmlformats.org/officeDocument/2006/relationships/hyperlink" Target="http://faculty.ksu.edu.sa/JOHALI/New%20Academic%20Year%202015/Shared%20Documents/Forms/AllItems.asp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linkedin.com/groups/10319610" TargetMode="External"/><Relationship Id="rId14" Type="http://schemas.openxmlformats.org/officeDocument/2006/relationships/hyperlink" Target="http://www.nlm.nih.gov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2206</Words>
  <Characters>12578</Characters>
  <Application>Microsoft Office Word</Application>
  <DocSecurity>0</DocSecurity>
  <Lines>104</Lines>
  <Paragraphs>29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14755</CharactersWithSpaces>
  <SharedDoc>false</SharedDoc>
  <HLinks>
    <vt:vector size="60" baseType="variant">
      <vt:variant>
        <vt:i4>3801205</vt:i4>
      </vt:variant>
      <vt:variant>
        <vt:i4>27</vt:i4>
      </vt:variant>
      <vt:variant>
        <vt:i4>0</vt:i4>
      </vt:variant>
      <vt:variant>
        <vt:i4>5</vt:i4>
      </vt:variant>
      <vt:variant>
        <vt:lpwstr>http://www.cdc.gov/</vt:lpwstr>
      </vt:variant>
      <vt:variant>
        <vt:lpwstr/>
      </vt:variant>
      <vt:variant>
        <vt:i4>3014776</vt:i4>
      </vt:variant>
      <vt:variant>
        <vt:i4>24</vt:i4>
      </vt:variant>
      <vt:variant>
        <vt:i4>0</vt:i4>
      </vt:variant>
      <vt:variant>
        <vt:i4>5</vt:i4>
      </vt:variant>
      <vt:variant>
        <vt:lpwstr>http://www.who.int/</vt:lpwstr>
      </vt:variant>
      <vt:variant>
        <vt:lpwstr/>
      </vt:variant>
      <vt:variant>
        <vt:i4>4128826</vt:i4>
      </vt:variant>
      <vt:variant>
        <vt:i4>21</vt:i4>
      </vt:variant>
      <vt:variant>
        <vt:i4>0</vt:i4>
      </vt:variant>
      <vt:variant>
        <vt:i4>5</vt:i4>
      </vt:variant>
      <vt:variant>
        <vt:lpwstr>http://www.nlm.nih.gov/</vt:lpwstr>
      </vt:variant>
      <vt:variant>
        <vt:lpwstr/>
      </vt:variant>
      <vt:variant>
        <vt:i4>917576</vt:i4>
      </vt:variant>
      <vt:variant>
        <vt:i4>18</vt:i4>
      </vt:variant>
      <vt:variant>
        <vt:i4>0</vt:i4>
      </vt:variant>
      <vt:variant>
        <vt:i4>5</vt:i4>
      </vt:variant>
      <vt:variant>
        <vt:lpwstr>http://highwire.stanford.edu/</vt:lpwstr>
      </vt:variant>
      <vt:variant>
        <vt:lpwstr/>
      </vt:variant>
      <vt:variant>
        <vt:i4>6225996</vt:i4>
      </vt:variant>
      <vt:variant>
        <vt:i4>15</vt:i4>
      </vt:variant>
      <vt:variant>
        <vt:i4>0</vt:i4>
      </vt:variant>
      <vt:variant>
        <vt:i4>5</vt:i4>
      </vt:variant>
      <vt:variant>
        <vt:lpwstr>http://www.medscape.com/</vt:lpwstr>
      </vt:variant>
      <vt:variant>
        <vt:lpwstr/>
      </vt:variant>
      <vt:variant>
        <vt:i4>2621481</vt:i4>
      </vt:variant>
      <vt:variant>
        <vt:i4>12</vt:i4>
      </vt:variant>
      <vt:variant>
        <vt:i4>0</vt:i4>
      </vt:variant>
      <vt:variant>
        <vt:i4>5</vt:i4>
      </vt:variant>
      <vt:variant>
        <vt:lpwstr>http://www.josseybass.com/</vt:lpwstr>
      </vt:variant>
      <vt:variant>
        <vt:lpwstr/>
      </vt:variant>
      <vt:variant>
        <vt:i4>6226013</vt:i4>
      </vt:variant>
      <vt:variant>
        <vt:i4>9</vt:i4>
      </vt:variant>
      <vt:variant>
        <vt:i4>0</vt:i4>
      </vt:variant>
      <vt:variant>
        <vt:i4>5</vt:i4>
      </vt:variant>
      <vt:variant>
        <vt:lpwstr>http://faculty.ksu.edu.sa/JOHALI/New Academic Year 2015/Shared Documents/Forms/AllItems.aspx</vt:lpwstr>
      </vt:variant>
      <vt:variant>
        <vt:lpwstr/>
      </vt:variant>
      <vt:variant>
        <vt:i4>1966174</vt:i4>
      </vt:variant>
      <vt:variant>
        <vt:i4>6</vt:i4>
      </vt:variant>
      <vt:variant>
        <vt:i4>0</vt:i4>
      </vt:variant>
      <vt:variant>
        <vt:i4>5</vt:i4>
      </vt:variant>
      <vt:variant>
        <vt:lpwstr>https://www.linkedin.com/groups/10319610</vt:lpwstr>
      </vt:variant>
      <vt:variant>
        <vt:lpwstr/>
      </vt:variant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mailto:bkattan@ksu.edu.sa</vt:lpwstr>
      </vt:variant>
      <vt:variant>
        <vt:lpwstr/>
      </vt:variant>
      <vt:variant>
        <vt:i4>1900659</vt:i4>
      </vt:variant>
      <vt:variant>
        <vt:i4>0</vt:i4>
      </vt:variant>
      <vt:variant>
        <vt:i4>0</vt:i4>
      </vt:variant>
      <vt:variant>
        <vt:i4>5</vt:i4>
      </vt:variant>
      <vt:variant>
        <vt:lpwstr>mailto:ejohali@ksu.edu.sa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win7</cp:lastModifiedBy>
  <cp:revision>3</cp:revision>
  <cp:lastPrinted>2013-06-22T10:32:00Z</cp:lastPrinted>
  <dcterms:created xsi:type="dcterms:W3CDTF">2017-01-10T10:22:00Z</dcterms:created>
  <dcterms:modified xsi:type="dcterms:W3CDTF">2017-01-13T00:26:00Z</dcterms:modified>
</cp:coreProperties>
</file>