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4"/>
          <w:szCs w:val="24"/>
        </w:rPr>
        <w:id w:val="94559214"/>
        <w:docPartObj>
          <w:docPartGallery w:val="Cover Pages"/>
          <w:docPartUnique/>
        </w:docPartObj>
      </w:sdtPr>
      <w:sdtEndPr>
        <w:rPr>
          <w:color w:val="0F243E" w:themeColor="text2" w:themeShade="80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</w:rPr>
            <w:id w:val="94559180"/>
            <w:docPartObj>
              <w:docPartGallery w:val="Cover Pages"/>
              <w:docPartUnique/>
            </w:docPartObj>
          </w:sdtPr>
          <w:sdtEndPr>
            <w:rPr>
              <w:color w:val="0F243E" w:themeColor="text2" w:themeShade="80"/>
            </w:rPr>
          </w:sdtEndPr>
          <w:sdtContent>
            <w:p w:rsidR="00545BC8" w:rsidRPr="00706FC5" w:rsidRDefault="00545BC8" w:rsidP="00545BC8">
              <w:pPr>
                <w:rPr>
                  <w:rFonts w:ascii="Times New Roman" w:hAnsi="Times New Roman" w:cs="Times New Roman"/>
                  <w:sz w:val="24"/>
                  <w:szCs w:val="24"/>
                </w:rPr>
              </w:pPr>
            </w:p>
            <w:p w:rsidR="00545BC8" w:rsidRPr="00C85D75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4"/>
                  <w:szCs w:val="44"/>
                </w:rPr>
              </w:pPr>
              <w:r w:rsidRPr="00C85D75">
                <w:rPr>
                  <w:rFonts w:ascii="Century Gothic" w:hAnsi="Century Gothic" w:cs="Times New Roman"/>
                  <w:b/>
                  <w:bCs/>
                  <w:sz w:val="44"/>
                  <w:szCs w:val="44"/>
                </w:rPr>
                <w:t>KING SAUD UNIVERSITY</w:t>
              </w:r>
            </w:p>
            <w:p w:rsidR="00545BC8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</w:pPr>
              <w:r w:rsidRPr="00C85D75"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  <w:t>COLLEGE OF DENTISTRY</w:t>
              </w:r>
            </w:p>
            <w:p w:rsidR="00545BC8" w:rsidRPr="00C85D75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</w:pPr>
            </w:p>
            <w:p w:rsidR="00545BC8" w:rsidRDefault="00545BC8" w:rsidP="00545BC8">
              <w:pPr>
                <w:spacing w:after="0"/>
                <w:rPr>
                  <w:rFonts w:ascii="Times New Roman" w:hAnsi="Times New Roman" w:cs="Times New Roman"/>
                </w:rPr>
              </w:pPr>
            </w:p>
            <w:p w:rsidR="00545BC8" w:rsidRDefault="00545BC8" w:rsidP="00545BC8">
              <w:pPr>
                <w:rPr>
                  <w:rFonts w:ascii="Times New Roman" w:hAnsi="Times New Roman" w:cs="Times New Roman"/>
                </w:rPr>
              </w:pPr>
            </w:p>
            <w:p w:rsidR="00545BC8" w:rsidRPr="00DD1402" w:rsidRDefault="00545BC8" w:rsidP="00545BC8">
              <w:pPr>
                <w:rPr>
                  <w:rFonts w:ascii="Times New Roman" w:hAnsi="Times New Roman" w:cs="Times New Roman"/>
                </w:rPr>
              </w:pPr>
            </w:p>
            <w:tbl>
              <w:tblPr>
                <w:tblW w:w="8642" w:type="dxa"/>
                <w:jc w:val="center"/>
                <w:tblLook w:val="04A0"/>
              </w:tblPr>
              <w:tblGrid>
                <w:gridCol w:w="4586"/>
                <w:gridCol w:w="1091"/>
                <w:gridCol w:w="2965"/>
              </w:tblGrid>
              <w:tr w:rsidR="00545BC8" w:rsidRPr="00DD1402" w:rsidTr="00D4458B">
                <w:trPr>
                  <w:trHeight w:val="3004"/>
                  <w:jc w:val="center"/>
                </w:trPr>
                <w:tc>
                  <w:tcPr>
                    <w:tcW w:w="4247" w:type="dxa"/>
                    <w:gridSpan w:val="2"/>
                  </w:tcPr>
                  <w:p w:rsidR="00545BC8" w:rsidRPr="00DD1402" w:rsidRDefault="00545BC8" w:rsidP="00D4458B">
                    <w:pPr>
                      <w:spacing w:before="240" w:line="360" w:lineRule="auto"/>
                      <w:rPr>
                        <w:rFonts w:ascii="Times New Roman" w:hAnsi="Times New Roman" w:cs="Times New Roman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40"/>
                        <w:szCs w:val="40"/>
                      </w:rPr>
                      <w:drawing>
                        <wp:inline distT="0" distB="0" distL="0" distR="0">
                          <wp:extent cx="3445640" cy="1380744"/>
                          <wp:effectExtent l="0" t="0" r="0" b="0"/>
                          <wp:docPr id="12" name="Picture 4" descr="KSU_New 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SU_New logo.png"/>
                                  <pic:cNvPicPr/>
                                </pic:nvPicPr>
                                <pic:blipFill>
                                  <a:blip r:embed="rId9" cstate="print"/>
                                  <a:srcRect b="218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445640" cy="138074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4395" w:type="dxa"/>
                  </w:tcPr>
                  <w:p w:rsidR="00545BC8" w:rsidRPr="00DD1402" w:rsidRDefault="00545BC8" w:rsidP="00D4458B">
                    <w:pPr>
                      <w:spacing w:before="240" w:line="360" w:lineRule="auto"/>
                      <w:rPr>
                        <w:rFonts w:ascii="Times New Roman" w:hAnsi="Times New Roman" w:cs="Times New Roman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noProof/>
                        <w:sz w:val="36"/>
                      </w:rPr>
                      <w:drawing>
                        <wp:anchor distT="0" distB="0" distL="114300" distR="114300" simplePos="0" relativeHeight="251659264" behindDoc="0" locked="0" layoutInCell="1" allowOverlap="1">
                          <wp:simplePos x="0" y="0"/>
                          <wp:positionH relativeFrom="column">
                            <wp:posOffset>1282700</wp:posOffset>
                          </wp:positionH>
                          <wp:positionV relativeFrom="paragraph">
                            <wp:posOffset>87630</wp:posOffset>
                          </wp:positionV>
                          <wp:extent cx="1134745" cy="1383665"/>
                          <wp:effectExtent l="19050" t="0" r="8255" b="0"/>
                          <wp:wrapSquare wrapText="bothSides"/>
                          <wp:docPr id="13" name="Picture 2" descr="CDKSU_New_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DKSU_New_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4745" cy="1383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</w:tr>
              <w:tr w:rsidR="00545BC8" w:rsidRPr="00DD1402" w:rsidTr="00D4458B">
                <w:trPr>
                  <w:trHeight w:val="922"/>
                  <w:jc w:val="center"/>
                </w:trPr>
                <w:tc>
                  <w:tcPr>
                    <w:tcW w:w="8642" w:type="dxa"/>
                    <w:gridSpan w:val="3"/>
                  </w:tcPr>
                  <w:p w:rsidR="00545BC8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bCs/>
                        <w:sz w:val="40"/>
                        <w:szCs w:val="40"/>
                      </w:rPr>
                    </w:pPr>
                  </w:p>
                  <w:p w:rsidR="00545BC8" w:rsidRPr="00A061D4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bCs/>
                        <w:sz w:val="40"/>
                        <w:szCs w:val="40"/>
                      </w:rPr>
                    </w:pPr>
                  </w:p>
                  <w:p w:rsidR="00545BC8" w:rsidRPr="00040288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sz w:val="40"/>
                        <w:szCs w:val="40"/>
                      </w:rPr>
                    </w:pPr>
                    <w:r w:rsidRPr="00040288">
                      <w:rPr>
                        <w:rFonts w:cs="Calibri"/>
                        <w:b/>
                        <w:bCs/>
                        <w:sz w:val="32"/>
                        <w:szCs w:val="40"/>
                      </w:rPr>
                      <w:t>Course Specification</w:t>
                    </w:r>
                  </w:p>
                </w:tc>
              </w:tr>
              <w:tr w:rsidR="00545BC8" w:rsidRPr="00DD1402" w:rsidTr="00D4458B">
                <w:trPr>
                  <w:trHeight w:val="630"/>
                  <w:jc w:val="center"/>
                </w:trPr>
                <w:tc>
                  <w:tcPr>
                    <w:tcW w:w="3102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Title: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Medical Emergencies in Dental Practice</w:t>
                    </w:r>
                  </w:p>
                </w:tc>
              </w:tr>
              <w:tr w:rsidR="00545BC8" w:rsidRPr="00DD1402" w:rsidTr="00D4458B">
                <w:trPr>
                  <w:trHeight w:val="720"/>
                  <w:jc w:val="center"/>
                </w:trPr>
                <w:tc>
                  <w:tcPr>
                    <w:tcW w:w="3102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Code: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545BC8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411 MFS (GUC-Female)</w:t>
                    </w:r>
                  </w:p>
                </w:tc>
              </w:tr>
              <w:tr w:rsidR="00545BC8" w:rsidRPr="00DD1402" w:rsidTr="00D4458B">
                <w:trPr>
                  <w:trHeight w:val="513"/>
                  <w:jc w:val="center"/>
                </w:trPr>
                <w:tc>
                  <w:tcPr>
                    <w:tcW w:w="3102" w:type="dxa"/>
                    <w:vMerge w:val="restart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Director(s):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Dr. Sundar Ramalingam  </w:t>
                    </w:r>
                  </w:p>
                </w:tc>
              </w:tr>
              <w:tr w:rsidR="00545BC8" w:rsidRPr="00DD1402" w:rsidTr="00D4458B">
                <w:trPr>
                  <w:trHeight w:val="639"/>
                  <w:jc w:val="center"/>
                </w:trPr>
                <w:tc>
                  <w:tcPr>
                    <w:tcW w:w="3102" w:type="dxa"/>
                    <w:vMerge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545BC8" w:rsidRPr="00DD1402" w:rsidTr="00D4458B">
                <w:trPr>
                  <w:trHeight w:val="809"/>
                  <w:jc w:val="center"/>
                </w:trPr>
                <w:tc>
                  <w:tcPr>
                    <w:tcW w:w="3102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Department: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MFS – Maxillofacial Surgery</w:t>
                    </w:r>
                  </w:p>
                </w:tc>
              </w:tr>
              <w:tr w:rsidR="00545BC8" w:rsidRPr="00DD1402" w:rsidTr="00D4458B">
                <w:trPr>
                  <w:trHeight w:val="809"/>
                  <w:jc w:val="center"/>
                </w:trPr>
                <w:tc>
                  <w:tcPr>
                    <w:tcW w:w="3102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Cs/>
                        <w:sz w:val="32"/>
                        <w:szCs w:val="28"/>
                      </w:rPr>
                      <w:t>Academic Year</w:t>
                    </w:r>
                  </w:p>
                </w:tc>
                <w:tc>
                  <w:tcPr>
                    <w:tcW w:w="5540" w:type="dxa"/>
                    <w:gridSpan w:val="2"/>
                  </w:tcPr>
                  <w:p w:rsidR="00545BC8" w:rsidRPr="00D6155D" w:rsidRDefault="00545BC8" w:rsidP="00E3413C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201</w:t>
                    </w:r>
                    <w:r w:rsidR="00E3413C"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5</w:t>
                    </w: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 xml:space="preserve"> – 201</w:t>
                    </w:r>
                    <w:r w:rsidR="00E3413C"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6</w:t>
                    </w: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G [143</w:t>
                    </w:r>
                    <w:r w:rsidR="00E3413C"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6</w:t>
                    </w: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 xml:space="preserve"> – 143</w:t>
                    </w:r>
                    <w:r w:rsidR="00E3413C"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7</w:t>
                    </w: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H]</w:t>
                    </w:r>
                  </w:p>
                </w:tc>
              </w:tr>
            </w:tbl>
            <w:p w:rsidR="00545BC8" w:rsidRDefault="009F096D" w:rsidP="00545BC8">
              <w:pPr>
                <w:rPr>
                  <w:rFonts w:ascii="Times New Roman" w:hAnsi="Times New Roman" w:cs="Times New Roman"/>
                  <w:color w:val="0F243E" w:themeColor="text2" w:themeShade="80"/>
                  <w:sz w:val="24"/>
                  <w:szCs w:val="24"/>
                </w:rPr>
              </w:pPr>
            </w:p>
          </w:sdtContent>
        </w:sdt>
        <w:p w:rsidR="00545BC8" w:rsidRPr="00706FC5" w:rsidRDefault="009F096D" w:rsidP="00545BC8">
          <w:pPr>
            <w:rPr>
              <w:rFonts w:ascii="Times New Roman" w:hAnsi="Times New Roman" w:cs="Times New Roman"/>
              <w:color w:val="0F243E" w:themeColor="text2" w:themeShade="80"/>
              <w:sz w:val="24"/>
              <w:szCs w:val="24"/>
            </w:rPr>
          </w:pPr>
        </w:p>
      </w:sdtContent>
    </w:sdt>
    <w:p w:rsidR="00545BC8" w:rsidRPr="00706FC5" w:rsidRDefault="00545BC8" w:rsidP="00545BC8">
      <w:pPr>
        <w:spacing w:before="240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lastRenderedPageBreak/>
        <w:t>  </w:t>
      </w:r>
      <w:r w:rsidRPr="00706FC5">
        <w:rPr>
          <w:rFonts w:ascii="Times New Roman" w:eastAsia="Times New Roman" w:hAnsi="Times New Roman" w:cs="Times New Roman"/>
          <w:b/>
          <w:bCs/>
          <w:caps/>
          <w:color w:val="0F243E" w:themeColor="text2" w:themeShade="80"/>
          <w:sz w:val="24"/>
          <w:szCs w:val="24"/>
        </w:rPr>
        <w:t xml:space="preserve">Course Specificationform 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706FC5">
            <w:pPr>
              <w:tabs>
                <w:tab w:val="left" w:pos="2325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Institution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King Saud University – College of Dentistry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ab/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2047D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College/Department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Maxillofacial Surgery</w:t>
            </w:r>
          </w:p>
        </w:tc>
      </w:tr>
    </w:tbl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A Course Identification and General Information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Pr="00706FC5" w:rsidRDefault="00AF7459" w:rsidP="00706FC5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Course title and code:</w:t>
            </w: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  <w:p w:rsidR="00AF7459" w:rsidRPr="00706FC5" w:rsidRDefault="00706FC5" w:rsidP="0042749B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Medical Emergenc</w:t>
            </w:r>
            <w:r w:rsidR="0042749B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ies </w:t>
            </w: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in </w:t>
            </w:r>
            <w:r w:rsidR="0042749B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Dental Practice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- 411 MFS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2047D6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2.  Credit hours: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 Hour (Lecture)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Default="00AF7459" w:rsidP="00706FC5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  <w:lang w:val="en-AU"/>
              </w:rPr>
              <w:t xml:space="preserve">3.  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  <w:t>Program(s) in which the course is offered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  <w:t xml:space="preserve"> : </w:t>
            </w:r>
          </w:p>
          <w:p w:rsidR="00706FC5" w:rsidRPr="00706FC5" w:rsidRDefault="00706FC5" w:rsidP="0080199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 xml:space="preserve">Bachelor </w:t>
            </w:r>
            <w:r w:rsidR="00801996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 xml:space="preserve">Degree </w:t>
            </w: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>of Dentistry</w:t>
            </w:r>
            <w:r w:rsidR="00801996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>(BDS)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706FC5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4.  Name of faculty member responsible for the course</w:t>
            </w:r>
          </w:p>
          <w:p w:rsidR="00706FC5" w:rsidRPr="00706FC5" w:rsidRDefault="00706FC5" w:rsidP="00706FC5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Dr. Sundar</w:t>
            </w:r>
            <w:r w:rsidR="00E23633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Ramalingam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5.  Level/year at which this course is offered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: </w:t>
            </w:r>
          </w:p>
          <w:p w:rsidR="00AF7459" w:rsidRPr="00706FC5" w:rsidRDefault="00706FC5" w:rsidP="000C6E4F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Fourth Year</w:t>
            </w:r>
            <w:r w:rsidR="00801996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(first </w:t>
            </w:r>
            <w:r w:rsidR="000C6E4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semester</w:t>
            </w:r>
            <w:r w:rsidR="00801996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Default="00AF7459" w:rsidP="00706F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6.  Pre-requisites for this course (if any)</w:t>
            </w:r>
          </w:p>
          <w:p w:rsidR="00C43477" w:rsidRDefault="00706FC5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311MFS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(Clinical Oral Surgery 1)</w:t>
            </w:r>
          </w:p>
          <w:p w:rsidR="00AF7459" w:rsidRPr="00706FC5" w:rsidRDefault="00706FC5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312MFS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(Clinical Oral Surgery 2)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7.  Co-requisites for this course (if any)</w:t>
            </w:r>
          </w:p>
          <w:p w:rsidR="00AF7459" w:rsidRPr="00706FC5" w:rsidRDefault="00801996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NIL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8.  Location if not on main campus</w:t>
            </w:r>
          </w:p>
          <w:p w:rsidR="00AF7459" w:rsidRPr="00706FC5" w:rsidRDefault="00706FC5" w:rsidP="00E236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Female Students</w:t>
            </w:r>
            <w:r w:rsidR="00E23633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Campus</w:t>
            </w:r>
            <w:r w:rsidR="00545BC8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(GUC)</w:t>
            </w:r>
          </w:p>
        </w:tc>
      </w:tr>
    </w:tbl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 </w:t>
      </w:r>
    </w:p>
    <w:p w:rsidR="00AF7459" w:rsidRDefault="00AF7459" w:rsidP="00AF7459">
      <w:pPr>
        <w:spacing w:before="240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br w:type="page"/>
      </w:r>
    </w:p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 xml:space="preserve">B  Objectives  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1421F1">
        <w:trPr>
          <w:cantSplit/>
          <w:trHeight w:val="6013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  Summary of the main learning outcomes for students enrolled in the course.</w:t>
            </w:r>
          </w:p>
          <w:p w:rsidR="00A10D59" w:rsidRDefault="00AF7459" w:rsidP="008E33C3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FC5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 </w:t>
            </w:r>
            <w:r w:rsidR="008E33C3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</w:t>
            </w:r>
            <w:r w:rsidR="00711AA9">
              <w:rPr>
                <w:rFonts w:ascii="Times New Roman" w:hAnsi="Times New Roman" w:cs="Times New Roman"/>
                <w:bCs/>
                <w:sz w:val="24"/>
                <w:szCs w:val="24"/>
              </w:rPr>
              <w:t>, the student</w:t>
            </w:r>
            <w:r w:rsidR="000E3E5E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should be able to:</w:t>
            </w:r>
          </w:p>
          <w:p w:rsidR="00711AA9" w:rsidRPr="00711AA9" w:rsidRDefault="00711AA9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="008E33C3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emonstrate sound knowledge about</w:t>
            </w:r>
            <w:r w:rsidR="00CA6B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the principles and concepts of managing medically compromised patients coming for dental treatment.</w:t>
            </w:r>
            <w:r w:rsidR="000C338E">
              <w:rPr>
                <w:rFonts w:ascii="Times New Roman" w:hAnsi="Times New Roman" w:cs="Times New Roman"/>
                <w:bCs/>
                <w:sz w:val="24"/>
                <w:szCs w:val="24"/>
              </w:rPr>
              <w:t>(1.2,1.3,1.4,1.7)</w:t>
            </w:r>
          </w:p>
          <w:p w:rsidR="00711AA9" w:rsidRPr="00711AA9" w:rsidRDefault="00711AA9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Define </w:t>
            </w:r>
            <w:r w:rsidR="00A10D59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="008E33C3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rinciples of </w:t>
            </w: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history taking</w:t>
            </w:r>
            <w:r w:rsidR="008E33C3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physical examination</w:t>
            </w: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C338E">
              <w:rPr>
                <w:rFonts w:ascii="Times New Roman" w:hAnsi="Times New Roman" w:cs="Times New Roman"/>
                <w:bCs/>
                <w:sz w:val="24"/>
                <w:szCs w:val="24"/>
              </w:rPr>
              <w:t>(1.2,1.3)</w:t>
            </w:r>
          </w:p>
          <w:p w:rsidR="00711AA9" w:rsidRPr="00711AA9" w:rsidRDefault="00711AA9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Theme="minorHAnsi" w:eastAsiaTheme="minorEastAsia" w:hAnsiTheme="minorHAnsi" w:cstheme="minorBidi"/>
                <w:color w:val="0F243E" w:themeColor="text2" w:themeShade="80"/>
                <w:sz w:val="22"/>
                <w:szCs w:val="22"/>
              </w:rPr>
            </w:pP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Recognize </w:t>
            </w:r>
            <w:r w:rsidR="00A10D59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 w:rsidR="008E33C3"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omplications and medical emergencies arising as a result of dental treatment of medically compromised patients</w:t>
            </w:r>
            <w:r w:rsidRPr="00711AA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C338E">
              <w:rPr>
                <w:rFonts w:ascii="Times New Roman" w:hAnsi="Times New Roman" w:cs="Times New Roman"/>
                <w:bCs/>
                <w:sz w:val="24"/>
                <w:szCs w:val="24"/>
              </w:rPr>
              <w:t>(1.2,1.3)</w:t>
            </w:r>
          </w:p>
          <w:p w:rsidR="001F4A3C" w:rsidRPr="001F4A3C" w:rsidRDefault="001F4A3C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eastAsiaTheme="minorEastAsia" w:hAnsi="Times New Roman" w:cs="Times New Roman"/>
                <w:color w:val="0F243E" w:themeColor="text2" w:themeShade="80"/>
                <w:sz w:val="22"/>
                <w:szCs w:val="22"/>
              </w:rPr>
            </w:pPr>
            <w:r w:rsidRPr="001F4A3C">
              <w:rPr>
                <w:rFonts w:ascii="Times New Roman" w:eastAsiaTheme="minorEastAsia" w:hAnsi="Times New Roman" w:cs="Times New Roman"/>
                <w:color w:val="0F243E" w:themeColor="text2" w:themeShade="80"/>
                <w:sz w:val="22"/>
                <w:szCs w:val="22"/>
              </w:rPr>
              <w:t>Recollect principles of me</w:t>
            </w:r>
            <w:r>
              <w:rPr>
                <w:rFonts w:ascii="Times New Roman" w:eastAsiaTheme="minorEastAsia" w:hAnsi="Times New Roman" w:cs="Times New Roman"/>
                <w:color w:val="0F243E" w:themeColor="text2" w:themeShade="80"/>
                <w:sz w:val="22"/>
                <w:szCs w:val="22"/>
              </w:rPr>
              <w:t>dical referral and consultation.(1.7)</w:t>
            </w:r>
          </w:p>
          <w:p w:rsidR="00711AA9" w:rsidRPr="00711AA9" w:rsidRDefault="00711AA9" w:rsidP="00711AA9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Theme="minorHAnsi" w:eastAsiaTheme="minorEastAsia" w:hAnsiTheme="minorHAnsi" w:cstheme="minorBidi"/>
                <w:color w:val="0F243E" w:themeColor="text2" w:themeShade="80"/>
                <w:sz w:val="22"/>
                <w:szCs w:val="22"/>
              </w:rPr>
            </w:pPr>
            <w:r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Apply</w:t>
            </w:r>
            <w:r w:rsidR="008E33C3"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the knowledge of theories and principles</w:t>
            </w:r>
            <w:r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to</w:t>
            </w:r>
            <w:r w:rsidR="008E33C3"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identifymedically compromised patients attending for dental treatment</w:t>
            </w:r>
            <w:r w:rsidR="001F4A3C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in a case scenario. </w:t>
            </w:r>
            <w:r w:rsidR="000C338E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(2.1,2.2,2.3)</w:t>
            </w:r>
          </w:p>
          <w:p w:rsidR="000752CB" w:rsidRPr="001F4A3C" w:rsidRDefault="00711AA9" w:rsidP="001F4A3C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Theme="minorHAnsi" w:eastAsiaTheme="minorEastAsia" w:hAnsiTheme="minorHAnsi" w:cstheme="minorBidi"/>
                <w:color w:val="0F243E" w:themeColor="text2" w:themeShade="80"/>
                <w:sz w:val="22"/>
                <w:szCs w:val="22"/>
              </w:rPr>
            </w:pPr>
            <w:r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Justify use of appropriate medication and formulate </w:t>
            </w:r>
            <w:r w:rsidR="008E33C3"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a treatment plan</w:t>
            </w:r>
            <w:r w:rsidR="001F4A3C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in a case scenario</w:t>
            </w:r>
            <w:r w:rsidR="00A10D59" w:rsidRPr="00711AA9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.</w:t>
            </w:r>
            <w:r w:rsidR="000C338E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(</w:t>
            </w:r>
            <w:r w:rsidR="001F4A3C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2.1,2.2,2.3</w:t>
            </w:r>
            <w:r w:rsidR="000C338E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2.  Briefly describe any plans for developing and improving the course that are being implemented.  (eg increased use of IT or web based reference material,  changes in content as a result of new research in the field)</w:t>
            </w:r>
          </w:p>
          <w:p w:rsidR="00AF7459" w:rsidRPr="00706FC5" w:rsidRDefault="00AF7459" w:rsidP="002047D6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917B9C" w:rsidRPr="00706FC5" w:rsidRDefault="00917B9C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C43477" w:rsidRDefault="00C43477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C43477" w:rsidRDefault="00C43477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8E233D" w:rsidRDefault="008E233D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8E233D" w:rsidRDefault="008E233D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4B0A4A" w:rsidRDefault="004B0A4A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4B0A4A" w:rsidRDefault="004B0A4A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>C.  Course Description</w:t>
      </w:r>
    </w:p>
    <w:tbl>
      <w:tblPr>
        <w:tblW w:w="8829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1670"/>
        <w:gridCol w:w="1562"/>
        <w:gridCol w:w="2274"/>
        <w:gridCol w:w="1222"/>
        <w:gridCol w:w="569"/>
        <w:gridCol w:w="1509"/>
        <w:gridCol w:w="23"/>
      </w:tblGrid>
      <w:tr w:rsidR="00AF7459" w:rsidRPr="00706FC5" w:rsidTr="0050274E">
        <w:trPr>
          <w:gridAfter w:val="1"/>
          <w:wAfter w:w="27" w:type="dxa"/>
          <w:jc w:val="center"/>
        </w:trPr>
        <w:tc>
          <w:tcPr>
            <w:tcW w:w="88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Topics to be Covered </w:t>
            </w: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43477" w:rsidRDefault="00AF7459" w:rsidP="00AF7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fr-FR"/>
              </w:rPr>
              <w:t>Topic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43477" w:rsidRDefault="00AF7459" w:rsidP="00C434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No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 w:rsidR="004B0A4A"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O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f</w:t>
            </w:r>
            <w:r w:rsidR="004B0A4A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Weeks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43477" w:rsidRDefault="00AF7459" w:rsidP="00AF74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Contact hours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Physical Examination and Patient Preparation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Respiratory Diseases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333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Endocrine Diseases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438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Neurological Disorders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446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Cardiovascular Diseases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454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Hepatorenal Diseases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Cancer Patients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484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C4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Blood Disorders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C4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Patients with Allergy, Hypersensitivity and Anaphylaxis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trHeight w:val="372"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755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Hospital Management of Surgical Patients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0C6E4F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1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Sedation for Minor Oral Surgical Procedures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177" w:rsidRPr="00706FC5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477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477" w:rsidRDefault="00C43477" w:rsidP="00EB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Fluid and Electrolyte Replacement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477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477" w:rsidRDefault="00C43477" w:rsidP="0069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74E" w:rsidRPr="00706FC5" w:rsidTr="0050274E">
        <w:trPr>
          <w:gridAfter w:val="1"/>
          <w:wAfter w:w="27" w:type="dxa"/>
          <w:cantSplit/>
          <w:jc w:val="center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74E" w:rsidRPr="0050274E" w:rsidRDefault="0050274E" w:rsidP="0050274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74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74E" w:rsidRPr="0050274E" w:rsidRDefault="0050274E" w:rsidP="000C6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7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6E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74E" w:rsidRPr="0050274E" w:rsidRDefault="0050274E" w:rsidP="000C6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7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6E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F7459" w:rsidRPr="00706FC5" w:rsidTr="0050274E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2. </w:t>
            </w: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Course components (total contact hours per semester)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:                         </w:t>
            </w:r>
          </w:p>
        </w:tc>
      </w:tr>
      <w:tr w:rsidR="00AF7459" w:rsidRPr="00706FC5" w:rsidTr="0050274E">
        <w:trPr>
          <w:trHeight w:val="647"/>
          <w:jc w:val="center"/>
        </w:trPr>
        <w:tc>
          <w:tcPr>
            <w:tcW w:w="1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DB" w:rsidRPr="00706FC5" w:rsidRDefault="00AF7459" w:rsidP="00917B9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Lecture: </w:t>
            </w:r>
          </w:p>
          <w:p w:rsidR="00AF7459" w:rsidRPr="0050274E" w:rsidRDefault="0050274E" w:rsidP="000C6E4F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  <w:r w:rsidR="000C6E4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917B9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Tutorial:  </w:t>
            </w:r>
          </w:p>
          <w:p w:rsidR="006F45DB" w:rsidRPr="0050274E" w:rsidRDefault="006F45DB" w:rsidP="00917B9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Practical/Fieldwork/Internship:</w:t>
            </w:r>
          </w:p>
          <w:p w:rsidR="00AF7459" w:rsidRPr="00706FC5" w:rsidRDefault="00AF7459" w:rsidP="001D5874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Other: </w:t>
            </w:r>
          </w:p>
          <w:p w:rsidR="00AF7459" w:rsidRPr="00706FC5" w:rsidRDefault="00AF7459" w:rsidP="001D58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50274E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 3. </w:t>
            </w: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Additional private study/learning hours expected for students per week</w:t>
            </w:r>
            <w:r w:rsid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50274E" w:rsidRPr="0050274E" w:rsidRDefault="0050274E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 hours per week</w:t>
            </w:r>
          </w:p>
        </w:tc>
      </w:tr>
    </w:tbl>
    <w:p w:rsidR="00AF7459" w:rsidRDefault="00AF7459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p w:rsidR="008E233D" w:rsidRDefault="008E233D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</w:p>
    <w:p w:rsidR="008E233D" w:rsidRDefault="008E233D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</w:p>
    <w:p w:rsidR="008E233D" w:rsidRPr="00706FC5" w:rsidRDefault="008E233D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1390"/>
        <w:gridCol w:w="3920"/>
        <w:gridCol w:w="1620"/>
        <w:gridCol w:w="1710"/>
      </w:tblGrid>
      <w:tr w:rsidR="00AF7459" w:rsidRPr="00706FC5" w:rsidTr="00A25BAA">
        <w:trPr>
          <w:trHeight w:val="583"/>
          <w:jc w:val="center"/>
        </w:trPr>
        <w:tc>
          <w:tcPr>
            <w:tcW w:w="8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25BAA" w:rsidRDefault="00AF7459" w:rsidP="00A25BAA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A25BAA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lastRenderedPageBreak/>
              <w:t xml:space="preserve">4. Development of Learning Outcomes in Domains of Learning  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255CC" w:rsidRDefault="00AF7459" w:rsidP="00A255CC">
            <w:pPr>
              <w:pStyle w:val="ListParagraph"/>
              <w:numPr>
                <w:ilvl w:val="0"/>
                <w:numId w:val="2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255CC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Knowledge  </w:t>
            </w:r>
          </w:p>
        </w:tc>
      </w:tr>
      <w:tr w:rsidR="00AF7459" w:rsidRPr="00706FC5" w:rsidTr="00AF7459">
        <w:trPr>
          <w:trHeight w:val="70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knowledge to be acquired</w:t>
            </w:r>
          </w:p>
          <w:p w:rsidR="00746D57" w:rsidRDefault="00A82809" w:rsidP="00746D57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Upon successful completion of the course, </w:t>
            </w:r>
            <w:r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>the student</w:t>
            </w:r>
            <w:r w:rsidR="00D21B49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should </w:t>
            </w:r>
            <w:r w:rsidR="00746D57"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>be able to</w:t>
            </w:r>
            <w:r w:rsidR="00094518"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746D57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>Identify m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edical problems </w:t>
            </w:r>
            <w:r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>that might be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seen among dental patients </w:t>
            </w:r>
          </w:p>
          <w:p w:rsidR="00746D57" w:rsidRPr="00746D57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>De</w:t>
            </w:r>
            <w:r w:rsidR="005743F6">
              <w:rPr>
                <w:rFonts w:ascii="Times New Roman" w:hAnsi="Times New Roman" w:cs="Times New Roman"/>
                <w:bCs/>
                <w:sz w:val="24"/>
                <w:szCs w:val="24"/>
              </w:rPr>
              <w:t>fine</w:t>
            </w:r>
            <w:r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rinciples of </w:t>
            </w:r>
            <w:r w:rsidR="00094518">
              <w:rPr>
                <w:rFonts w:ascii="Times New Roman" w:hAnsi="Times New Roman" w:cs="Times New Roman"/>
                <w:bCs/>
                <w:sz w:val="24"/>
                <w:szCs w:val="24"/>
              </w:rPr>
              <w:t>history taking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physical examination in medically compromised dental patients. </w:t>
            </w:r>
          </w:p>
          <w:p w:rsidR="00A82809" w:rsidRPr="00746D57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Recognize c</w:t>
            </w:r>
            <w:r w:rsidR="00A82809" w:rsidRPr="00746D57">
              <w:rPr>
                <w:rFonts w:ascii="Times New Roman" w:hAnsi="Times New Roman" w:cs="Times New Roman"/>
                <w:bCs/>
                <w:sz w:val="24"/>
                <w:szCs w:val="24"/>
              </w:rPr>
              <w:t>omplications and medical emergencies arising as a result of dental treatment of medically compromised patients</w:t>
            </w:r>
            <w:r w:rsidR="00493D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93DFA" w:rsidRPr="00493DFA" w:rsidRDefault="00746D57" w:rsidP="00493DFA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Recollect p</w:t>
            </w:r>
            <w:r w:rsidR="00A82809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rinciples governing the use of medication</w:t>
            </w:r>
            <w:r w:rsidR="0049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medical referral</w:t>
            </w:r>
            <w:r w:rsidR="00A82809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medically compromised patients</w:t>
            </w:r>
            <w:r w:rsidR="00493D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82809" w:rsidRPr="00A82809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Describe c</w:t>
            </w:r>
            <w:r w:rsidR="00A82809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oncept</w:t>
            </w:r>
            <w:r w:rsidR="00493DFA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A82809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fluid, elect</w:t>
            </w:r>
            <w:r w:rsidR="005840C4">
              <w:rPr>
                <w:rFonts w:ascii="Times New Roman" w:hAnsi="Times New Roman" w:cs="Times New Roman"/>
                <w:bCs/>
                <w:sz w:val="24"/>
                <w:szCs w:val="24"/>
              </w:rPr>
              <w:t>rolyte and acid base management</w:t>
            </w:r>
          </w:p>
          <w:p w:rsidR="005840C4" w:rsidRDefault="00746D57" w:rsidP="00094518">
            <w:pPr>
              <w:pStyle w:val="NormalWeb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Describe p</w:t>
            </w:r>
            <w:r w:rsidR="00A82809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rinciples and procedures of sedation techniques for dental surgical procedures</w:t>
            </w:r>
          </w:p>
          <w:p w:rsidR="00A82809" w:rsidRPr="005840C4" w:rsidRDefault="00746D57" w:rsidP="00094518">
            <w:pPr>
              <w:pStyle w:val="NormalWeb"/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Summarize p</w:t>
            </w:r>
            <w:r w:rsidR="00A82809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rinciples and procedures of managing hospitalized patients</w:t>
            </w:r>
          </w:p>
          <w:p w:rsidR="002047D6" w:rsidRPr="005840C4" w:rsidRDefault="00746D57" w:rsidP="005840C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Outline p</w:t>
            </w:r>
            <w:r w:rsidR="00A82809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rinciples and procedures of managing cancer patients</w:t>
            </w:r>
          </w:p>
          <w:p w:rsidR="005840C4" w:rsidRPr="00706FC5" w:rsidRDefault="005840C4" w:rsidP="005840C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F1" w:rsidRPr="00706FC5" w:rsidRDefault="00AF7459" w:rsidP="001421F1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that knowledge</w:t>
            </w:r>
          </w:p>
          <w:p w:rsidR="00A82809" w:rsidRPr="00094518" w:rsidRDefault="00094518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>ectures</w:t>
            </w: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 with discussion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2809" w:rsidRPr="00A82809" w:rsidRDefault="00094518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>ssigned reading of prescribed textbooks, reference books and journals</w:t>
            </w:r>
            <w:r w:rsidR="00A82809" w:rsidRPr="00A82809">
              <w:rPr>
                <w:sz w:val="20"/>
                <w:szCs w:val="20"/>
              </w:rPr>
              <w:t>.</w:t>
            </w:r>
          </w:p>
          <w:p w:rsidR="002047D6" w:rsidRPr="00706FC5" w:rsidRDefault="002047D6" w:rsidP="002047D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knowledge acquired</w:t>
            </w:r>
          </w:p>
          <w:p w:rsidR="00094518" w:rsidRPr="00094518" w:rsidRDefault="00920620" w:rsidP="0009451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Formative Assessment</w:t>
            </w:r>
          </w:p>
          <w:p w:rsidR="00A82809" w:rsidRPr="00094518" w:rsidRDefault="00094518" w:rsidP="0009451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Mid-term 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>Examination (at 6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 week and 12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A82809"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 week of the Semester)</w:t>
            </w:r>
          </w:p>
          <w:p w:rsidR="002047D6" w:rsidRPr="00094518" w:rsidRDefault="00A82809" w:rsidP="00094518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>Final examination (at the end of the semester)</w:t>
            </w:r>
          </w:p>
          <w:p w:rsidR="00094518" w:rsidRPr="00A255CC" w:rsidRDefault="00094518" w:rsidP="00A255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255CC" w:rsidRPr="00706FC5" w:rsidTr="00AF7459">
        <w:trPr>
          <w:trHeight w:val="322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55CC" w:rsidRPr="00A255CC" w:rsidRDefault="00A255CC" w:rsidP="00A255CC">
            <w:pPr>
              <w:pStyle w:val="ListParagraph"/>
              <w:numPr>
                <w:ilvl w:val="0"/>
                <w:numId w:val="19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Cognitive Skills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(i)  Cognitive skills to be developed </w:t>
            </w:r>
          </w:p>
          <w:p w:rsidR="00A255CC" w:rsidRPr="00A255CC" w:rsidRDefault="00A255CC" w:rsidP="00A255C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Upon successful completion of the course, the student</w:t>
            </w:r>
            <w:r w:rsidR="00D21B49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s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should be able to</w:t>
            </w:r>
            <w:r w:rsidR="00094518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:</w:t>
            </w:r>
          </w:p>
          <w:p w:rsidR="00A255CC" w:rsidRPr="00A255CC" w:rsidRDefault="00A255CC" w:rsidP="00094518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Apply the knowledge of theories and principles in identifying medically compromised patients</w:t>
            </w:r>
            <w:r w:rsidR="005840C4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attending for dental treatment.</w:t>
            </w:r>
          </w:p>
          <w:p w:rsidR="00CC34A6" w:rsidRDefault="00CC34A6" w:rsidP="00094518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Justify the use of appropriate medication/prescription drugs for the patient.</w:t>
            </w:r>
          </w:p>
          <w:p w:rsidR="00AF7459" w:rsidRDefault="00CC34A6" w:rsidP="00CC34A6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Formulate a treatment plan </w:t>
            </w:r>
            <w:r w:rsidR="00493DFA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in a case scenario</w:t>
            </w: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4B0A4A" w:rsidRPr="00CC34A6" w:rsidRDefault="004B0A4A" w:rsidP="00CC34A6">
            <w:pPr>
              <w:pStyle w:val="ListParagraph"/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AF7459">
        <w:trPr>
          <w:trHeight w:val="70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cognitive skills</w:t>
            </w:r>
          </w:p>
          <w:p w:rsidR="00AF7459" w:rsidRPr="009117FB" w:rsidRDefault="00A255CC" w:rsidP="00094518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Case scenario based discussion and problem solving sess</w:t>
            </w:r>
            <w:r w:rsidR="0009451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ions at the end of each lecture</w:t>
            </w: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session.</w:t>
            </w:r>
          </w:p>
          <w:p w:rsidR="009117FB" w:rsidRPr="00A255CC" w:rsidRDefault="004B0A4A" w:rsidP="004B0A4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</w:t>
            </w:r>
            <w:r w:rsidR="009117F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ase scenario</w:t>
            </w:r>
            <w:r w:rsidR="00A679C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based questions </w:t>
            </w:r>
            <w:r w:rsidR="009117F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in the continuous assessment exams.</w:t>
            </w:r>
          </w:p>
        </w:tc>
      </w:tr>
      <w:tr w:rsidR="00AF7459" w:rsidRPr="00706FC5" w:rsidTr="0023189A">
        <w:trPr>
          <w:trHeight w:val="1168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 xml:space="preserve">(iii)  Methods of assessment of students cognitive skills </w:t>
            </w:r>
          </w:p>
          <w:p w:rsidR="005840C4" w:rsidRPr="00706FC5" w:rsidRDefault="00A255CC" w:rsidP="0023189A">
            <w:pPr>
              <w:pStyle w:val="ListParagraph"/>
              <w:numPr>
                <w:ilvl w:val="0"/>
                <w:numId w:val="3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20620">
              <w:rPr>
                <w:rFonts w:ascii="Times New Roman" w:hAnsi="Times New Roman" w:cs="Times New Roman"/>
                <w:sz w:val="24"/>
                <w:szCs w:val="24"/>
              </w:rPr>
              <w:t>Written examination in the form of multiple choice questions</w:t>
            </w:r>
            <w:r w:rsidR="009206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7459" w:rsidRPr="00706FC5" w:rsidTr="00A10D59">
        <w:trPr>
          <w:trHeight w:val="647"/>
          <w:jc w:val="center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422" w:rsidRPr="00A255CC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c. Interpersonal Skills and Responsibility 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(i)  Description of the interpersonal skills and capacity to carry responsibility to be developed </w:t>
            </w:r>
          </w:p>
          <w:p w:rsidR="002047D6" w:rsidRPr="0023189A" w:rsidRDefault="0023189A" w:rsidP="0023189A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23189A">
        <w:trPr>
          <w:trHeight w:val="90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 and abilities</w:t>
            </w:r>
          </w:p>
          <w:p w:rsidR="0023189A" w:rsidRPr="0023189A" w:rsidRDefault="0023189A" w:rsidP="00231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23189A">
        <w:trPr>
          <w:trHeight w:val="601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7D6" w:rsidRPr="00706FC5" w:rsidRDefault="00AF7459" w:rsidP="002047D6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students interpersonal skills and capacity to carry responsibility</w:t>
            </w:r>
          </w:p>
          <w:p w:rsidR="0023189A" w:rsidRPr="00162E6F" w:rsidRDefault="0023189A" w:rsidP="00114C76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A10D59">
        <w:trPr>
          <w:trHeight w:val="647"/>
          <w:jc w:val="center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d.   Communication, Information Technology and Numerical Skills 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skills to be developed in this domain.</w:t>
            </w:r>
          </w:p>
          <w:p w:rsidR="00162E6F" w:rsidRPr="00162E6F" w:rsidRDefault="00162E6F" w:rsidP="00162E6F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E6F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course, the student</w:t>
            </w:r>
            <w:r w:rsidR="00D21B49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162E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should be able to</w:t>
            </w:r>
          </w:p>
          <w:p w:rsidR="005840C4" w:rsidRDefault="00162E6F" w:rsidP="00094518">
            <w:pPr>
              <w:pStyle w:val="NormalWeb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referral form for other </w:t>
            </w:r>
            <w:r w:rsidR="00B732CA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specialties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seeking consultation/opinion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in a case scenario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F7459" w:rsidRPr="00674632" w:rsidRDefault="00162E6F" w:rsidP="00674632">
            <w:pPr>
              <w:pStyle w:val="NormalWeb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Write prescriptions with the knowledge of prescription drugs in the practice of minor oral surgery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a case scenario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</w:t>
            </w:r>
          </w:p>
          <w:p w:rsidR="00685422" w:rsidRPr="00674632" w:rsidRDefault="00A133AF" w:rsidP="00094518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674632">
              <w:rPr>
                <w:rFonts w:ascii="Times New Roman" w:hAnsi="Times New Roman" w:cs="Times New Roman"/>
                <w:sz w:val="24"/>
                <w:szCs w:val="24"/>
              </w:rPr>
              <w:t>Lectures and assigned reading</w:t>
            </w:r>
            <w:r w:rsidR="00674632" w:rsidRPr="006746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2605" w:rsidRPr="00674632" w:rsidRDefault="00CF2605" w:rsidP="00094518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674632">
              <w:rPr>
                <w:rFonts w:ascii="Times New Roman" w:hAnsi="Times New Roman" w:cs="Times New Roman"/>
                <w:sz w:val="24"/>
                <w:szCs w:val="24"/>
              </w:rPr>
              <w:t>Case scenario discussio</w:t>
            </w:r>
            <w:r w:rsidRPr="0067463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</w:t>
            </w:r>
          </w:p>
          <w:p w:rsidR="004B0A4A" w:rsidRPr="00E33324" w:rsidRDefault="00674632" w:rsidP="004B0A4A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assignment</w:t>
            </w:r>
            <w:r w:rsidR="004B0A4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(iii)  Methods of assessment of students numerical and communication skills </w:t>
            </w:r>
          </w:p>
          <w:p w:rsidR="00A133AF" w:rsidRPr="00706FC5" w:rsidRDefault="00674632" w:rsidP="004B0A4A">
            <w:pPr>
              <w:pStyle w:val="ListParagraph"/>
              <w:numPr>
                <w:ilvl w:val="0"/>
                <w:numId w:val="36"/>
              </w:numPr>
              <w:spacing w:before="100" w:beforeAutospacing="1" w:after="120" w:line="240" w:lineRule="auto"/>
              <w:outlineLvl w:val="6"/>
              <w:rPr>
                <w:color w:val="0F243E" w:themeColor="text2" w:themeShade="80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G</w:t>
            </w:r>
            <w:r w:rsidR="00A133AF" w:rsidRPr="00162E6F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roup assignment</w:t>
            </w:r>
            <w:r w:rsidR="004B0A4A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s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e.  Psychomotor Skills (if applicable)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133AF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psychomotor skills to be developed and the level of performance required</w:t>
            </w:r>
          </w:p>
          <w:p w:rsidR="002047D6" w:rsidRPr="00706FC5" w:rsidRDefault="00094518" w:rsidP="00AD01F1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</w:t>
            </w:r>
          </w:p>
          <w:p w:rsidR="002047D6" w:rsidRPr="00706FC5" w:rsidRDefault="00094518" w:rsidP="00204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AF7459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(iii)  Methods of assessment of students psychomotor skills</w:t>
            </w:r>
          </w:p>
          <w:p w:rsidR="00AF7459" w:rsidRPr="00706FC5" w:rsidRDefault="00AD01F1" w:rsidP="00685422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1842BF" w:rsidRPr="00706FC5" w:rsidTr="001842BF">
        <w:trPr>
          <w:trHeight w:val="647"/>
          <w:jc w:val="center"/>
        </w:trPr>
        <w:tc>
          <w:tcPr>
            <w:tcW w:w="8640" w:type="dxa"/>
            <w:gridSpan w:val="4"/>
            <w:tcBorders>
              <w:top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Default="001842BF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1842BF" w:rsidRPr="00706FC5" w:rsidRDefault="001842BF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Default="001842BF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244F85" w:rsidRDefault="00AF7459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  5. Schedule of Assessment Tasks for Students During the Semester</w:t>
            </w:r>
          </w:p>
          <w:p w:rsidR="001842BF" w:rsidRPr="001842BF" w:rsidRDefault="001842BF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1842BF">
        <w:trPr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Assessment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Assessment task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Week due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Proportion of Final Assessment</w:t>
            </w:r>
          </w:p>
        </w:tc>
      </w:tr>
      <w:tr w:rsidR="00732EA0" w:rsidRPr="00706FC5" w:rsidTr="001842BF">
        <w:trPr>
          <w:trHeight w:val="260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2EA0" w:rsidRPr="00706FC5" w:rsidRDefault="00D21B49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Mid-Term </w:t>
            </w:r>
            <w:r w:rsidR="001842BF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Assessment Exam 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MCQ Examination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EA0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6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EA0" w:rsidRPr="00706FC5" w:rsidRDefault="004B0A4A" w:rsidP="0020485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30</w:t>
            </w:r>
            <w:r w:rsidR="001842B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%</w:t>
            </w:r>
          </w:p>
        </w:tc>
      </w:tr>
      <w:tr w:rsidR="001842BF" w:rsidRPr="00706FC5" w:rsidTr="001842BF">
        <w:trPr>
          <w:trHeight w:val="260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42BF" w:rsidRPr="00706FC5" w:rsidRDefault="00D21B49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Mid-Term Assessment </w:t>
            </w:r>
            <w:r w:rsidR="001842BF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Exam 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A4570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MCQ Examination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A4570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12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4B0A4A" w:rsidP="004B0A4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30</w:t>
            </w:r>
            <w:r w:rsidR="001842B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%</w:t>
            </w:r>
          </w:p>
        </w:tc>
      </w:tr>
      <w:tr w:rsidR="001842BF" w:rsidRPr="00706FC5" w:rsidTr="001842BF">
        <w:trPr>
          <w:trHeight w:val="547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Pr="00706FC5" w:rsidRDefault="001842BF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Final Exam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D2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MCQ Examination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16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40%</w:t>
            </w:r>
          </w:p>
        </w:tc>
      </w:tr>
    </w:tbl>
    <w:p w:rsidR="004B0A4A" w:rsidRDefault="004B0A4A" w:rsidP="00AF7459">
      <w:pPr>
        <w:spacing w:before="240" w:after="120" w:line="240" w:lineRule="auto"/>
        <w:ind w:left="357" w:hanging="357"/>
        <w:outlineLvl w:val="6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240" w:after="120" w:line="240" w:lineRule="auto"/>
        <w:ind w:left="357" w:hanging="357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D. Student Support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523"/>
      </w:tblGrid>
      <w:tr w:rsidR="00AF7459" w:rsidRPr="00706FC5" w:rsidTr="00AF7459">
        <w:trPr>
          <w:jc w:val="center"/>
        </w:trPr>
        <w:tc>
          <w:tcPr>
            <w:tcW w:w="8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1. Arrangements</w:t>
            </w:r>
            <w:r w:rsidR="00A926DC"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 for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availability of faculty for individual student cons</w:t>
            </w:r>
            <w:r w:rsidR="00A926DC"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ultations and academic advice. </w:t>
            </w:r>
          </w:p>
          <w:p w:rsidR="002047D6" w:rsidRPr="00706FC5" w:rsidRDefault="00A926DC" w:rsidP="00A926D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students can approach the course faculty during their office hours (not less than 2 hrs per week) for consultations regarding the course content, clarification of doubts and academic counselling pertaining to the course.</w:t>
            </w:r>
          </w:p>
        </w:tc>
      </w:tr>
    </w:tbl>
    <w:p w:rsidR="00AF7459" w:rsidRPr="00706FC5" w:rsidRDefault="00AF7459" w:rsidP="00AF745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E. Learning Resources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 Required Text(s)</w:t>
            </w:r>
          </w:p>
          <w:p w:rsidR="00A926DC" w:rsidRDefault="00A926DC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Dental Management of the Medically Compromised Patient</w:t>
            </w:r>
          </w:p>
          <w:p w:rsidR="00A926DC" w:rsidRDefault="00A926DC" w:rsidP="00A92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Author: James W. Little</w:t>
            </w:r>
          </w:p>
          <w:p w:rsidR="00D2041F" w:rsidRPr="00706FC5" w:rsidRDefault="00A926DC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Edition/Published by: </w:t>
            </w:r>
            <w:r w:rsidR="00CA6B8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8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vertAlign w:val="superscript"/>
                <w:lang w:val="en-AU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Edition / Mosby-Elsevier, 20</w:t>
            </w:r>
            <w:r w:rsidR="00CA6B8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514FBE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926DC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Essential References </w:t>
            </w:r>
          </w:p>
          <w:p w:rsidR="00A926DC" w:rsidRDefault="00A926DC" w:rsidP="00A926DC">
            <w:pPr>
              <w:pStyle w:val="ListParagraph"/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A926DC" w:rsidRPr="00114C76" w:rsidRDefault="00A926DC" w:rsidP="00114C76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Medical Problems in Dentistry, 6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vertAlign w:val="superscript"/>
              </w:rPr>
              <w:t>th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Edition by Crispian Scully</w:t>
            </w:r>
          </w:p>
          <w:p w:rsidR="002047D6" w:rsidRPr="00706FC5" w:rsidRDefault="002047D6" w:rsidP="00114C76">
            <w:pPr>
              <w:pStyle w:val="ListParagraph"/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04855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Recommended Books and Reference Material (Journals, Reports, etc) (Attach List)</w:t>
            </w:r>
          </w:p>
          <w:p w:rsidR="00204855" w:rsidRPr="00F77B5B" w:rsidRDefault="00204855" w:rsidP="00204855">
            <w:pPr>
              <w:pStyle w:val="ListParagraph"/>
              <w:spacing w:before="240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International Journal of Oral and Maxillofacial Surgery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Journal of Oral and Maxillofacial Surgery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Triple “O” Journal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Dental Clinics of North America.</w:t>
            </w:r>
          </w:p>
          <w:p w:rsidR="00AF7459" w:rsidRPr="00706FC5" w:rsidRDefault="00AF7459" w:rsidP="00204855">
            <w:pPr>
              <w:pStyle w:val="ListParagraph"/>
              <w:spacing w:before="240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04855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Electronic Materials, Web Sites etc</w:t>
            </w:r>
          </w:p>
          <w:p w:rsidR="00204855" w:rsidRPr="00F77B5B" w:rsidRDefault="00204855" w:rsidP="00204855">
            <w:pPr>
              <w:pStyle w:val="ListParagraph"/>
              <w:spacing w:before="240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Pubmed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Medscape</w:t>
            </w:r>
          </w:p>
          <w:p w:rsidR="00AF7459" w:rsidRPr="00706FC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Sciencedirect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F77B5B" w:rsidRDefault="00AF7459" w:rsidP="00F77B5B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Other learning material such as computer-based programs/CD, professional standards/regulations</w:t>
            </w:r>
          </w:p>
          <w:p w:rsidR="00204855" w:rsidRPr="00706FC5" w:rsidRDefault="00204855" w:rsidP="002047D6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AF7459" w:rsidRPr="00706FC5" w:rsidRDefault="00AF7459" w:rsidP="00620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 F. Facilities Required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Indicate requirements for the course including size of classrooms and laboratories (ie number of seats in classrooms and laboratories, extent of computer access etc.)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  Accommodation (Lecture rooms, laboratories, etc.)</w:t>
            </w:r>
          </w:p>
          <w:p w:rsidR="002047D6" w:rsidRPr="00204855" w:rsidRDefault="00204855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Lecture rooms enabled with “Smart Class Room”</w:t>
            </w:r>
          </w:p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2. Computing resources</w:t>
            </w:r>
          </w:p>
          <w:p w:rsidR="00204855" w:rsidRPr="00204855" w:rsidRDefault="00AF7459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Access to internet – available throughout the campus.</w:t>
            </w:r>
          </w:p>
          <w:p w:rsidR="00AF7459" w:rsidRPr="00706FC5" w:rsidRDefault="00AF7459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BE" w:rsidRDefault="00AF7459" w:rsidP="00514F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3. Other resources (specify --eg. If specific laboratory equipment is required, list requirements or attach list) </w:t>
            </w:r>
          </w:p>
          <w:p w:rsidR="00AF7459" w:rsidRPr="00706FC5" w:rsidRDefault="00AF7459" w:rsidP="00514F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</w:tbl>
    <w:p w:rsidR="00AF7459" w:rsidRDefault="00AF7459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G   Course Evaluation and Improvement Processes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Strategies for Obtaining Student Feedback on Effectiveness of Teaching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Pr="00204855" w:rsidRDefault="00204855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Feedback questionnaires returned from students during each continuous assessment exam.</w:t>
            </w:r>
          </w:p>
          <w:p w:rsidR="00AF7459" w:rsidRPr="00E33324" w:rsidRDefault="00204855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Personal discussion between the faculty and students.</w:t>
            </w:r>
          </w:p>
          <w:p w:rsidR="00E33324" w:rsidRDefault="00E33324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E33324" w:rsidRPr="00473783" w:rsidRDefault="00E33324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Other Strategies for Evaluation of Teaching by the Instructor or by the Department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CF1EBD" w:rsidRPr="00CF1EBD" w:rsidRDefault="00CF1EBD" w:rsidP="00CF1EBD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Discussion regarding feedback in department meeting.</w:t>
            </w:r>
          </w:p>
          <w:p w:rsidR="00AF7459" w:rsidRPr="00CF1EBD" w:rsidRDefault="00CF1EBD" w:rsidP="00685422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Course Evaluation Survey conducted by the Quality development unit of the College.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Processes for Improvement of Teaching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AF7459" w:rsidRPr="00473783" w:rsidRDefault="00CF1EBD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Making appropriate changes when necessary based on obtained feedback.</w:t>
            </w:r>
          </w:p>
        </w:tc>
      </w:tr>
      <w:tr w:rsidR="00AF7459" w:rsidRPr="00706FC5" w:rsidTr="00AF7459">
        <w:trPr>
          <w:trHeight w:val="1608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EBD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Processes for Verifying Standards of Student Achievement (eg. check marking by an independent faculty member of a sample of student work, periodic exchange and remarking of a sample of assignments with a faculty member in another institution) </w:t>
            </w:r>
          </w:p>
          <w:p w:rsidR="00AF7459" w:rsidRPr="00473783" w:rsidRDefault="00CF1EBD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CF1EB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Reviewing of exams by Undergraduate Committee of the department.</w:t>
            </w: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Describe </w:t>
            </w:r>
            <w:r w:rsidR="00CF1EBD"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planning</w:t>
            </w: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arrangements for periodically reviewing course effectiveness and planning for improvement.</w:t>
            </w:r>
          </w:p>
          <w:p w:rsid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CF1EBD" w:rsidRDefault="00CF1EBD" w:rsidP="00CF1EBD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Under the guidance of the departmental under graduate education committee, the feedback obtained from students in the form of surveys and individual observations by faculty shall be discussed </w:t>
            </w:r>
            <w:r w:rsidR="00E3332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and reviewed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periodically.</w:t>
            </w:r>
          </w:p>
          <w:p w:rsidR="00CF1EBD" w:rsidRDefault="00CF1EBD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.</w:t>
            </w:r>
          </w:p>
          <w:p w:rsidR="00AF7459" w:rsidRPr="00706FC5" w:rsidRDefault="00AF7459" w:rsidP="00CA6B8D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AF7459" w:rsidRPr="00706FC5" w:rsidRDefault="00AF7459" w:rsidP="00473783">
      <w:pP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sectPr w:rsidR="00AF7459" w:rsidRPr="00706FC5" w:rsidSect="001B074D">
      <w:pgSz w:w="11907" w:h="16839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3AC" w:rsidRDefault="00FE13AC" w:rsidP="00D55F9F">
      <w:pPr>
        <w:spacing w:after="0" w:line="240" w:lineRule="auto"/>
      </w:pPr>
      <w:r>
        <w:separator/>
      </w:r>
    </w:p>
  </w:endnote>
  <w:endnote w:type="continuationSeparator" w:id="1">
    <w:p w:rsidR="00FE13AC" w:rsidRDefault="00FE13AC" w:rsidP="00D5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3AC" w:rsidRDefault="00FE13AC" w:rsidP="00D55F9F">
      <w:pPr>
        <w:spacing w:after="0" w:line="240" w:lineRule="auto"/>
      </w:pPr>
      <w:r>
        <w:separator/>
      </w:r>
    </w:p>
  </w:footnote>
  <w:footnote w:type="continuationSeparator" w:id="1">
    <w:p w:rsidR="00FE13AC" w:rsidRDefault="00FE13AC" w:rsidP="00D55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79B"/>
    <w:multiLevelType w:val="hybridMultilevel"/>
    <w:tmpl w:val="A60EEA6E"/>
    <w:lvl w:ilvl="0" w:tplc="460459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6632"/>
    <w:multiLevelType w:val="hybridMultilevel"/>
    <w:tmpl w:val="B2F048BC"/>
    <w:lvl w:ilvl="0" w:tplc="A3824C9E">
      <w:start w:val="1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533D6D"/>
    <w:multiLevelType w:val="hybridMultilevel"/>
    <w:tmpl w:val="60A61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F16E4"/>
    <w:multiLevelType w:val="hybridMultilevel"/>
    <w:tmpl w:val="E8B865B2"/>
    <w:lvl w:ilvl="0" w:tplc="C73AAD8C">
      <w:start w:val="1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91D5E"/>
    <w:multiLevelType w:val="hybridMultilevel"/>
    <w:tmpl w:val="3B964114"/>
    <w:lvl w:ilvl="0" w:tplc="5E008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483CD6"/>
    <w:multiLevelType w:val="hybridMultilevel"/>
    <w:tmpl w:val="31641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5519E2"/>
    <w:multiLevelType w:val="hybridMultilevel"/>
    <w:tmpl w:val="EAB6E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92104"/>
    <w:multiLevelType w:val="hybridMultilevel"/>
    <w:tmpl w:val="755A5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D17542"/>
    <w:multiLevelType w:val="hybridMultilevel"/>
    <w:tmpl w:val="9058FCF6"/>
    <w:lvl w:ilvl="0" w:tplc="04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9">
    <w:nsid w:val="18C9186D"/>
    <w:multiLevelType w:val="hybridMultilevel"/>
    <w:tmpl w:val="8952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75FF7"/>
    <w:multiLevelType w:val="hybridMultilevel"/>
    <w:tmpl w:val="4BF8BCF8"/>
    <w:lvl w:ilvl="0" w:tplc="946C98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7D6241"/>
    <w:multiLevelType w:val="hybridMultilevel"/>
    <w:tmpl w:val="6F3E4040"/>
    <w:lvl w:ilvl="0" w:tplc="AEAA2254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C154C5"/>
    <w:multiLevelType w:val="hybridMultilevel"/>
    <w:tmpl w:val="390CD662"/>
    <w:lvl w:ilvl="0" w:tplc="C19E7D1C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E52A5"/>
    <w:multiLevelType w:val="hybridMultilevel"/>
    <w:tmpl w:val="80EAF7D2"/>
    <w:lvl w:ilvl="0" w:tplc="2350087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8F36B6"/>
    <w:multiLevelType w:val="hybridMultilevel"/>
    <w:tmpl w:val="22601B7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865BDA"/>
    <w:multiLevelType w:val="multilevel"/>
    <w:tmpl w:val="A6EC2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437693"/>
    <w:multiLevelType w:val="hybridMultilevel"/>
    <w:tmpl w:val="79C01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82706"/>
    <w:multiLevelType w:val="singleLevel"/>
    <w:tmpl w:val="04090001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</w:abstractNum>
  <w:abstractNum w:abstractNumId="18">
    <w:nsid w:val="442C1D92"/>
    <w:multiLevelType w:val="hybridMultilevel"/>
    <w:tmpl w:val="32DA2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F330E"/>
    <w:multiLevelType w:val="hybridMultilevel"/>
    <w:tmpl w:val="D2968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B342D4"/>
    <w:multiLevelType w:val="hybridMultilevel"/>
    <w:tmpl w:val="DE169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6D1B0F"/>
    <w:multiLevelType w:val="hybridMultilevel"/>
    <w:tmpl w:val="9920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1F2751"/>
    <w:multiLevelType w:val="hybridMultilevel"/>
    <w:tmpl w:val="0D084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8A0EF9"/>
    <w:multiLevelType w:val="hybridMultilevel"/>
    <w:tmpl w:val="0FCA2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B56581"/>
    <w:multiLevelType w:val="hybridMultilevel"/>
    <w:tmpl w:val="FD706D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4B70BE"/>
    <w:multiLevelType w:val="multilevel"/>
    <w:tmpl w:val="1288705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5D62058"/>
    <w:multiLevelType w:val="hybridMultilevel"/>
    <w:tmpl w:val="0BA66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52011"/>
    <w:multiLevelType w:val="hybridMultilevel"/>
    <w:tmpl w:val="AC305568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7F15923"/>
    <w:multiLevelType w:val="hybridMultilevel"/>
    <w:tmpl w:val="C302B570"/>
    <w:lvl w:ilvl="0" w:tplc="26F2882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9">
    <w:nsid w:val="6A2305F7"/>
    <w:multiLevelType w:val="hybridMultilevel"/>
    <w:tmpl w:val="E7D8C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246847"/>
    <w:multiLevelType w:val="hybridMultilevel"/>
    <w:tmpl w:val="89D6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F0F56"/>
    <w:multiLevelType w:val="hybridMultilevel"/>
    <w:tmpl w:val="13306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E06F7"/>
    <w:multiLevelType w:val="hybridMultilevel"/>
    <w:tmpl w:val="F8962104"/>
    <w:lvl w:ilvl="0" w:tplc="EF5AE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5F0224"/>
    <w:multiLevelType w:val="hybridMultilevel"/>
    <w:tmpl w:val="FE1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0C6EDE"/>
    <w:multiLevelType w:val="hybridMultilevel"/>
    <w:tmpl w:val="F41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F30844"/>
    <w:multiLevelType w:val="hybridMultilevel"/>
    <w:tmpl w:val="788C3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4"/>
  </w:num>
  <w:num w:numId="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5"/>
  </w:num>
  <w:num w:numId="7">
    <w:abstractNumId w:val="1"/>
  </w:num>
  <w:num w:numId="8">
    <w:abstractNumId w:val="32"/>
  </w:num>
  <w:num w:numId="9">
    <w:abstractNumId w:val="3"/>
  </w:num>
  <w:num w:numId="10">
    <w:abstractNumId w:val="14"/>
  </w:num>
  <w:num w:numId="11">
    <w:abstractNumId w:val="17"/>
  </w:num>
  <w:num w:numId="12">
    <w:abstractNumId w:val="15"/>
  </w:num>
  <w:num w:numId="13">
    <w:abstractNumId w:val="26"/>
  </w:num>
  <w:num w:numId="14">
    <w:abstractNumId w:val="10"/>
  </w:num>
  <w:num w:numId="15">
    <w:abstractNumId w:val="8"/>
  </w:num>
  <w:num w:numId="16">
    <w:abstractNumId w:val="9"/>
  </w:num>
  <w:num w:numId="17">
    <w:abstractNumId w:val="19"/>
  </w:num>
  <w:num w:numId="18">
    <w:abstractNumId w:val="5"/>
  </w:num>
  <w:num w:numId="19">
    <w:abstractNumId w:val="12"/>
  </w:num>
  <w:num w:numId="20">
    <w:abstractNumId w:val="0"/>
  </w:num>
  <w:num w:numId="21">
    <w:abstractNumId w:val="24"/>
  </w:num>
  <w:num w:numId="22">
    <w:abstractNumId w:val="33"/>
  </w:num>
  <w:num w:numId="23">
    <w:abstractNumId w:val="7"/>
  </w:num>
  <w:num w:numId="24">
    <w:abstractNumId w:val="30"/>
  </w:num>
  <w:num w:numId="25">
    <w:abstractNumId w:val="6"/>
  </w:num>
  <w:num w:numId="26">
    <w:abstractNumId w:val="27"/>
  </w:num>
  <w:num w:numId="27">
    <w:abstractNumId w:val="23"/>
  </w:num>
  <w:num w:numId="28">
    <w:abstractNumId w:val="21"/>
  </w:num>
  <w:num w:numId="29">
    <w:abstractNumId w:val="16"/>
  </w:num>
  <w:num w:numId="30">
    <w:abstractNumId w:val="2"/>
  </w:num>
  <w:num w:numId="31">
    <w:abstractNumId w:val="18"/>
  </w:num>
  <w:num w:numId="32">
    <w:abstractNumId w:val="35"/>
  </w:num>
  <w:num w:numId="33">
    <w:abstractNumId w:val="22"/>
  </w:num>
  <w:num w:numId="34">
    <w:abstractNumId w:val="34"/>
  </w:num>
  <w:num w:numId="35">
    <w:abstractNumId w:val="29"/>
  </w:num>
  <w:num w:numId="36">
    <w:abstractNumId w:val="31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7459"/>
    <w:rsid w:val="0001473D"/>
    <w:rsid w:val="00042702"/>
    <w:rsid w:val="000752CB"/>
    <w:rsid w:val="00082115"/>
    <w:rsid w:val="00094518"/>
    <w:rsid w:val="000C338E"/>
    <w:rsid w:val="000C6E4F"/>
    <w:rsid w:val="000E3E5E"/>
    <w:rsid w:val="00114242"/>
    <w:rsid w:val="00114C76"/>
    <w:rsid w:val="001421F1"/>
    <w:rsid w:val="00162E6F"/>
    <w:rsid w:val="00181A45"/>
    <w:rsid w:val="001842BF"/>
    <w:rsid w:val="001A4600"/>
    <w:rsid w:val="001B074D"/>
    <w:rsid w:val="001D5874"/>
    <w:rsid w:val="001F4A3C"/>
    <w:rsid w:val="002047D6"/>
    <w:rsid w:val="00204855"/>
    <w:rsid w:val="00207719"/>
    <w:rsid w:val="002118E5"/>
    <w:rsid w:val="00217B2F"/>
    <w:rsid w:val="00231700"/>
    <w:rsid w:val="0023189A"/>
    <w:rsid w:val="00244F85"/>
    <w:rsid w:val="0026155A"/>
    <w:rsid w:val="002B274B"/>
    <w:rsid w:val="00343609"/>
    <w:rsid w:val="00371D64"/>
    <w:rsid w:val="003A5AB6"/>
    <w:rsid w:val="003B46BB"/>
    <w:rsid w:val="003D699A"/>
    <w:rsid w:val="0042749B"/>
    <w:rsid w:val="00447680"/>
    <w:rsid w:val="00451B82"/>
    <w:rsid w:val="00473783"/>
    <w:rsid w:val="00483F12"/>
    <w:rsid w:val="00493DFA"/>
    <w:rsid w:val="004A6EC4"/>
    <w:rsid w:val="004B0A4A"/>
    <w:rsid w:val="004C5C93"/>
    <w:rsid w:val="004C6963"/>
    <w:rsid w:val="004D688C"/>
    <w:rsid w:val="0050274E"/>
    <w:rsid w:val="00514FBE"/>
    <w:rsid w:val="00545BC8"/>
    <w:rsid w:val="005743F6"/>
    <w:rsid w:val="005840C4"/>
    <w:rsid w:val="00605269"/>
    <w:rsid w:val="0062032B"/>
    <w:rsid w:val="0062538A"/>
    <w:rsid w:val="006664DB"/>
    <w:rsid w:val="00670E7E"/>
    <w:rsid w:val="00674632"/>
    <w:rsid w:val="00685422"/>
    <w:rsid w:val="006B0BEC"/>
    <w:rsid w:val="006C5A20"/>
    <w:rsid w:val="006E1ACA"/>
    <w:rsid w:val="006F45DB"/>
    <w:rsid w:val="006F6C7F"/>
    <w:rsid w:val="00706FC5"/>
    <w:rsid w:val="00711AA9"/>
    <w:rsid w:val="00732EA0"/>
    <w:rsid w:val="00746D57"/>
    <w:rsid w:val="00753881"/>
    <w:rsid w:val="0075595C"/>
    <w:rsid w:val="00776FB9"/>
    <w:rsid w:val="00801996"/>
    <w:rsid w:val="00814FF2"/>
    <w:rsid w:val="00820D7C"/>
    <w:rsid w:val="00862B7F"/>
    <w:rsid w:val="00863E86"/>
    <w:rsid w:val="00874096"/>
    <w:rsid w:val="008B127C"/>
    <w:rsid w:val="008E233D"/>
    <w:rsid w:val="008E33C3"/>
    <w:rsid w:val="009117FB"/>
    <w:rsid w:val="00912784"/>
    <w:rsid w:val="00917B9C"/>
    <w:rsid w:val="00920620"/>
    <w:rsid w:val="00937C2F"/>
    <w:rsid w:val="00965B83"/>
    <w:rsid w:val="009723C7"/>
    <w:rsid w:val="0099787C"/>
    <w:rsid w:val="009A0219"/>
    <w:rsid w:val="009C6D72"/>
    <w:rsid w:val="009E00E9"/>
    <w:rsid w:val="009F096D"/>
    <w:rsid w:val="00A10D59"/>
    <w:rsid w:val="00A133AF"/>
    <w:rsid w:val="00A15E82"/>
    <w:rsid w:val="00A255CC"/>
    <w:rsid w:val="00A25BAA"/>
    <w:rsid w:val="00A36C6E"/>
    <w:rsid w:val="00A679C1"/>
    <w:rsid w:val="00A82809"/>
    <w:rsid w:val="00A92658"/>
    <w:rsid w:val="00A926DC"/>
    <w:rsid w:val="00A97BCD"/>
    <w:rsid w:val="00AC0839"/>
    <w:rsid w:val="00AD01F1"/>
    <w:rsid w:val="00AF7459"/>
    <w:rsid w:val="00B012C3"/>
    <w:rsid w:val="00B53638"/>
    <w:rsid w:val="00B60518"/>
    <w:rsid w:val="00B71E44"/>
    <w:rsid w:val="00B732CA"/>
    <w:rsid w:val="00BC66A5"/>
    <w:rsid w:val="00C06052"/>
    <w:rsid w:val="00C43477"/>
    <w:rsid w:val="00CA464E"/>
    <w:rsid w:val="00CA6B8D"/>
    <w:rsid w:val="00CB3D29"/>
    <w:rsid w:val="00CC34A6"/>
    <w:rsid w:val="00CC7DEB"/>
    <w:rsid w:val="00CD09B6"/>
    <w:rsid w:val="00CE68B6"/>
    <w:rsid w:val="00CF1EBD"/>
    <w:rsid w:val="00CF2605"/>
    <w:rsid w:val="00CF77B2"/>
    <w:rsid w:val="00D041FD"/>
    <w:rsid w:val="00D2041F"/>
    <w:rsid w:val="00D21B49"/>
    <w:rsid w:val="00D36D65"/>
    <w:rsid w:val="00D55F9F"/>
    <w:rsid w:val="00D7240B"/>
    <w:rsid w:val="00D7655E"/>
    <w:rsid w:val="00DC03E1"/>
    <w:rsid w:val="00DC08CD"/>
    <w:rsid w:val="00DF6177"/>
    <w:rsid w:val="00E024B8"/>
    <w:rsid w:val="00E23633"/>
    <w:rsid w:val="00E33324"/>
    <w:rsid w:val="00E3413C"/>
    <w:rsid w:val="00E47819"/>
    <w:rsid w:val="00EA5757"/>
    <w:rsid w:val="00EC4D19"/>
    <w:rsid w:val="00EF05B1"/>
    <w:rsid w:val="00F44F80"/>
    <w:rsid w:val="00F5102D"/>
    <w:rsid w:val="00F77B5B"/>
    <w:rsid w:val="00FC30FC"/>
    <w:rsid w:val="00FE1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6A5"/>
  </w:style>
  <w:style w:type="paragraph" w:styleId="Heading1">
    <w:name w:val="heading 1"/>
    <w:basedOn w:val="Normal"/>
    <w:link w:val="Heading1Char"/>
    <w:uiPriority w:val="9"/>
    <w:qFormat/>
    <w:rsid w:val="00AF74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F74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AF745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7">
    <w:name w:val="heading 7"/>
    <w:basedOn w:val="Normal"/>
    <w:link w:val="Heading7Char"/>
    <w:uiPriority w:val="9"/>
    <w:qFormat/>
    <w:rsid w:val="00AF7459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link w:val="Heading9Char"/>
    <w:uiPriority w:val="9"/>
    <w:qFormat/>
    <w:rsid w:val="00AF7459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4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F74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F74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F7459"/>
    <w:rPr>
      <w:rFonts w:ascii="Verdana" w:hAnsi="Verdana" w:hint="default"/>
      <w:color w:val="7A9F09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F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F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F9F"/>
  </w:style>
  <w:style w:type="paragraph" w:styleId="NoSpacing">
    <w:name w:val="No Spacing"/>
    <w:link w:val="NoSpacingChar"/>
    <w:uiPriority w:val="1"/>
    <w:qFormat/>
    <w:rsid w:val="00A36C6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36C6E"/>
  </w:style>
  <w:style w:type="paragraph" w:styleId="NormalWeb">
    <w:name w:val="Normal (Web)"/>
    <w:basedOn w:val="Normal"/>
    <w:rsid w:val="00965B8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343609"/>
    <w:pPr>
      <w:ind w:left="720"/>
      <w:contextualSpacing/>
    </w:pPr>
  </w:style>
  <w:style w:type="character" w:customStyle="1" w:styleId="fn">
    <w:name w:val="fn"/>
    <w:basedOn w:val="DefaultParagraphFont"/>
    <w:rsid w:val="00A926DC"/>
  </w:style>
  <w:style w:type="character" w:customStyle="1" w:styleId="num-ratings">
    <w:name w:val="num-ratings"/>
    <w:basedOn w:val="DefaultParagraphFont"/>
    <w:rsid w:val="00A926DC"/>
  </w:style>
  <w:style w:type="character" w:customStyle="1" w:styleId="count">
    <w:name w:val="count"/>
    <w:basedOn w:val="DefaultParagraphFont"/>
    <w:rsid w:val="00A926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</PublishDate>
  <Abstract>Vice-Dean  Ship for Development and Quality at College of  Dentistry , King Saud University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51D87E-2F17-44AE-8759-04701D63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 Form</vt:lpstr>
    </vt:vector>
  </TitlesOfParts>
  <Company/>
  <LinksUpToDate>false</LinksUpToDate>
  <CharactersWithSpaces>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 Form</dc:title>
  <dc:subject>In Accordance to the Guidelines by the National Commission for Assessment and Academic Accreditation  NCAAA</dc:subject>
  <dc:creator>Vice Dean-Ship for Development &amp; Quality</dc:creator>
  <cp:lastModifiedBy>Sundar Ramalingam</cp:lastModifiedBy>
  <cp:revision>3</cp:revision>
  <cp:lastPrinted>2010-06-22T06:29:00Z</cp:lastPrinted>
  <dcterms:created xsi:type="dcterms:W3CDTF">2015-08-19T16:56:00Z</dcterms:created>
  <dcterms:modified xsi:type="dcterms:W3CDTF">2015-08-19T17:00:00Z</dcterms:modified>
</cp:coreProperties>
</file>