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8D" w:rsidRPr="00BC4E89" w:rsidRDefault="002E3044" w:rsidP="002E3044">
      <w:pPr>
        <w:pStyle w:val="ListParagraph"/>
        <w:numPr>
          <w:ilvl w:val="1"/>
          <w:numId w:val="3"/>
        </w:numPr>
        <w:bidi w:val="0"/>
        <w:rPr>
          <w:b/>
          <w:bCs/>
          <w:sz w:val="24"/>
          <w:szCs w:val="24"/>
        </w:rPr>
      </w:pPr>
      <w:bookmarkStart w:id="0" w:name="_GoBack"/>
      <w:bookmarkEnd w:id="0"/>
      <w:r w:rsidRPr="00BC4E89">
        <w:rPr>
          <w:b/>
          <w:bCs/>
          <w:sz w:val="24"/>
          <w:szCs w:val="24"/>
        </w:rPr>
        <w:t>Median, mode, percentiles.</w:t>
      </w:r>
    </w:p>
    <w:tbl>
      <w:tblPr>
        <w:tblStyle w:val="TableGrid"/>
        <w:tblpPr w:leftFromText="180" w:rightFromText="180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5C1D9A" w:rsidTr="005C1D9A">
        <w:tc>
          <w:tcPr>
            <w:tcW w:w="1980" w:type="dxa"/>
          </w:tcPr>
          <w:p w:rsidR="005C1D9A" w:rsidRDefault="005C1D9A" w:rsidP="005C1D9A">
            <w:pPr>
              <w:bidi w:val="0"/>
            </w:pPr>
            <w:r>
              <w:t>Discrete</w:t>
            </w:r>
          </w:p>
        </w:tc>
        <w:tc>
          <w:tcPr>
            <w:tcW w:w="6316" w:type="dxa"/>
          </w:tcPr>
          <w:p w:rsidR="005C1D9A" w:rsidRDefault="005C1D9A" w:rsidP="005C1D9A">
            <w:pPr>
              <w:bidi w:val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x≤M</m:t>
                    </m:r>
                  </m:e>
                </m:d>
                <m:r>
                  <w:rPr>
                    <w:rFonts w:ascii="Cambria Math" w:hAnsi="Cambria Math"/>
                  </w:rPr>
                  <m:t>≥0.5 ;P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x≥M</m:t>
                    </m:r>
                  </m:e>
                </m:d>
                <m:r>
                  <w:rPr>
                    <w:rFonts w:ascii="Cambria Math" w:hAnsi="Cambria Math"/>
                  </w:rPr>
                  <m:t>≥0.5</m:t>
                </m:r>
              </m:oMath>
            </m:oMathPara>
          </w:p>
        </w:tc>
      </w:tr>
      <w:tr w:rsidR="005C1D9A" w:rsidTr="005C1D9A">
        <w:tc>
          <w:tcPr>
            <w:tcW w:w="1980" w:type="dxa"/>
          </w:tcPr>
          <w:p w:rsidR="005C1D9A" w:rsidRDefault="005C1D9A" w:rsidP="002E3044">
            <w:pPr>
              <w:bidi w:val="0"/>
            </w:pPr>
            <w:r>
              <w:t xml:space="preserve">Continuous </w:t>
            </w:r>
          </w:p>
        </w:tc>
        <w:tc>
          <w:tcPr>
            <w:tcW w:w="6316" w:type="dxa"/>
          </w:tcPr>
          <w:p w:rsidR="005C1D9A" w:rsidRDefault="005C1D9A" w:rsidP="002E3044">
            <w:pPr>
              <w:bidi w:val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x≤M</m:t>
                    </m:r>
                  </m:e>
                </m:d>
                <m:r>
                  <w:rPr>
                    <w:rFonts w:ascii="Cambria Math" w:hAnsi="Cambria Math"/>
                  </w:rPr>
                  <m:t>=0.5</m:t>
                </m:r>
              </m:oMath>
            </m:oMathPara>
          </w:p>
        </w:tc>
      </w:tr>
    </w:tbl>
    <w:p w:rsidR="005C1D9A" w:rsidRPr="00BC4E89" w:rsidRDefault="005C1D9A" w:rsidP="002E3044">
      <w:pPr>
        <w:pStyle w:val="ListParagraph"/>
        <w:numPr>
          <w:ilvl w:val="0"/>
          <w:numId w:val="1"/>
        </w:numPr>
        <w:bidi w:val="0"/>
      </w:pPr>
      <w:r w:rsidRPr="00BC4E89">
        <w:t>Median:</w:t>
      </w:r>
    </w:p>
    <w:p w:rsidR="002E3044" w:rsidRPr="00BC4E89" w:rsidRDefault="005C1D9A" w:rsidP="002E3044">
      <w:pPr>
        <w:pStyle w:val="ListParagraph"/>
        <w:numPr>
          <w:ilvl w:val="0"/>
          <w:numId w:val="1"/>
        </w:numPr>
        <w:bidi w:val="0"/>
      </w:pPr>
      <w:r w:rsidRPr="00BC4E89">
        <w:t>Mode:</w:t>
      </w:r>
    </w:p>
    <w:tbl>
      <w:tblPr>
        <w:tblStyle w:val="TableGrid"/>
        <w:tblpPr w:leftFromText="180" w:rightFromText="180" w:vertAnchor="text" w:horzAnchor="margin" w:tblpY="575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E3044" w:rsidTr="00CE0477">
        <w:tc>
          <w:tcPr>
            <w:tcW w:w="1980" w:type="dxa"/>
          </w:tcPr>
          <w:p w:rsidR="002E3044" w:rsidRDefault="002E3044" w:rsidP="00CE0477">
            <w:pPr>
              <w:bidi w:val="0"/>
            </w:pPr>
            <w:r>
              <w:t>Discrete</w:t>
            </w:r>
          </w:p>
        </w:tc>
        <w:tc>
          <w:tcPr>
            <w:tcW w:w="6316" w:type="dxa"/>
          </w:tcPr>
          <w:p w:rsidR="002E3044" w:rsidRDefault="002E3044" w:rsidP="00CE0477">
            <w:pPr>
              <w:bidi w:val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X&lt;x</m:t>
                    </m:r>
                  </m:e>
                </m:d>
                <m:r>
                  <w:rPr>
                    <w:rFonts w:ascii="Cambria Math" w:hAnsi="Cambria Math"/>
                  </w:rPr>
                  <m:t>≤p&lt;P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X≤x</m:t>
                    </m:r>
                  </m:e>
                </m:d>
              </m:oMath>
            </m:oMathPara>
          </w:p>
        </w:tc>
      </w:tr>
      <w:tr w:rsidR="002E3044" w:rsidTr="00CE0477">
        <w:tc>
          <w:tcPr>
            <w:tcW w:w="1980" w:type="dxa"/>
          </w:tcPr>
          <w:p w:rsidR="002E3044" w:rsidRDefault="002E3044" w:rsidP="00CE0477">
            <w:pPr>
              <w:bidi w:val="0"/>
            </w:pPr>
            <w:r>
              <w:t xml:space="preserve">Continuous </w:t>
            </w:r>
          </w:p>
        </w:tc>
        <w:tc>
          <w:tcPr>
            <w:tcW w:w="6316" w:type="dxa"/>
          </w:tcPr>
          <w:p w:rsidR="002E3044" w:rsidRDefault="002E3044" w:rsidP="00CE0477">
            <w:pPr>
              <w:bidi w:val="0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X≤x</m:t>
                    </m:r>
                  </m:e>
                </m:d>
                <m:r>
                  <w:rPr>
                    <w:rFonts w:ascii="Cambria Math" w:hAnsi="Cambria Math"/>
                  </w:rPr>
                  <m:t>=p</m:t>
                </m:r>
              </m:oMath>
            </m:oMathPara>
          </w:p>
        </w:tc>
      </w:tr>
    </w:tbl>
    <w:p w:rsidR="002E3044" w:rsidRPr="00BC4E89" w:rsidRDefault="002E3044" w:rsidP="002E3044">
      <w:pPr>
        <w:pStyle w:val="ListParagraph"/>
        <w:numPr>
          <w:ilvl w:val="0"/>
          <w:numId w:val="1"/>
        </w:numPr>
        <w:bidi w:val="0"/>
      </w:pPr>
      <w:r w:rsidRPr="00BC4E89">
        <w:rPr>
          <w:lang w:val="en-GB"/>
        </w:rPr>
        <w:t>Percentiles:</w:t>
      </w:r>
    </w:p>
    <w:p w:rsidR="005C1D9A" w:rsidRPr="00F471CF" w:rsidRDefault="005C1D9A" w:rsidP="005C1D9A">
      <w:pPr>
        <w:bidi w:val="0"/>
      </w:pPr>
    </w:p>
    <w:p w:rsidR="002E3044" w:rsidRPr="00BC4E89" w:rsidRDefault="002E3044" w:rsidP="002E3044">
      <w:pPr>
        <w:pStyle w:val="ListParagraph"/>
        <w:numPr>
          <w:ilvl w:val="1"/>
          <w:numId w:val="3"/>
        </w:numPr>
        <w:bidi w:val="0"/>
        <w:rPr>
          <w:b/>
          <w:bCs/>
          <w:sz w:val="24"/>
          <w:szCs w:val="24"/>
          <w:lang w:val="en-GB"/>
        </w:rPr>
      </w:pPr>
      <w:r w:rsidRPr="00BC4E89">
        <w:rPr>
          <w:b/>
          <w:bCs/>
          <w:sz w:val="24"/>
          <w:szCs w:val="24"/>
          <w:lang w:val="en-GB"/>
        </w:rPr>
        <w:t>Tail weight measures.</w:t>
      </w: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E3044" w:rsidTr="002E3044"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Light-tailed</w:t>
            </w:r>
          </w:p>
        </w:tc>
        <w:tc>
          <w:tcPr>
            <w:tcW w:w="4148" w:type="dxa"/>
          </w:tcPr>
          <w:p w:rsidR="002E3044" w:rsidRPr="002E3044" w:rsidRDefault="002E3044" w:rsidP="002E3044">
            <w:pPr>
              <w:bidi w:val="0"/>
              <w:rPr>
                <w:i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val="en-GB"/>
                  </w:rPr>
                  <m:t>&lt;</m:t>
                </m:r>
                <m:r>
                  <w:rPr>
                    <w:rFonts w:ascii="Cambria Math" w:hAnsi="Cambria Math"/>
                  </w:rPr>
                  <m:t>∞</m:t>
                </m:r>
                <m:r>
                  <w:rPr>
                    <w:rFonts w:ascii="Cambria Math" w:hAnsi="Cambria Math"/>
                    <w:lang w:val="en-GB"/>
                  </w:rPr>
                  <m:t xml:space="preserve"> for all k</m:t>
                </m:r>
              </m:oMath>
            </m:oMathPara>
          </w:p>
        </w:tc>
      </w:tr>
      <w:tr w:rsidR="002E3044" w:rsidTr="002E3044"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Heavy-tailed</w:t>
            </w:r>
          </w:p>
        </w:tc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lang w:val="en-GB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n-GB"/>
                          </w:rPr>
                          <m:t>k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val="en-GB"/>
                  </w:rPr>
                  <m:t xml:space="preserve"> dose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lang w:val="en-GB"/>
                  </w:rPr>
                  <m:t>t exist for some k</m:t>
                </m:r>
              </m:oMath>
            </m:oMathPara>
          </w:p>
        </w:tc>
      </w:tr>
    </w:tbl>
    <w:p w:rsidR="002E3044" w:rsidRPr="00BC4E89" w:rsidRDefault="002E3044" w:rsidP="002E3044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BC4E89">
        <w:rPr>
          <w:lang w:val="en-GB"/>
        </w:rPr>
        <w:t>Moments:</w:t>
      </w:r>
    </w:p>
    <w:p w:rsidR="002E3044" w:rsidRPr="00BC4E89" w:rsidRDefault="002E3044" w:rsidP="002E3044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BC4E89">
        <w:rPr>
          <w:lang w:val="en-GB"/>
        </w:rPr>
        <w:t>Survival function:</w:t>
      </w:r>
    </w:p>
    <w:tbl>
      <w:tblPr>
        <w:tblStyle w:val="TableGrid"/>
        <w:tblpPr w:leftFromText="180" w:rightFromText="180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E3044" w:rsidTr="002E3044"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X is light-tailed than Y</w:t>
            </w:r>
          </w:p>
        </w:tc>
        <w:tc>
          <w:tcPr>
            <w:tcW w:w="4148" w:type="dxa"/>
          </w:tcPr>
          <w:p w:rsidR="002E3044" w:rsidRPr="002E3044" w:rsidRDefault="00361975" w:rsidP="002E3044">
            <w:pPr>
              <w:bidi w:val="0"/>
              <w:rPr>
                <w:i/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GB"/>
                          </w:rPr>
                          <m:t>x→</m:t>
                        </m:r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GB"/>
                          </w:rPr>
                          <m:t>(x)</m:t>
                        </m:r>
                      </m:den>
                    </m:f>
                    <m:r>
                      <w:rPr>
                        <w:rFonts w:ascii="Cambria Math" w:hAnsi="Cambria Math"/>
                        <w:lang w:val="en-GB"/>
                      </w:rPr>
                      <m:t>=0</m:t>
                    </m:r>
                  </m:e>
                </m:func>
              </m:oMath>
            </m:oMathPara>
          </w:p>
        </w:tc>
      </w:tr>
      <w:tr w:rsidR="002E3044" w:rsidTr="002E3044">
        <w:tc>
          <w:tcPr>
            <w:tcW w:w="4148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X is heavy-tailed than Y</w:t>
            </w:r>
          </w:p>
        </w:tc>
        <w:tc>
          <w:tcPr>
            <w:tcW w:w="4148" w:type="dxa"/>
          </w:tcPr>
          <w:p w:rsidR="002E3044" w:rsidRDefault="00361975" w:rsidP="002E3044">
            <w:pPr>
              <w:bidi w:val="0"/>
              <w:rPr>
                <w:lang w:val="en-GB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lang w:val="en-GB"/>
                          </w:rPr>
                          <m:t>x→</m:t>
                        </m:r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</m:d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Y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GB"/>
                              </w:rPr>
                              <m:t>x</m:t>
                            </m:r>
                          </m:e>
                        </m:d>
                      </m:den>
                    </m:f>
                    <m:r>
                      <w:rPr>
                        <w:rFonts w:ascii="Cambria Math" w:hAnsi="Cambria Math"/>
                        <w:lang w:val="en-GB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∞</m:t>
                    </m:r>
                  </m:e>
                </m:func>
              </m:oMath>
            </m:oMathPara>
          </w:p>
        </w:tc>
      </w:tr>
    </w:tbl>
    <w:p w:rsidR="002E3044" w:rsidRPr="00BC4E89" w:rsidRDefault="002E3044" w:rsidP="002E3044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BC4E89">
        <w:rPr>
          <w:lang w:val="en-GB"/>
        </w:rPr>
        <w:t>Hazard rate function</w:t>
      </w:r>
    </w:p>
    <w:tbl>
      <w:tblPr>
        <w:tblStyle w:val="TableGrid"/>
        <w:tblpPr w:leftFromText="180" w:rightFromText="180" w:vertAnchor="text" w:horzAnchor="margin" w:tblpY="662"/>
        <w:tblW w:w="0" w:type="auto"/>
        <w:tblLook w:val="04A0" w:firstRow="1" w:lastRow="0" w:firstColumn="1" w:lastColumn="0" w:noHBand="0" w:noVBand="1"/>
      </w:tblPr>
      <w:tblGrid>
        <w:gridCol w:w="4003"/>
        <w:gridCol w:w="4010"/>
      </w:tblGrid>
      <w:tr w:rsidR="002E3044" w:rsidTr="002E3044">
        <w:tc>
          <w:tcPr>
            <w:tcW w:w="4003" w:type="dxa"/>
          </w:tcPr>
          <w:p w:rsidR="002E3044" w:rsidRPr="00361975" w:rsidRDefault="002E3044" w:rsidP="002E3044">
            <w:pPr>
              <w:bidi w:val="0"/>
              <w:rPr>
                <w:lang w:val="en-GB"/>
              </w:rPr>
            </w:pPr>
            <w:r w:rsidRPr="00361975">
              <w:rPr>
                <w:lang w:val="en-GB"/>
              </w:rPr>
              <w:t>Light-tailed</w:t>
            </w:r>
          </w:p>
        </w:tc>
        <w:tc>
          <w:tcPr>
            <w:tcW w:w="4010" w:type="dxa"/>
          </w:tcPr>
          <w:p w:rsidR="002E3044" w:rsidRPr="00361975" w:rsidRDefault="00F471CF" w:rsidP="002E3044">
            <w:pPr>
              <w:bidi w:val="0"/>
              <w:rPr>
                <w:lang w:val="en-GB"/>
              </w:rPr>
            </w:pPr>
            <w:r w:rsidRPr="00361975">
              <w:rPr>
                <w:lang w:val="en-GB"/>
              </w:rPr>
              <w:t xml:space="preserve">h(x) is </w:t>
            </w:r>
            <w:r w:rsidR="00361975" w:rsidRPr="00361975">
              <w:rPr>
                <w:color w:val="FF0000"/>
                <w:lang w:val="en-GB"/>
              </w:rPr>
              <w:t>increasing</w:t>
            </w:r>
          </w:p>
        </w:tc>
      </w:tr>
      <w:tr w:rsidR="002E3044" w:rsidTr="002E3044">
        <w:tc>
          <w:tcPr>
            <w:tcW w:w="4003" w:type="dxa"/>
          </w:tcPr>
          <w:p w:rsidR="002E3044" w:rsidRPr="00361975" w:rsidRDefault="002E3044" w:rsidP="002E3044">
            <w:pPr>
              <w:bidi w:val="0"/>
              <w:rPr>
                <w:lang w:val="en-GB"/>
              </w:rPr>
            </w:pPr>
            <w:r w:rsidRPr="00361975">
              <w:rPr>
                <w:lang w:val="en-GB"/>
              </w:rPr>
              <w:t>Heavy-tailed</w:t>
            </w:r>
          </w:p>
        </w:tc>
        <w:tc>
          <w:tcPr>
            <w:tcW w:w="4010" w:type="dxa"/>
          </w:tcPr>
          <w:p w:rsidR="002E3044" w:rsidRPr="00361975" w:rsidRDefault="00F471CF" w:rsidP="002E3044">
            <w:pPr>
              <w:bidi w:val="0"/>
              <w:rPr>
                <w:lang w:val="en-GB"/>
              </w:rPr>
            </w:pPr>
            <w:r w:rsidRPr="00361975">
              <w:rPr>
                <w:lang w:val="en-GB"/>
              </w:rPr>
              <w:t xml:space="preserve">h(x) is </w:t>
            </w:r>
            <w:r w:rsidR="00361975" w:rsidRPr="00361975">
              <w:rPr>
                <w:color w:val="FF0000"/>
                <w:lang w:val="en-GB"/>
              </w:rPr>
              <w:t>de</w:t>
            </w:r>
            <w:r w:rsidRPr="00361975">
              <w:rPr>
                <w:color w:val="FF0000"/>
                <w:lang w:val="en-GB"/>
              </w:rPr>
              <w:t>c</w:t>
            </w:r>
            <w:r w:rsidR="002E3044" w:rsidRPr="00361975">
              <w:rPr>
                <w:color w:val="FF0000"/>
                <w:lang w:val="en-GB"/>
              </w:rPr>
              <w:t>reasing</w:t>
            </w:r>
          </w:p>
        </w:tc>
      </w:tr>
      <w:tr w:rsidR="002E3044" w:rsidTr="002E3044">
        <w:tc>
          <w:tcPr>
            <w:tcW w:w="4003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Medium-tailed</w:t>
            </w:r>
          </w:p>
        </w:tc>
        <w:tc>
          <w:tcPr>
            <w:tcW w:w="4010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 xml:space="preserve">h(x) is </w:t>
            </w:r>
            <w:r w:rsidR="00CE7B1B">
              <w:rPr>
                <w:lang w:val="en-GB"/>
              </w:rPr>
              <w:t>constant</w:t>
            </w:r>
          </w:p>
        </w:tc>
      </w:tr>
    </w:tbl>
    <w:p w:rsidR="002E3044" w:rsidRPr="002E3044" w:rsidRDefault="002E3044" w:rsidP="002E3044">
      <w:pPr>
        <w:bidi w:val="0"/>
        <w:ind w:left="283"/>
        <w:rPr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h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</m:d>
          <m:r>
            <w:rPr>
              <w:rFonts w:ascii="Cambria Math" w:hAnsi="Cambria Math"/>
              <w:lang w:val="en-GB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lang w:val="en-GB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</m:den>
          </m:f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/>
                  <w:lang w:val="en-GB"/>
                </w:rPr>
                <m:t>S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</m:d>
            </m:den>
          </m:f>
        </m:oMath>
      </m:oMathPara>
    </w:p>
    <w:p w:rsidR="002E3044" w:rsidRPr="00BC4E89" w:rsidRDefault="002E3044" w:rsidP="002E3044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BC4E89">
        <w:rPr>
          <w:lang w:val="en-GB"/>
        </w:rPr>
        <w:t>Mean excess loss function</w:t>
      </w:r>
    </w:p>
    <w:p w:rsidR="002E3044" w:rsidRPr="002E3044" w:rsidRDefault="002E3044" w:rsidP="002E3044">
      <w:pPr>
        <w:bidi w:val="0"/>
        <w:ind w:left="283"/>
        <w:rPr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e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</m:d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lang w:val="en-GB"/>
                    </w:rPr>
                    <m:t>S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hAnsi="Cambria Math"/>
                  <w:lang w:val="en-GB"/>
                </w:rPr>
                <m:t>dt</m:t>
              </m:r>
              <m:ctrlPr>
                <w:rPr>
                  <w:rFonts w:ascii="Cambria Math" w:hAnsi="Cambria Math"/>
                  <w:i/>
                  <w:lang w:val="en-GB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S(x)</m:t>
              </m:r>
            </m:den>
          </m:f>
        </m:oMath>
      </m:oMathPara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003"/>
        <w:gridCol w:w="4010"/>
      </w:tblGrid>
      <w:tr w:rsidR="002E3044" w:rsidTr="002E3044">
        <w:tc>
          <w:tcPr>
            <w:tcW w:w="4003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Light-tailed</w:t>
            </w:r>
          </w:p>
        </w:tc>
        <w:tc>
          <w:tcPr>
            <w:tcW w:w="4010" w:type="dxa"/>
          </w:tcPr>
          <w:p w:rsidR="002E3044" w:rsidRPr="00361975" w:rsidRDefault="002E3044" w:rsidP="002E3044">
            <w:pPr>
              <w:bidi w:val="0"/>
              <w:rPr>
                <w:lang w:val="en-GB"/>
              </w:rPr>
            </w:pPr>
            <w:r w:rsidRPr="00361975">
              <w:rPr>
                <w:lang w:val="en-GB"/>
              </w:rPr>
              <w:t xml:space="preserve">e(x) is </w:t>
            </w:r>
            <w:r w:rsidR="00361975" w:rsidRPr="00361975">
              <w:rPr>
                <w:color w:val="FF0000"/>
                <w:lang w:val="en-GB"/>
              </w:rPr>
              <w:t>de</w:t>
            </w:r>
            <w:r w:rsidRPr="00361975">
              <w:rPr>
                <w:color w:val="FF0000"/>
                <w:lang w:val="en-GB"/>
              </w:rPr>
              <w:t>creasing</w:t>
            </w:r>
          </w:p>
        </w:tc>
      </w:tr>
      <w:tr w:rsidR="002E3044" w:rsidTr="002E3044">
        <w:tc>
          <w:tcPr>
            <w:tcW w:w="4003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Heavy-tailed</w:t>
            </w:r>
          </w:p>
        </w:tc>
        <w:tc>
          <w:tcPr>
            <w:tcW w:w="4010" w:type="dxa"/>
          </w:tcPr>
          <w:p w:rsidR="002E3044" w:rsidRPr="00361975" w:rsidRDefault="002E3044" w:rsidP="002E3044">
            <w:pPr>
              <w:bidi w:val="0"/>
              <w:rPr>
                <w:lang w:val="en-GB"/>
              </w:rPr>
            </w:pPr>
            <w:r w:rsidRPr="00361975">
              <w:rPr>
                <w:lang w:val="en-GB"/>
              </w:rPr>
              <w:t xml:space="preserve">e(x) is </w:t>
            </w:r>
            <w:r w:rsidR="00361975" w:rsidRPr="00361975">
              <w:rPr>
                <w:color w:val="FF0000"/>
                <w:lang w:val="en-GB"/>
              </w:rPr>
              <w:t>in</w:t>
            </w:r>
            <w:r w:rsidRPr="00361975">
              <w:rPr>
                <w:color w:val="FF0000"/>
                <w:lang w:val="en-GB"/>
              </w:rPr>
              <w:t>creasing</w:t>
            </w:r>
          </w:p>
        </w:tc>
      </w:tr>
      <w:tr w:rsidR="002E3044" w:rsidTr="002E3044">
        <w:tc>
          <w:tcPr>
            <w:tcW w:w="4003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>Medium-tailed</w:t>
            </w:r>
          </w:p>
        </w:tc>
        <w:tc>
          <w:tcPr>
            <w:tcW w:w="4010" w:type="dxa"/>
          </w:tcPr>
          <w:p w:rsidR="002E3044" w:rsidRDefault="002E3044" w:rsidP="002E3044">
            <w:pPr>
              <w:bidi w:val="0"/>
              <w:rPr>
                <w:lang w:val="en-GB"/>
              </w:rPr>
            </w:pPr>
            <w:r>
              <w:rPr>
                <w:lang w:val="en-GB"/>
              </w:rPr>
              <w:t xml:space="preserve">e(x) is </w:t>
            </w:r>
            <w:r w:rsidR="00CE7B1B">
              <w:rPr>
                <w:lang w:val="en-GB"/>
              </w:rPr>
              <w:t>constant</w:t>
            </w:r>
          </w:p>
        </w:tc>
      </w:tr>
    </w:tbl>
    <w:p w:rsidR="002E3044" w:rsidRDefault="002E3044" w:rsidP="002E3044">
      <w:pPr>
        <w:bidi w:val="0"/>
        <w:rPr>
          <w:lang w:val="en-GB"/>
        </w:rPr>
      </w:pPr>
    </w:p>
    <w:p w:rsidR="002E3044" w:rsidRPr="00BC4E89" w:rsidRDefault="002E3044" w:rsidP="002E3044">
      <w:pPr>
        <w:pStyle w:val="ListParagraph"/>
        <w:numPr>
          <w:ilvl w:val="1"/>
          <w:numId w:val="3"/>
        </w:numPr>
        <w:bidi w:val="0"/>
        <w:rPr>
          <w:b/>
          <w:bCs/>
          <w:sz w:val="24"/>
          <w:szCs w:val="24"/>
          <w:lang w:val="en-GB"/>
        </w:rPr>
      </w:pPr>
      <w:r w:rsidRPr="00BC4E89">
        <w:rPr>
          <w:b/>
          <w:bCs/>
          <w:sz w:val="24"/>
          <w:szCs w:val="24"/>
          <w:lang w:val="en-GB"/>
        </w:rPr>
        <w:t>Risk measures</w:t>
      </w:r>
    </w:p>
    <w:p w:rsidR="00BC4E89" w:rsidRPr="00BC4E89" w:rsidRDefault="00BC4E89" w:rsidP="00BC4E89">
      <w:pPr>
        <w:pStyle w:val="ListParagraph"/>
        <w:numPr>
          <w:ilvl w:val="0"/>
          <w:numId w:val="1"/>
        </w:numPr>
        <w:bidi w:val="0"/>
        <w:rPr>
          <w:rFonts w:eastAsiaTheme="minorEastAsia"/>
          <w:lang w:val="en-GB"/>
        </w:rPr>
      </w:pPr>
      <w:r w:rsidRPr="00BC4E89">
        <w:rPr>
          <w:rFonts w:eastAsiaTheme="minorEastAsia"/>
          <w:lang w:val="en-GB"/>
        </w:rPr>
        <w:t>Volume-at-risk measure</w:t>
      </w:r>
    </w:p>
    <w:p w:rsidR="002E3044" w:rsidRDefault="00BC4E89" w:rsidP="00BC4E89">
      <w:pPr>
        <w:bidi w:val="0"/>
        <w:rPr>
          <w:rFonts w:eastAsiaTheme="minorEastAsia"/>
          <w:lang w:val="en-GB"/>
        </w:rPr>
      </w:pPr>
      <m:oMath>
        <m:r>
          <w:rPr>
            <w:rFonts w:ascii="Cambria Math" w:hAnsi="Cambria Math"/>
            <w:lang w:val="en-GB"/>
          </w:rPr>
          <m:t>Va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x</m:t>
            </m:r>
          </m:e>
        </m:d>
        <m: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π</m:t>
            </m:r>
          </m:e>
          <m:sub>
            <m:r>
              <w:rPr>
                <w:rFonts w:ascii="Cambria Math" w:hAnsi="Cambria Math"/>
                <w:lang w:val="en-GB"/>
              </w:rPr>
              <m:t>p</m:t>
            </m:r>
          </m:sub>
        </m:sSub>
        <m:r>
          <w:rPr>
            <w:rFonts w:ascii="Cambria Math" w:hAnsi="Cambria Math"/>
            <w:lang w:val="en-GB"/>
          </w:rPr>
          <m:t>(x), F</m:t>
        </m:r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x</m:t>
            </m:r>
          </m:e>
        </m:d>
        <m:r>
          <w:rPr>
            <w:rFonts w:ascii="Cambria Math" w:hAnsi="Cambria Math"/>
            <w:lang w:val="en-GB"/>
          </w:rPr>
          <m:t>=P</m:t>
        </m:r>
      </m:oMath>
      <w:r>
        <w:rPr>
          <w:rFonts w:eastAsiaTheme="minorEastAsia"/>
          <w:lang w:val="en-GB"/>
        </w:rPr>
        <w:t xml:space="preserve"> we solve to x then once we have the value of x, x=</w:t>
      </w:r>
      <m:oMath>
        <m:r>
          <w:rPr>
            <w:rFonts w:ascii="Cambria Math" w:hAnsi="Cambria Math"/>
            <w:lang w:val="en-GB"/>
          </w:rPr>
          <m:t xml:space="preserve"> Va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lang w:val="en-GB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r>
              <w:rPr>
                <w:rFonts w:ascii="Cambria Math" w:hAnsi="Cambria Math"/>
                <w:lang w:val="en-GB"/>
              </w:rPr>
              <m:t>x</m:t>
            </m:r>
          </m:e>
        </m:d>
      </m:oMath>
    </w:p>
    <w:p w:rsidR="00BC4E89" w:rsidRPr="00BC4E89" w:rsidRDefault="00BC4E89" w:rsidP="00BC4E89">
      <w:pPr>
        <w:pStyle w:val="ListParagraph"/>
        <w:numPr>
          <w:ilvl w:val="0"/>
          <w:numId w:val="1"/>
        </w:numPr>
        <w:bidi w:val="0"/>
        <w:rPr>
          <w:lang w:val="en-GB"/>
        </w:rPr>
      </w:pPr>
      <w:r w:rsidRPr="00BC4E89">
        <w:rPr>
          <w:lang w:val="en-GB"/>
        </w:rPr>
        <w:t>Tail-value-at-risk</w:t>
      </w:r>
    </w:p>
    <w:p w:rsidR="00BC4E89" w:rsidRDefault="00BC4E89" w:rsidP="00BC4E89">
      <w:pPr>
        <w:bidi w:val="0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TVa</m:t>
          </m:r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R</m:t>
              </m:r>
            </m:e>
            <m:sub>
              <m:r>
                <w:rPr>
                  <w:rFonts w:ascii="Cambria Math" w:hAnsi="Cambria Math"/>
                  <w:lang w:val="en-GB"/>
                </w:rPr>
                <m:t>p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hAnsi="Cambria Math"/>
                  <w:lang w:val="en-GB"/>
                </w:rPr>
                <m:t>x</m:t>
              </m:r>
            </m:e>
          </m:d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π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p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lang w:val="en-GB"/>
                    </w:rPr>
                    <m:t>∞</m:t>
                  </m:r>
                </m:sup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lang w:val="en-GB"/>
                    </w:rPr>
                    <m:t>dx</m:t>
                  </m:r>
                </m:e>
              </m:nary>
            </m:num>
            <m:den>
              <m:r>
                <w:rPr>
                  <w:rFonts w:ascii="Cambria Math" w:hAnsi="Cambria Math"/>
                  <w:lang w:val="en-GB"/>
                </w:rPr>
                <m:t>1-p</m:t>
              </m:r>
            </m:den>
          </m:f>
        </m:oMath>
      </m:oMathPara>
    </w:p>
    <w:p w:rsidR="00BC4E89" w:rsidRPr="00670AE1" w:rsidRDefault="00BC4E89" w:rsidP="00BC4E89">
      <w:pPr>
        <w:bidi w:val="0"/>
        <w:rPr>
          <w:rFonts w:eastAsiaTheme="minorEastAsia"/>
        </w:rPr>
      </w:pPr>
      <w:r>
        <w:rPr>
          <w:rFonts w:eastAsiaTheme="minorEastAsia"/>
          <w:lang w:val="en-GB"/>
        </w:rPr>
        <w:br w:type="page"/>
      </w:r>
    </w:p>
    <w:p w:rsidR="00BC4E89" w:rsidRPr="00BC4E89" w:rsidRDefault="00BC4E89" w:rsidP="00BC4E89">
      <w:pPr>
        <w:pStyle w:val="ListParagraph"/>
        <w:numPr>
          <w:ilvl w:val="1"/>
          <w:numId w:val="3"/>
        </w:numPr>
        <w:bidi w:val="0"/>
        <w:rPr>
          <w:rFonts w:eastAsiaTheme="minorEastAsia"/>
          <w:b/>
          <w:bCs/>
          <w:sz w:val="24"/>
          <w:szCs w:val="24"/>
          <w:lang w:val="en-GB"/>
        </w:rPr>
      </w:pPr>
      <w:r w:rsidRPr="00BC4E89">
        <w:rPr>
          <w:rFonts w:eastAsiaTheme="minorEastAsia"/>
          <w:b/>
          <w:bCs/>
          <w:sz w:val="24"/>
          <w:szCs w:val="24"/>
          <w:lang w:val="en-GB"/>
        </w:rPr>
        <w:lastRenderedPageBreak/>
        <w:t>Parametric and scale distributions</w:t>
      </w:r>
    </w:p>
    <w:p w:rsidR="00BC4E89" w:rsidRDefault="00BC4E89" w:rsidP="00BC4E89">
      <w:pPr>
        <w:bidi w:val="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Proving that a function of x of any distribution has the same distribution of function of cx, where c is a constant</w:t>
      </w:r>
    </w:p>
    <w:p w:rsidR="00BC4E89" w:rsidRPr="00BC4E89" w:rsidRDefault="00361975" w:rsidP="00BC4E89">
      <w:pPr>
        <w:bidi w:val="0"/>
        <w:rPr>
          <w:rFonts w:eastAsiaTheme="minorEastAsia"/>
          <w:lang w:val="en-GB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CX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GB"/>
                    </w:rPr>
                    <m:t>c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n-GB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CX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c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GB"/>
                    </w:rPr>
                    <m:t>c</m:t>
                  </m:r>
                </m:den>
              </m:f>
            </m:e>
          </m:d>
          <m:r>
            <w:rPr>
              <w:rFonts w:ascii="Cambria Math" w:eastAsiaTheme="minorEastAsia" w:hAnsi="Cambria Math"/>
              <w:lang w:val="en-GB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CX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(cx)</m:t>
          </m:r>
        </m:oMath>
      </m:oMathPara>
    </w:p>
    <w:p w:rsidR="00BC4E89" w:rsidRDefault="00BC4E89" w:rsidP="00BC4E89">
      <w:pPr>
        <w:bidi w:val="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1.5</w:t>
      </w:r>
    </w:p>
    <w:p w:rsidR="00BC4E89" w:rsidRPr="00BC4E89" w:rsidRDefault="00BC4E89" w:rsidP="00BC4E89">
      <w:pPr>
        <w:bidi w:val="0"/>
        <w:rPr>
          <w:rFonts w:eastAsiaTheme="minorEastAsia"/>
          <w:b/>
          <w:bCs/>
          <w:sz w:val="24"/>
          <w:szCs w:val="24"/>
          <w:lang w:val="en-GB"/>
        </w:rPr>
      </w:pPr>
      <w:r w:rsidRPr="00BC4E89">
        <w:rPr>
          <w:rFonts w:eastAsiaTheme="minorEastAsia"/>
          <w:b/>
          <w:bCs/>
          <w:sz w:val="24"/>
          <w:szCs w:val="24"/>
          <w:lang w:val="en-GB"/>
        </w:rPr>
        <w:t xml:space="preserve">1.6 Data dependent distribution </w:t>
      </w:r>
    </w:p>
    <w:p w:rsidR="005E753A" w:rsidRDefault="00BC4E89" w:rsidP="00BC4E89">
      <w:pPr>
        <w:bidi w:val="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Finding its mass function (the frequency of the data)</w:t>
      </w:r>
    </w:p>
    <w:p w:rsidR="00BC4E89" w:rsidRPr="000511F2" w:rsidRDefault="005E753A" w:rsidP="005E753A">
      <w:pPr>
        <w:bidi w:val="0"/>
        <w:rPr>
          <w:rFonts w:eastAsiaTheme="minorEastAsia"/>
          <w:b/>
          <w:bCs/>
          <w:u w:val="single"/>
          <w:lang w:val="en-GB"/>
        </w:rPr>
      </w:pPr>
      <w:r w:rsidRPr="000511F2">
        <w:rPr>
          <w:rFonts w:eastAsiaTheme="minorEastAsia"/>
          <w:b/>
          <w:bCs/>
          <w:sz w:val="28"/>
          <w:szCs w:val="28"/>
          <w:u w:val="single"/>
          <w:lang w:val="en-GB"/>
        </w:rPr>
        <w:t>Chapter 2</w:t>
      </w:r>
    </w:p>
    <w:p w:rsidR="005E753A" w:rsidRPr="000511F2" w:rsidRDefault="005E753A" w:rsidP="005E753A">
      <w:pPr>
        <w:bidi w:val="0"/>
        <w:rPr>
          <w:rFonts w:eastAsiaTheme="minorEastAsia"/>
          <w:b/>
          <w:bCs/>
          <w:lang w:val="en-GB"/>
        </w:rPr>
      </w:pPr>
      <w:r w:rsidRPr="000511F2">
        <w:rPr>
          <w:rFonts w:eastAsiaTheme="minorEastAsia"/>
          <w:b/>
          <w:bCs/>
          <w:lang w:val="en-GB"/>
        </w:rPr>
        <w:t>2.1 Ordinary deductible:</w:t>
      </w:r>
    </w:p>
    <w:tbl>
      <w:tblPr>
        <w:tblStyle w:val="TableGrid"/>
        <w:tblW w:w="10819" w:type="dxa"/>
        <w:tblInd w:w="-1257" w:type="dxa"/>
        <w:tblLayout w:type="fixed"/>
        <w:tblLook w:val="04A0" w:firstRow="1" w:lastRow="0" w:firstColumn="1" w:lastColumn="0" w:noHBand="0" w:noVBand="1"/>
      </w:tblPr>
      <w:tblGrid>
        <w:gridCol w:w="2029"/>
        <w:gridCol w:w="2758"/>
        <w:gridCol w:w="2060"/>
        <w:gridCol w:w="2084"/>
        <w:gridCol w:w="1888"/>
      </w:tblGrid>
      <w:tr w:rsidR="009464CC" w:rsidTr="00CE0477">
        <w:trPr>
          <w:trHeight w:val="430"/>
        </w:trPr>
        <w:tc>
          <w:tcPr>
            <w:tcW w:w="2029" w:type="dxa"/>
          </w:tcPr>
          <w:p w:rsidR="005E753A" w:rsidRPr="009464CC" w:rsidRDefault="005E753A" w:rsidP="00BE0A32">
            <w:pPr>
              <w:bidi w:val="0"/>
              <w:jc w:val="center"/>
              <w:rPr>
                <w:rFonts w:eastAsiaTheme="minorEastAsia"/>
                <w:lang w:val="en-GB"/>
              </w:rPr>
            </w:pPr>
          </w:p>
        </w:tc>
        <w:tc>
          <w:tcPr>
            <w:tcW w:w="2758" w:type="dxa"/>
          </w:tcPr>
          <w:p w:rsidR="005E753A" w:rsidRPr="009464CC" w:rsidRDefault="005E753A" w:rsidP="00BE0A32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CDF</w:t>
            </w:r>
          </w:p>
        </w:tc>
        <w:tc>
          <w:tcPr>
            <w:tcW w:w="2060" w:type="dxa"/>
          </w:tcPr>
          <w:p w:rsidR="005E753A" w:rsidRPr="009464CC" w:rsidRDefault="005E753A" w:rsidP="00BE0A32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PDF</w:t>
            </w:r>
          </w:p>
        </w:tc>
        <w:tc>
          <w:tcPr>
            <w:tcW w:w="2084" w:type="dxa"/>
          </w:tcPr>
          <w:p w:rsidR="005E753A" w:rsidRPr="009464CC" w:rsidRDefault="005E753A" w:rsidP="00BE0A32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Mean</w:t>
            </w:r>
          </w:p>
        </w:tc>
        <w:tc>
          <w:tcPr>
            <w:tcW w:w="1888" w:type="dxa"/>
          </w:tcPr>
          <w:p w:rsidR="005E753A" w:rsidRPr="009464CC" w:rsidRDefault="005E753A" w:rsidP="00BE0A32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MGF</w:t>
            </w:r>
          </w:p>
        </w:tc>
      </w:tr>
      <w:tr w:rsidR="009464CC" w:rsidTr="00CE0477">
        <w:trPr>
          <w:trHeight w:val="931"/>
        </w:trPr>
        <w:tc>
          <w:tcPr>
            <w:tcW w:w="2029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Cost per loss</w:t>
            </w:r>
          </w:p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L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x-d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lang w:val="en-GB"/>
                    </w:rPr>
                    <m:t>+</m:t>
                  </m:r>
                </m:sub>
              </m:sSub>
            </m:oMath>
          </w:p>
        </w:tc>
        <w:tc>
          <w:tcPr>
            <w:tcW w:w="2758" w:type="dxa"/>
          </w:tcPr>
          <w:p w:rsidR="005E753A" w:rsidRPr="009464CC" w:rsidRDefault="00361975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;y≤0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y+d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;y≥0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60" w:type="dxa"/>
          </w:tcPr>
          <w:p w:rsidR="005E753A" w:rsidRPr="009464CC" w:rsidRDefault="00361975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;y&lt;0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d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;y=0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y+d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 ;y&gt;0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84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E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x-d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+</m:t>
                    </m:r>
                  </m:sub>
                </m:sSub>
                <m:r>
                  <w:rPr>
                    <w:rFonts w:ascii="Cambria Math" w:eastAsiaTheme="minorEastAsia" w:hAnsi="Cambria Math"/>
                    <w:sz w:val="20"/>
                    <w:szCs w:val="20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888" w:type="dxa"/>
          </w:tcPr>
          <w:p w:rsidR="005E753A" w:rsidRPr="009464CC" w:rsidRDefault="00361975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t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b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0"/>
                                    <w:szCs w:val="20"/>
                                    <w:lang w:val="en-GB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x-d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+</m:t>
                            </m:r>
                          </m:sub>
                        </m:sSub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</w:tr>
      <w:tr w:rsidR="009464CC" w:rsidTr="00CE0477">
        <w:trPr>
          <w:trHeight w:val="972"/>
        </w:trPr>
        <w:tc>
          <w:tcPr>
            <w:tcW w:w="2029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Cost per payment</w:t>
            </w:r>
          </w:p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i/>
              </w:rPr>
            </w:pPr>
            <w:r w:rsidRPr="009464CC">
              <w:rPr>
                <w:rFonts w:eastAsiaTheme="minorEastAsia"/>
                <w:lang w:val="en-GB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P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=(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L</m:t>
                  </m:r>
                </m:sup>
              </m:sSup>
              <m:r>
                <w:rPr>
                  <w:rFonts w:ascii="Cambria Math" w:eastAsiaTheme="minorEastAsia" w:hAnsi="Cambria Math"/>
                </w:rPr>
                <m:t>|x&gt;d)</m:t>
              </m:r>
            </m:oMath>
          </w:p>
        </w:tc>
        <w:tc>
          <w:tcPr>
            <w:tcW w:w="2758" w:type="dxa"/>
          </w:tcPr>
          <w:p w:rsidR="005E753A" w:rsidRPr="009464CC" w:rsidRDefault="00361975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;y≤0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y+d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(d)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d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;y≥0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60" w:type="dxa"/>
          </w:tcPr>
          <w:p w:rsidR="005E753A" w:rsidRPr="009464CC" w:rsidRDefault="00361975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;y≤0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y+d</m:t>
                                  </m:r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d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;y≥0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84" w:type="dxa"/>
          </w:tcPr>
          <w:p w:rsidR="005E753A" w:rsidRPr="009464CC" w:rsidRDefault="00361975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L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(d)</m:t>
                    </m:r>
                  </m:den>
                </m:f>
              </m:oMath>
            </m:oMathPara>
          </w:p>
        </w:tc>
        <w:tc>
          <w:tcPr>
            <w:tcW w:w="1888" w:type="dxa"/>
          </w:tcPr>
          <w:p w:rsidR="005E753A" w:rsidRPr="009464CC" w:rsidRDefault="005E753A" w:rsidP="009464CC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</w:p>
        </w:tc>
      </w:tr>
    </w:tbl>
    <w:p w:rsidR="00A425C5" w:rsidRDefault="00A425C5" w:rsidP="005E753A">
      <w:pPr>
        <w:bidi w:val="0"/>
        <w:rPr>
          <w:rFonts w:eastAsiaTheme="minorEastAsia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389"/>
        <w:tblW w:w="10819" w:type="dxa"/>
        <w:tblLayout w:type="fixed"/>
        <w:tblLook w:val="04A0" w:firstRow="1" w:lastRow="0" w:firstColumn="1" w:lastColumn="0" w:noHBand="0" w:noVBand="1"/>
      </w:tblPr>
      <w:tblGrid>
        <w:gridCol w:w="2029"/>
        <w:gridCol w:w="2758"/>
        <w:gridCol w:w="2060"/>
        <w:gridCol w:w="2084"/>
        <w:gridCol w:w="1888"/>
      </w:tblGrid>
      <w:tr w:rsidR="00F827D6" w:rsidTr="00F827D6">
        <w:trPr>
          <w:trHeight w:val="430"/>
        </w:trPr>
        <w:tc>
          <w:tcPr>
            <w:tcW w:w="2029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lang w:val="en-GB"/>
              </w:rPr>
            </w:pPr>
          </w:p>
        </w:tc>
        <w:tc>
          <w:tcPr>
            <w:tcW w:w="2758" w:type="dxa"/>
          </w:tcPr>
          <w:p w:rsidR="00F827D6" w:rsidRPr="009464CC" w:rsidRDefault="00F827D6" w:rsidP="00F827D6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CDF</w:t>
            </w:r>
          </w:p>
        </w:tc>
        <w:tc>
          <w:tcPr>
            <w:tcW w:w="2060" w:type="dxa"/>
          </w:tcPr>
          <w:p w:rsidR="00F827D6" w:rsidRPr="009464CC" w:rsidRDefault="00F827D6" w:rsidP="00F827D6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PDF</w:t>
            </w:r>
          </w:p>
        </w:tc>
        <w:tc>
          <w:tcPr>
            <w:tcW w:w="2084" w:type="dxa"/>
          </w:tcPr>
          <w:p w:rsidR="00F827D6" w:rsidRPr="009464CC" w:rsidRDefault="00F827D6" w:rsidP="00F827D6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Mean</w:t>
            </w:r>
          </w:p>
        </w:tc>
        <w:tc>
          <w:tcPr>
            <w:tcW w:w="1888" w:type="dxa"/>
          </w:tcPr>
          <w:p w:rsidR="00F827D6" w:rsidRPr="009464CC" w:rsidRDefault="00F827D6" w:rsidP="00F827D6">
            <w:pPr>
              <w:bidi w:val="0"/>
              <w:jc w:val="center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MGF</w:t>
            </w:r>
          </w:p>
        </w:tc>
      </w:tr>
      <w:tr w:rsidR="00F827D6" w:rsidTr="00F827D6">
        <w:trPr>
          <w:trHeight w:val="1061"/>
        </w:trPr>
        <w:tc>
          <w:tcPr>
            <w:tcW w:w="2029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Cost per loss</w:t>
            </w:r>
          </w:p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L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 xml:space="preserve">=x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1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GB"/>
                    </w:rPr>
                    <m:t>x&gt;d</m:t>
                  </m:r>
                </m:sub>
              </m:sSub>
            </m:oMath>
          </w:p>
        </w:tc>
        <w:tc>
          <w:tcPr>
            <w:tcW w:w="2758" w:type="dxa"/>
          </w:tcPr>
          <w:p w:rsidR="00F827D6" w:rsidRPr="00A425C5" w:rsidRDefault="00361975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;y&lt;0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d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 ;0≤y&lt;d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 ;d≤y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60" w:type="dxa"/>
          </w:tcPr>
          <w:p w:rsidR="00F827D6" w:rsidRPr="009464CC" w:rsidRDefault="00361975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;y&lt;0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X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d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 ;y=0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>0 ;0&lt;y&lt;d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  <w:lang w:val="en-GB"/>
                                      </w:rPr>
                                      <m:t>X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  <w:lang w:val="en-GB"/>
                                      </w:rPr>
                                      <m:t>d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  <w:lang w:val="en-GB"/>
                                  </w:rPr>
                                  <m:t xml:space="preserve"> ;d≤y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84" w:type="dxa"/>
          </w:tcPr>
          <w:p w:rsidR="00F827D6" w:rsidRPr="009464CC" w:rsidRDefault="00361975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∞</m:t>
                    </m:r>
                  </m:sup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x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(x)dx</m:t>
                    </m:r>
                  </m:e>
                </m:nary>
              </m:oMath>
            </m:oMathPara>
          </w:p>
        </w:tc>
        <w:tc>
          <w:tcPr>
            <w:tcW w:w="1888" w:type="dxa"/>
          </w:tcPr>
          <w:p w:rsidR="00F827D6" w:rsidRPr="009464CC" w:rsidRDefault="00361975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-∞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t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1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x&gt;d</m:t>
                            </m:r>
                          </m:sub>
                        </m:sSub>
                      </m:sup>
                    </m:s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</w:tr>
      <w:tr w:rsidR="00F827D6" w:rsidTr="00F827D6">
        <w:trPr>
          <w:trHeight w:val="859"/>
        </w:trPr>
        <w:tc>
          <w:tcPr>
            <w:tcW w:w="2029" w:type="dxa"/>
          </w:tcPr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lang w:val="en-GB"/>
              </w:rPr>
            </w:pPr>
            <w:r w:rsidRPr="009464CC">
              <w:rPr>
                <w:rFonts w:eastAsiaTheme="minorEastAsia"/>
                <w:lang w:val="en-GB"/>
              </w:rPr>
              <w:t>Cost per payment</w:t>
            </w:r>
          </w:p>
          <w:p w:rsidR="00F827D6" w:rsidRPr="009464CC" w:rsidRDefault="00F827D6" w:rsidP="00F827D6">
            <w:pPr>
              <w:bidi w:val="0"/>
              <w:jc w:val="both"/>
              <w:rPr>
                <w:rFonts w:eastAsiaTheme="minorEastAsia"/>
                <w:i/>
              </w:rPr>
            </w:pPr>
            <w:r w:rsidRPr="009464CC">
              <w:rPr>
                <w:rFonts w:eastAsiaTheme="minorEastAsia"/>
                <w:lang w:val="en-GB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P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=(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L</m:t>
                  </m:r>
                </m:sup>
              </m:sSup>
              <m:r>
                <w:rPr>
                  <w:rFonts w:ascii="Cambria Math" w:eastAsiaTheme="minorEastAsia" w:hAnsi="Cambria Math"/>
                </w:rPr>
                <m:t>|x&gt;d)</m:t>
              </m:r>
            </m:oMath>
          </w:p>
        </w:tc>
        <w:tc>
          <w:tcPr>
            <w:tcW w:w="2758" w:type="dxa"/>
          </w:tcPr>
          <w:p w:rsidR="00F827D6" w:rsidRPr="009464CC" w:rsidRDefault="00361975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;y&lt;d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y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  <w:lang w:val="en-GB"/>
                                </w:rPr>
                                <m:t>(d)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d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 xml:space="preserve"> ;y≥d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60" w:type="dxa"/>
          </w:tcPr>
          <w:p w:rsidR="00F827D6" w:rsidRPr="009464CC" w:rsidRDefault="00361975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0 ;y&lt;d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y</m:t>
                                  </m:r>
                                </m:e>
                              </m:d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X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lang w:val="en-GB"/>
                                    </w:rPr>
                                    <m:t>d</m:t>
                                  </m:r>
                                </m:e>
                              </m: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/>
                            </w:rPr>
                            <m:t>;y≥d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084" w:type="dxa"/>
          </w:tcPr>
          <w:p w:rsidR="00F827D6" w:rsidRPr="009464CC" w:rsidRDefault="00361975" w:rsidP="00F827D6">
            <w:pPr>
              <w:bidi w:val="0"/>
              <w:jc w:val="both"/>
              <w:rPr>
                <w:rFonts w:eastAsiaTheme="minorEastAsia"/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E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  <w:lang w:val="en-GB"/>
                              </w:rPr>
                              <m:t>L</m:t>
                            </m:r>
                          </m:sup>
                        </m:sSup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  <w:lang w:val="en-GB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lang w:val="en-GB"/>
                      </w:rPr>
                      <m:t>(d)</m:t>
                    </m:r>
                  </m:den>
                </m:f>
              </m:oMath>
            </m:oMathPara>
          </w:p>
        </w:tc>
        <w:tc>
          <w:tcPr>
            <w:tcW w:w="1888" w:type="dxa"/>
          </w:tcPr>
          <w:p w:rsidR="00F827D6" w:rsidRPr="009E727D" w:rsidRDefault="00F827D6" w:rsidP="00F827D6">
            <w:pPr>
              <w:bidi w:val="0"/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E753A" w:rsidRPr="000511F2" w:rsidRDefault="009464CC" w:rsidP="00A425C5">
      <w:pPr>
        <w:bidi w:val="0"/>
        <w:rPr>
          <w:rFonts w:eastAsiaTheme="minorEastAsia"/>
          <w:b/>
          <w:bCs/>
          <w:lang w:val="en-GB"/>
        </w:rPr>
      </w:pPr>
      <w:r w:rsidRPr="000511F2">
        <w:rPr>
          <w:rFonts w:eastAsiaTheme="minorEastAsia"/>
          <w:b/>
          <w:bCs/>
          <w:lang w:val="en-GB"/>
        </w:rPr>
        <w:t>2.2 Franchise deductible:</w:t>
      </w:r>
    </w:p>
    <w:p w:rsidR="00F827D6" w:rsidRDefault="00F827D6" w:rsidP="00A425C5">
      <w:pPr>
        <w:bidi w:val="0"/>
        <w:rPr>
          <w:rFonts w:eastAsiaTheme="minorEastAsia"/>
          <w:b/>
          <w:bCs/>
          <w:lang w:val="en-GB"/>
        </w:rPr>
      </w:pPr>
    </w:p>
    <w:p w:rsidR="009464CC" w:rsidRPr="000511F2" w:rsidRDefault="009E727D" w:rsidP="00F827D6">
      <w:pPr>
        <w:bidi w:val="0"/>
        <w:rPr>
          <w:rFonts w:eastAsiaTheme="minorEastAsia"/>
          <w:b/>
          <w:bCs/>
          <w:lang w:val="en-GB"/>
        </w:rPr>
      </w:pPr>
      <w:r w:rsidRPr="000511F2">
        <w:rPr>
          <w:rFonts w:eastAsiaTheme="minorEastAsia"/>
          <w:b/>
          <w:bCs/>
          <w:lang w:val="en-GB"/>
        </w:rPr>
        <w:t>2.3 Policy limit</w:t>
      </w:r>
    </w:p>
    <w:tbl>
      <w:tblPr>
        <w:tblStyle w:val="TableGrid"/>
        <w:tblW w:w="10691" w:type="dxa"/>
        <w:tblInd w:w="-1198" w:type="dxa"/>
        <w:tblLook w:val="04A0" w:firstRow="1" w:lastRow="0" w:firstColumn="1" w:lastColumn="0" w:noHBand="0" w:noVBand="1"/>
      </w:tblPr>
      <w:tblGrid>
        <w:gridCol w:w="2114"/>
        <w:gridCol w:w="2564"/>
        <w:gridCol w:w="2610"/>
        <w:gridCol w:w="2219"/>
        <w:gridCol w:w="1184"/>
      </w:tblGrid>
      <w:tr w:rsidR="009E727D" w:rsidTr="00CE0477">
        <w:trPr>
          <w:trHeight w:val="382"/>
        </w:trPr>
        <w:tc>
          <w:tcPr>
            <w:tcW w:w="2114" w:type="dxa"/>
          </w:tcPr>
          <w:p w:rsidR="009E727D" w:rsidRDefault="009E727D" w:rsidP="000511F2">
            <w:pPr>
              <w:bidi w:val="0"/>
              <w:jc w:val="center"/>
              <w:rPr>
                <w:rFonts w:eastAsiaTheme="minorEastAsia"/>
                <w:lang w:val="en-GB"/>
              </w:rPr>
            </w:pPr>
          </w:p>
        </w:tc>
        <w:tc>
          <w:tcPr>
            <w:tcW w:w="2564" w:type="dxa"/>
          </w:tcPr>
          <w:p w:rsidR="009E727D" w:rsidRDefault="009E727D" w:rsidP="000511F2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CDF</w:t>
            </w:r>
          </w:p>
        </w:tc>
        <w:tc>
          <w:tcPr>
            <w:tcW w:w="2610" w:type="dxa"/>
          </w:tcPr>
          <w:p w:rsidR="009E727D" w:rsidRDefault="009E727D" w:rsidP="000511F2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PDF</w:t>
            </w:r>
          </w:p>
        </w:tc>
        <w:tc>
          <w:tcPr>
            <w:tcW w:w="2219" w:type="dxa"/>
          </w:tcPr>
          <w:p w:rsidR="009E727D" w:rsidRDefault="009E727D" w:rsidP="000511F2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Mean</w:t>
            </w:r>
          </w:p>
        </w:tc>
        <w:tc>
          <w:tcPr>
            <w:tcW w:w="1184" w:type="dxa"/>
          </w:tcPr>
          <w:p w:rsidR="009E727D" w:rsidRDefault="009E727D" w:rsidP="000511F2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MGF</w:t>
            </w:r>
          </w:p>
        </w:tc>
      </w:tr>
      <w:tr w:rsidR="009E727D" w:rsidTr="00CE0477">
        <w:trPr>
          <w:trHeight w:val="1452"/>
        </w:trPr>
        <w:tc>
          <w:tcPr>
            <w:tcW w:w="2114" w:type="dxa"/>
          </w:tcPr>
          <w:p w:rsidR="009E727D" w:rsidRDefault="009E727D" w:rsidP="009E727D">
            <w:pPr>
              <w:bidi w:val="0"/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min⁡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(x,u)</m:t>
                </m:r>
              </m:oMath>
            </m:oMathPara>
          </w:p>
        </w:tc>
        <w:tc>
          <w:tcPr>
            <w:tcW w:w="2564" w:type="dxa"/>
          </w:tcPr>
          <w:p w:rsidR="009E727D" w:rsidRDefault="00361975" w:rsidP="009E727D">
            <w:pPr>
              <w:bidi w:val="0"/>
              <w:rPr>
                <w:rFonts w:eastAsiaTheme="minorEastAsia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0 ;y&lt;0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X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 xml:space="preserve"> ;0≤y&lt;u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1 ;u≤y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610" w:type="dxa"/>
          </w:tcPr>
          <w:p w:rsidR="009E727D" w:rsidRDefault="00361975" w:rsidP="009E727D">
            <w:pPr>
              <w:bidi w:val="0"/>
              <w:rPr>
                <w:rFonts w:eastAsiaTheme="minorEastAsia"/>
                <w:lang w:val="en-GB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0 ;y&lt;u</m:t>
                                </m:r>
                              </m:e>
                            </m:m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X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 xml:space="preserve"> ;0≤y&lt;u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GB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1-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X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en-GB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val="en-GB"/>
                                      </w:rPr>
                                      <m:t>u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 xml:space="preserve"> ;y=u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0 ;u&lt;u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219" w:type="dxa"/>
          </w:tcPr>
          <w:p w:rsidR="009E727D" w:rsidRDefault="009E727D" w:rsidP="009E727D">
            <w:pPr>
              <w:bidi w:val="0"/>
              <w:rPr>
                <w:rFonts w:eastAsiaTheme="minorEastAsia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x∧u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lang w:val="en-GB"/>
                      </w:rPr>
                      <m:t>u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lang w:val="en-GB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184" w:type="dxa"/>
          </w:tcPr>
          <w:p w:rsidR="009E727D" w:rsidRDefault="009E727D" w:rsidP="009E727D">
            <w:pPr>
              <w:bidi w:val="0"/>
              <w:rPr>
                <w:rFonts w:ascii="Calibri" w:eastAsia="Calibri" w:hAnsi="Calibri" w:cs="Arial"/>
                <w:lang w:val="en-GB"/>
              </w:rPr>
            </w:pPr>
          </w:p>
        </w:tc>
      </w:tr>
    </w:tbl>
    <w:p w:rsidR="00654988" w:rsidRDefault="00654988" w:rsidP="009E727D">
      <w:pPr>
        <w:bidi w:val="0"/>
        <w:rPr>
          <w:rFonts w:eastAsiaTheme="minorEastAsia"/>
          <w:b/>
          <w:bCs/>
          <w:lang w:val="en-GB"/>
        </w:rPr>
      </w:pPr>
    </w:p>
    <w:p w:rsidR="00654988" w:rsidRDefault="00654988" w:rsidP="00654988">
      <w:pPr>
        <w:bidi w:val="0"/>
        <w:rPr>
          <w:rFonts w:eastAsiaTheme="minorEastAsia"/>
          <w:b/>
          <w:bCs/>
          <w:lang w:val="en-GB"/>
        </w:rPr>
      </w:pPr>
    </w:p>
    <w:p w:rsidR="00654988" w:rsidRDefault="00654988" w:rsidP="00654988">
      <w:pPr>
        <w:bidi w:val="0"/>
        <w:rPr>
          <w:rFonts w:eastAsiaTheme="minorEastAsia"/>
          <w:b/>
          <w:bCs/>
          <w:lang w:val="en-GB"/>
        </w:rPr>
      </w:pPr>
    </w:p>
    <w:p w:rsidR="009E727D" w:rsidRPr="000511F2" w:rsidRDefault="000511F2" w:rsidP="00654988">
      <w:pPr>
        <w:bidi w:val="0"/>
        <w:rPr>
          <w:rFonts w:eastAsiaTheme="minorEastAsia"/>
          <w:b/>
          <w:bCs/>
          <w:lang w:val="en-GB"/>
        </w:rPr>
      </w:pPr>
      <w:r w:rsidRPr="000511F2">
        <w:rPr>
          <w:rFonts w:eastAsiaTheme="minorEastAsia"/>
          <w:b/>
          <w:bCs/>
          <w:lang w:val="en-GB"/>
        </w:rPr>
        <w:lastRenderedPageBreak/>
        <w:t xml:space="preserve">2.4 Coinsurance </w:t>
      </w:r>
    </w:p>
    <w:tbl>
      <w:tblPr>
        <w:tblStyle w:val="TableGrid"/>
        <w:tblW w:w="10691" w:type="dxa"/>
        <w:tblInd w:w="-1198" w:type="dxa"/>
        <w:tblLook w:val="04A0" w:firstRow="1" w:lastRow="0" w:firstColumn="1" w:lastColumn="0" w:noHBand="0" w:noVBand="1"/>
      </w:tblPr>
      <w:tblGrid>
        <w:gridCol w:w="2114"/>
        <w:gridCol w:w="2564"/>
        <w:gridCol w:w="2610"/>
        <w:gridCol w:w="2219"/>
        <w:gridCol w:w="1184"/>
      </w:tblGrid>
      <w:tr w:rsidR="000511F2" w:rsidTr="00CE0477">
        <w:trPr>
          <w:trHeight w:val="382"/>
        </w:trPr>
        <w:tc>
          <w:tcPr>
            <w:tcW w:w="2114" w:type="dxa"/>
          </w:tcPr>
          <w:p w:rsidR="000511F2" w:rsidRDefault="000511F2" w:rsidP="00CE7B1B">
            <w:pPr>
              <w:bidi w:val="0"/>
              <w:jc w:val="center"/>
              <w:rPr>
                <w:rFonts w:eastAsiaTheme="minorEastAsia"/>
                <w:lang w:val="en-GB"/>
              </w:rPr>
            </w:pPr>
          </w:p>
        </w:tc>
        <w:tc>
          <w:tcPr>
            <w:tcW w:w="2564" w:type="dxa"/>
          </w:tcPr>
          <w:p w:rsidR="000511F2" w:rsidRDefault="000511F2" w:rsidP="00CE7B1B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CDF</w:t>
            </w:r>
          </w:p>
        </w:tc>
        <w:tc>
          <w:tcPr>
            <w:tcW w:w="2610" w:type="dxa"/>
          </w:tcPr>
          <w:p w:rsidR="000511F2" w:rsidRDefault="000511F2" w:rsidP="00CE7B1B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PDF</w:t>
            </w:r>
          </w:p>
        </w:tc>
        <w:tc>
          <w:tcPr>
            <w:tcW w:w="2219" w:type="dxa"/>
          </w:tcPr>
          <w:p w:rsidR="000511F2" w:rsidRDefault="000511F2" w:rsidP="00CE7B1B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Mean</w:t>
            </w:r>
          </w:p>
        </w:tc>
        <w:tc>
          <w:tcPr>
            <w:tcW w:w="1184" w:type="dxa"/>
          </w:tcPr>
          <w:p w:rsidR="000511F2" w:rsidRDefault="000511F2" w:rsidP="00CE7B1B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MGF</w:t>
            </w:r>
          </w:p>
        </w:tc>
      </w:tr>
      <w:tr w:rsidR="000511F2" w:rsidTr="00CE0477">
        <w:trPr>
          <w:trHeight w:val="766"/>
        </w:trPr>
        <w:tc>
          <w:tcPr>
            <w:tcW w:w="2114" w:type="dxa"/>
          </w:tcPr>
          <w:p w:rsidR="000511F2" w:rsidRPr="000511F2" w:rsidRDefault="000511F2" w:rsidP="00CE7B1B">
            <w:pPr>
              <w:bidi w:val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Y=</m:t>
                </m:r>
                <m:r>
                  <w:rPr>
                    <w:rFonts w:ascii="Cambria Math" w:eastAsiaTheme="minorEastAsia" w:hAnsi="Cambria Math"/>
                  </w:rPr>
                  <m:t>αX</m:t>
                </m:r>
              </m:oMath>
            </m:oMathPara>
          </w:p>
        </w:tc>
        <w:tc>
          <w:tcPr>
            <w:tcW w:w="2564" w:type="dxa"/>
          </w:tcPr>
          <w:p w:rsidR="000511F2" w:rsidRPr="005672EE" w:rsidRDefault="00361975" w:rsidP="00CE7B1B">
            <w:pPr>
              <w:bidi w:val="0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den>
                    </m:f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</m:oMath>
            </m:oMathPara>
          </w:p>
        </w:tc>
        <w:tc>
          <w:tcPr>
            <w:tcW w:w="2610" w:type="dxa"/>
          </w:tcPr>
          <w:p w:rsidR="000511F2" w:rsidRPr="000511F2" w:rsidRDefault="00361975" w:rsidP="00CE7B1B">
            <w:pPr>
              <w:bidi w:val="0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α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α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19" w:type="dxa"/>
          </w:tcPr>
          <w:p w:rsidR="000511F2" w:rsidRPr="000511F2" w:rsidRDefault="000511F2" w:rsidP="00CE7B1B">
            <w:pPr>
              <w:bidi w:val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GB"/>
                  </w:rPr>
                  <m:t>α</m:t>
                </m:r>
                <m:r>
                  <w:rPr>
                    <w:rFonts w:ascii="Cambria Math" w:eastAsiaTheme="minorEastAsia" w:hAnsi="Cambria Math"/>
                  </w:rPr>
                  <m:t>E(X)</m:t>
                </m:r>
              </m:oMath>
            </m:oMathPara>
          </w:p>
        </w:tc>
        <w:tc>
          <w:tcPr>
            <w:tcW w:w="1184" w:type="dxa"/>
          </w:tcPr>
          <w:p w:rsidR="000511F2" w:rsidRDefault="000511F2" w:rsidP="00CE7B1B">
            <w:pPr>
              <w:bidi w:val="0"/>
              <w:rPr>
                <w:rFonts w:ascii="Calibri" w:eastAsia="Calibri" w:hAnsi="Calibri" w:cs="Arial"/>
                <w:lang w:val="en-GB"/>
              </w:rPr>
            </w:pPr>
          </w:p>
        </w:tc>
      </w:tr>
    </w:tbl>
    <w:p w:rsidR="000511F2" w:rsidRPr="000511F2" w:rsidRDefault="000511F2" w:rsidP="000511F2">
      <w:pPr>
        <w:bidi w:val="0"/>
        <w:rPr>
          <w:rFonts w:eastAsiaTheme="minorEastAsia"/>
          <w:b/>
          <w:bCs/>
          <w:lang w:val="en-GB"/>
        </w:rPr>
      </w:pPr>
      <w:r w:rsidRPr="000511F2">
        <w:rPr>
          <w:rFonts w:eastAsiaTheme="minorEastAsia"/>
          <w:b/>
          <w:bCs/>
          <w:lang w:val="en-GB"/>
        </w:rPr>
        <w:t>2.5 Inflation</w:t>
      </w:r>
    </w:p>
    <w:tbl>
      <w:tblPr>
        <w:tblStyle w:val="TableGrid"/>
        <w:tblW w:w="10691" w:type="dxa"/>
        <w:tblInd w:w="-1198" w:type="dxa"/>
        <w:tblLook w:val="04A0" w:firstRow="1" w:lastRow="0" w:firstColumn="1" w:lastColumn="0" w:noHBand="0" w:noVBand="1"/>
      </w:tblPr>
      <w:tblGrid>
        <w:gridCol w:w="2114"/>
        <w:gridCol w:w="2564"/>
        <w:gridCol w:w="2610"/>
        <w:gridCol w:w="2219"/>
        <w:gridCol w:w="1184"/>
      </w:tblGrid>
      <w:tr w:rsidR="000511F2" w:rsidTr="00CE0477">
        <w:trPr>
          <w:trHeight w:val="382"/>
        </w:trPr>
        <w:tc>
          <w:tcPr>
            <w:tcW w:w="2114" w:type="dxa"/>
          </w:tcPr>
          <w:p w:rsidR="000511F2" w:rsidRDefault="000511F2" w:rsidP="00CE7B1B">
            <w:pPr>
              <w:bidi w:val="0"/>
              <w:jc w:val="center"/>
              <w:rPr>
                <w:rFonts w:eastAsiaTheme="minorEastAsia"/>
                <w:lang w:val="en-GB"/>
              </w:rPr>
            </w:pPr>
          </w:p>
        </w:tc>
        <w:tc>
          <w:tcPr>
            <w:tcW w:w="2564" w:type="dxa"/>
          </w:tcPr>
          <w:p w:rsidR="000511F2" w:rsidRDefault="000511F2" w:rsidP="00CE7B1B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CDF</w:t>
            </w:r>
          </w:p>
        </w:tc>
        <w:tc>
          <w:tcPr>
            <w:tcW w:w="2610" w:type="dxa"/>
          </w:tcPr>
          <w:p w:rsidR="000511F2" w:rsidRDefault="000511F2" w:rsidP="00CE7B1B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PDF</w:t>
            </w:r>
          </w:p>
        </w:tc>
        <w:tc>
          <w:tcPr>
            <w:tcW w:w="2219" w:type="dxa"/>
          </w:tcPr>
          <w:p w:rsidR="000511F2" w:rsidRDefault="000511F2" w:rsidP="00CE7B1B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Mean</w:t>
            </w:r>
          </w:p>
        </w:tc>
        <w:tc>
          <w:tcPr>
            <w:tcW w:w="1184" w:type="dxa"/>
          </w:tcPr>
          <w:p w:rsidR="000511F2" w:rsidRDefault="000511F2" w:rsidP="00CE7B1B">
            <w:pPr>
              <w:bidi w:val="0"/>
              <w:jc w:val="center"/>
              <w:rPr>
                <w:rFonts w:eastAsiaTheme="minorEastAsia"/>
                <w:lang w:val="en-GB"/>
              </w:rPr>
            </w:pPr>
            <w:r>
              <w:rPr>
                <w:rFonts w:eastAsiaTheme="minorEastAsia"/>
                <w:lang w:val="en-GB"/>
              </w:rPr>
              <w:t>MGF</w:t>
            </w:r>
          </w:p>
        </w:tc>
      </w:tr>
      <w:tr w:rsidR="000511F2" w:rsidTr="00CE0477">
        <w:trPr>
          <w:trHeight w:val="766"/>
        </w:trPr>
        <w:tc>
          <w:tcPr>
            <w:tcW w:w="2114" w:type="dxa"/>
          </w:tcPr>
          <w:p w:rsidR="000511F2" w:rsidRPr="000511F2" w:rsidRDefault="000511F2" w:rsidP="00CE7B1B">
            <w:pPr>
              <w:bidi w:val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Y=</m:t>
                </m:r>
                <m:r>
                  <w:rPr>
                    <w:rFonts w:ascii="Cambria Math" w:eastAsiaTheme="minorEastAsia" w:hAnsi="Cambria Math"/>
                  </w:rPr>
                  <m:t>(1+r)X</m:t>
                </m:r>
              </m:oMath>
            </m:oMathPara>
          </w:p>
        </w:tc>
        <w:tc>
          <w:tcPr>
            <w:tcW w:w="2564" w:type="dxa"/>
          </w:tcPr>
          <w:p w:rsidR="000511F2" w:rsidRPr="005672EE" w:rsidRDefault="00361975" w:rsidP="00CE7B1B">
            <w:pPr>
              <w:bidi w:val="0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y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1+r</m:t>
                            </m:r>
                          </m:e>
                        </m:d>
                      </m:den>
                    </m:f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d>
              </m:oMath>
            </m:oMathPara>
          </w:p>
        </w:tc>
        <w:tc>
          <w:tcPr>
            <w:tcW w:w="2610" w:type="dxa"/>
          </w:tcPr>
          <w:p w:rsidR="000511F2" w:rsidRPr="000511F2" w:rsidRDefault="00361975" w:rsidP="00CE7B1B">
            <w:pPr>
              <w:bidi w:val="0"/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1+r</m:t>
                    </m:r>
                  </m:den>
                </m:f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1+r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219" w:type="dxa"/>
          </w:tcPr>
          <w:p w:rsidR="000511F2" w:rsidRPr="000511F2" w:rsidRDefault="000511F2" w:rsidP="00CE7B1B">
            <w:pPr>
              <w:bidi w:val="0"/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eastAsiaTheme="minorEastAsia" w:hAnsi="Cambria Math"/>
                    <w:lang w:val="en-GB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  <w:lang w:val="en-GB"/>
                  </w:rPr>
                  <m:t>=(1+r)</m:t>
                </m:r>
                <m:r>
                  <w:rPr>
                    <w:rFonts w:ascii="Cambria Math" w:eastAsiaTheme="minorEastAsia" w:hAnsi="Cambria Math"/>
                  </w:rPr>
                  <m:t>E(X)</m:t>
                </m:r>
              </m:oMath>
            </m:oMathPara>
          </w:p>
        </w:tc>
        <w:tc>
          <w:tcPr>
            <w:tcW w:w="1184" w:type="dxa"/>
          </w:tcPr>
          <w:p w:rsidR="000511F2" w:rsidRDefault="000511F2" w:rsidP="00CE7B1B">
            <w:pPr>
              <w:bidi w:val="0"/>
              <w:rPr>
                <w:rFonts w:ascii="Calibri" w:eastAsia="Calibri" w:hAnsi="Calibri" w:cs="Arial"/>
                <w:lang w:val="en-GB"/>
              </w:rPr>
            </w:pPr>
          </w:p>
        </w:tc>
      </w:tr>
    </w:tbl>
    <w:p w:rsidR="00F827D6" w:rsidRDefault="00F827D6" w:rsidP="005F125F">
      <w:pPr>
        <w:bidi w:val="0"/>
        <w:rPr>
          <w:rFonts w:eastAsiaTheme="minorEastAsia"/>
          <w:b/>
          <w:bCs/>
          <w:lang w:val="en-GB"/>
        </w:rPr>
      </w:pPr>
    </w:p>
    <w:p w:rsidR="005F125F" w:rsidRPr="005F125F" w:rsidRDefault="005F125F" w:rsidP="00F827D6">
      <w:pPr>
        <w:bidi w:val="0"/>
        <w:rPr>
          <w:rFonts w:eastAsiaTheme="minorEastAsia"/>
          <w:b/>
          <w:bCs/>
          <w:lang w:val="en-GB"/>
        </w:rPr>
      </w:pPr>
      <w:r w:rsidRPr="005F125F">
        <w:rPr>
          <w:rFonts w:eastAsiaTheme="minorEastAsia"/>
          <w:b/>
          <w:bCs/>
          <w:lang w:val="en-GB"/>
        </w:rPr>
        <w:t xml:space="preserve">2.6 Combination </w:t>
      </w:r>
    </w:p>
    <w:p w:rsidR="00F827D6" w:rsidRDefault="00F827D6" w:rsidP="005F125F">
      <w:pPr>
        <w:bidi w:val="0"/>
        <w:rPr>
          <w:rFonts w:eastAsiaTheme="minorEastAsia"/>
          <w:b/>
          <w:bCs/>
          <w:lang w:val="en-GB"/>
        </w:rPr>
      </w:pPr>
    </w:p>
    <w:p w:rsidR="005F125F" w:rsidRPr="001B0449" w:rsidRDefault="005F125F" w:rsidP="00F827D6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2.7 Loss elimination ratio</w:t>
      </w:r>
    </w:p>
    <w:p w:rsidR="005F125F" w:rsidRPr="001B0449" w:rsidRDefault="005F125F" w:rsidP="005F125F">
      <w:pPr>
        <w:bidi w:val="0"/>
        <w:rPr>
          <w:rFonts w:eastAsiaTheme="minorEastAsia"/>
          <w:sz w:val="24"/>
          <w:szCs w:val="24"/>
          <w:lang w:val="en-GB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LER=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-E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GB"/>
                        </w:rPr>
                        <m:t>L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E(X)</m:t>
              </m:r>
            </m:den>
          </m:f>
        </m:oMath>
      </m:oMathPara>
    </w:p>
    <w:p w:rsidR="005F125F" w:rsidRPr="001B0449" w:rsidRDefault="005F125F" w:rsidP="005F125F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2.8 Impact of deductible on the number of payment</w:t>
      </w:r>
    </w:p>
    <w:p w:rsidR="005F125F" w:rsidRPr="001B0449" w:rsidRDefault="00361975" w:rsidP="005F125F">
      <w:pPr>
        <w:bidi w:val="0"/>
        <w:rPr>
          <w:rFonts w:eastAsiaTheme="minorEastAsia"/>
          <w:i/>
          <w:sz w:val="24"/>
          <w:szCs w:val="24"/>
          <w:lang w:val="en-GB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 xml:space="preserve">=number of risks&gt;d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GB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=cost per payment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GB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+…+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Y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P</m:t>
                  </m:r>
                </m:sup>
              </m:sSup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sup>
          </m:sSubSup>
        </m:oMath>
      </m:oMathPara>
    </w:p>
    <w:p w:rsidR="00F827D6" w:rsidRPr="001B0449" w:rsidRDefault="00F827D6" w:rsidP="00F827D6">
      <w:pPr>
        <w:bidi w:val="0"/>
        <w:rPr>
          <w:rFonts w:eastAsiaTheme="minorEastAsia"/>
          <w:b/>
          <w:bCs/>
          <w:i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iCs/>
          <w:sz w:val="28"/>
          <w:szCs w:val="28"/>
          <w:lang w:val="en-GB"/>
        </w:rPr>
        <w:t xml:space="preserve">GOAL: Find the distribution of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8"/>
                <w:szCs w:val="28"/>
                <w:lang w:val="en-GB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  <w:lang w:val="en-GB"/>
              </w:rPr>
              <m:t>P</m:t>
            </m:r>
          </m:sup>
        </m:sSup>
      </m:oMath>
      <w:r w:rsidRPr="001B0449">
        <w:rPr>
          <w:rFonts w:eastAsiaTheme="minorEastAsia"/>
          <w:b/>
          <w:bCs/>
          <w:iCs/>
          <w:sz w:val="28"/>
          <w:szCs w:val="28"/>
          <w:lang w:val="en-GB"/>
        </w:rPr>
        <w:t xml:space="preserve"> </w:t>
      </w:r>
    </w:p>
    <w:p w:rsidR="00EE3B6D" w:rsidRPr="001B0449" w:rsidRDefault="00361975" w:rsidP="00F827D6">
      <w:pPr>
        <w:bidi w:val="0"/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GB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 xml:space="preserve"> where 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1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GB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&gt;d</m:t>
                  </m:r>
                </m:e>
              </m:d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 xml:space="preserve"> iid (individual risk)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GB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∼Bernoulli 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b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p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U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ln</m:t>
                  </m: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1-p+p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e>
                  </m:d>
                </m:e>
              </m:fun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S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P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E(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) </m:t>
          </m:r>
        </m:oMath>
      </m:oMathPara>
    </w:p>
    <w:p w:rsidR="00F827D6" w:rsidRPr="00654988" w:rsidRDefault="00EE3B6D" w:rsidP="00654988">
      <w:pPr>
        <w:bidi w:val="0"/>
        <w:rPr>
          <w:rFonts w:eastAsiaTheme="minorEastAsia"/>
          <w:i/>
        </w:rPr>
      </w:pPr>
      <w:r w:rsidRPr="001B0449">
        <w:rPr>
          <w:rFonts w:eastAsiaTheme="minorEastAsia"/>
          <w:b/>
          <w:bCs/>
          <w:sz w:val="36"/>
          <w:szCs w:val="36"/>
          <w:u w:val="single"/>
          <w:lang w:val="en-GB"/>
        </w:rPr>
        <w:t>Chapter 3</w:t>
      </w:r>
    </w:p>
    <w:p w:rsidR="00EE3B6D" w:rsidRPr="001B0449" w:rsidRDefault="00100793" w:rsidP="00100793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3.1 Methods of moment:</w:t>
      </w:r>
    </w:p>
    <w:p w:rsidR="00100793" w:rsidRPr="00654988" w:rsidRDefault="00100793" w:rsidP="00100793">
      <w:pPr>
        <w:bidi w:val="0"/>
        <w:rPr>
          <w:rFonts w:ascii="Cambria Math" w:eastAsiaTheme="minorEastAsia" w:hAnsi="Cambria Math"/>
          <w:i/>
          <w:sz w:val="24"/>
          <w:szCs w:val="24"/>
          <w:lang w:val="en-GB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k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n-GB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  <w:lang w:val="en-GB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GB"/>
                        </w:rPr>
                        <m:t>k</m:t>
                      </m:r>
                    </m:sup>
                  </m:sSup>
                </m:e>
              </m:nary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 xml:space="preserve"> ,k=1,…,m      where m is the number of parameters</m:t>
          </m:r>
        </m:oMath>
      </m:oMathPara>
    </w:p>
    <w:p w:rsidR="00654988" w:rsidRDefault="00654988" w:rsidP="00654988">
      <w:pPr>
        <w:bidi w:val="0"/>
        <w:rPr>
          <w:rFonts w:ascii="Cambria Math" w:eastAsiaTheme="minorEastAsia" w:hAnsi="Cambria Math"/>
          <w:i/>
          <w:sz w:val="24"/>
          <w:szCs w:val="24"/>
          <w:lang w:val="en-GB"/>
        </w:rPr>
      </w:pPr>
    </w:p>
    <w:p w:rsidR="00654988" w:rsidRDefault="00654988" w:rsidP="00654988">
      <w:pPr>
        <w:bidi w:val="0"/>
        <w:rPr>
          <w:rFonts w:ascii="Cambria Math" w:eastAsiaTheme="minorEastAsia" w:hAnsi="Cambria Math"/>
          <w:i/>
          <w:sz w:val="24"/>
          <w:szCs w:val="24"/>
          <w:lang w:val="en-GB"/>
        </w:rPr>
      </w:pPr>
    </w:p>
    <w:p w:rsidR="00654988" w:rsidRPr="001B0449" w:rsidRDefault="00654988" w:rsidP="00654988">
      <w:pPr>
        <w:bidi w:val="0"/>
        <w:rPr>
          <w:rFonts w:ascii="Cambria Math" w:eastAsiaTheme="minorEastAsia" w:hAnsi="Cambria Math"/>
          <w:i/>
          <w:sz w:val="24"/>
          <w:szCs w:val="24"/>
          <w:lang w:val="en-GB"/>
        </w:rPr>
      </w:pPr>
    </w:p>
    <w:p w:rsidR="003958FA" w:rsidRPr="00654988" w:rsidRDefault="003958FA" w:rsidP="00654988">
      <w:pPr>
        <w:pStyle w:val="ListParagraph"/>
        <w:numPr>
          <w:ilvl w:val="0"/>
          <w:numId w:val="7"/>
        </w:num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654988">
        <w:rPr>
          <w:rFonts w:eastAsiaTheme="minorEastAsia"/>
          <w:b/>
          <w:bCs/>
          <w:sz w:val="28"/>
          <w:szCs w:val="28"/>
          <w:lang w:val="en-GB"/>
        </w:rPr>
        <w:lastRenderedPageBreak/>
        <w:t>COMPLETE DATA:</w:t>
      </w:r>
    </w:p>
    <w:p w:rsidR="00100793" w:rsidRPr="001B0449" w:rsidRDefault="00100793" w:rsidP="003958FA">
      <w:pPr>
        <w:bidi w:val="0"/>
        <w:rPr>
          <w:rFonts w:eastAsiaTheme="minorEastAsia"/>
          <w:b/>
          <w:bCs/>
          <w:sz w:val="32"/>
          <w:szCs w:val="32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3.2</w:t>
      </w:r>
      <w:r w:rsidR="003958FA" w:rsidRPr="001B0449">
        <w:rPr>
          <w:rFonts w:eastAsiaTheme="minorEastAsia"/>
          <w:b/>
          <w:bCs/>
          <w:sz w:val="28"/>
          <w:szCs w:val="28"/>
          <w:lang w:val="en-GB"/>
        </w:rPr>
        <w:t>.1</w:t>
      </w:r>
      <w:r w:rsidRPr="001B0449">
        <w:rPr>
          <w:rFonts w:eastAsiaTheme="minorEastAsia"/>
          <w:b/>
          <w:bCs/>
          <w:sz w:val="28"/>
          <w:szCs w:val="28"/>
          <w:lang w:val="en-GB"/>
        </w:rPr>
        <w:t xml:space="preserve"> Maximum likelihood method:</w:t>
      </w:r>
    </w:p>
    <w:p w:rsidR="00100793" w:rsidRPr="001B0449" w:rsidRDefault="003958FA" w:rsidP="00100793">
      <w:pPr>
        <w:bidi w:val="0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d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l=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∂</m:t>
              </m:r>
              <m:r>
                <m:rPr>
                  <m:scr m:val="script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∂θ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=0, differentiate with respect to each parameter you need to estimate</m:t>
          </m:r>
        </m:oMath>
      </m:oMathPara>
    </w:p>
    <w:p w:rsidR="003958FA" w:rsidRPr="001B0449" w:rsidRDefault="003958FA" w:rsidP="003958FA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3.2.2 Maximum likelihood method for grouped data: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3958FA" w:rsidRPr="001B0449" w:rsidTr="003958FA">
        <w:trPr>
          <w:jc w:val="center"/>
        </w:trPr>
        <w:tc>
          <w:tcPr>
            <w:tcW w:w="4148" w:type="dxa"/>
          </w:tcPr>
          <w:p w:rsidR="003958FA" w:rsidRPr="001B0449" w:rsidRDefault="001B0449" w:rsidP="003958FA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I</w:t>
            </w:r>
            <w:r w:rsidR="003958FA"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nterval</w:t>
            </w:r>
          </w:p>
        </w:tc>
        <w:tc>
          <w:tcPr>
            <w:tcW w:w="4148" w:type="dxa"/>
          </w:tcPr>
          <w:p w:rsidR="003958FA" w:rsidRPr="001B0449" w:rsidRDefault="003958FA" w:rsidP="003958FA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# of observation</w:t>
            </w:r>
          </w:p>
        </w:tc>
      </w:tr>
      <w:tr w:rsidR="003958FA" w:rsidRPr="001B0449" w:rsidTr="003958FA">
        <w:trPr>
          <w:jc w:val="center"/>
        </w:trPr>
        <w:tc>
          <w:tcPr>
            <w:tcW w:w="4148" w:type="dxa"/>
          </w:tcPr>
          <w:p w:rsidR="003958FA" w:rsidRPr="001B0449" w:rsidRDefault="003958FA" w:rsidP="003958FA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148" w:type="dxa"/>
          </w:tcPr>
          <w:p w:rsidR="003958FA" w:rsidRPr="001B0449" w:rsidRDefault="00361975" w:rsidP="003958FA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oMath>
            </m:oMathPara>
          </w:p>
        </w:tc>
      </w:tr>
      <w:tr w:rsidR="003958FA" w:rsidRPr="001B0449" w:rsidTr="003958FA">
        <w:trPr>
          <w:jc w:val="center"/>
        </w:trPr>
        <w:tc>
          <w:tcPr>
            <w:tcW w:w="4148" w:type="dxa"/>
          </w:tcPr>
          <w:p w:rsidR="003958FA" w:rsidRPr="001B0449" w:rsidRDefault="003958FA" w:rsidP="003958FA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:</m:t>
                </m:r>
              </m:oMath>
            </m:oMathPara>
          </w:p>
        </w:tc>
        <w:tc>
          <w:tcPr>
            <w:tcW w:w="4148" w:type="dxa"/>
          </w:tcPr>
          <w:p w:rsidR="003958FA" w:rsidRPr="001B0449" w:rsidRDefault="003958FA" w:rsidP="003958FA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:</w:t>
            </w:r>
          </w:p>
        </w:tc>
      </w:tr>
      <w:tr w:rsidR="003958FA" w:rsidRPr="001B0449" w:rsidTr="003958FA">
        <w:trPr>
          <w:jc w:val="center"/>
        </w:trPr>
        <w:tc>
          <w:tcPr>
            <w:tcW w:w="4148" w:type="dxa"/>
          </w:tcPr>
          <w:p w:rsidR="003958FA" w:rsidRPr="001B0449" w:rsidRDefault="003958FA" w:rsidP="003958FA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n-1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148" w:type="dxa"/>
          </w:tcPr>
          <w:p w:rsidR="003958FA" w:rsidRPr="001B0449" w:rsidRDefault="00361975" w:rsidP="003958FA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</m:t>
                    </m:r>
                  </m:sub>
                </m:sSub>
              </m:oMath>
            </m:oMathPara>
          </w:p>
        </w:tc>
      </w:tr>
    </w:tbl>
    <w:p w:rsidR="003958FA" w:rsidRPr="001B0449" w:rsidRDefault="003958FA" w:rsidP="003958FA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i-1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</m:oMathPara>
      <w:r w:rsidRPr="001B0449">
        <w:rPr>
          <w:rFonts w:eastAsiaTheme="minorEastAsia"/>
          <w:b/>
          <w:bCs/>
          <w:sz w:val="28"/>
          <w:szCs w:val="28"/>
          <w:lang w:val="en-GB"/>
        </w:rPr>
        <w:t>3.2.3 Maximum likelihood method for mixed data: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3958FA" w:rsidRPr="001B0449" w:rsidTr="004D47D1">
        <w:trPr>
          <w:jc w:val="center"/>
        </w:trPr>
        <w:tc>
          <w:tcPr>
            <w:tcW w:w="4148" w:type="dxa"/>
          </w:tcPr>
          <w:p w:rsidR="003958FA" w:rsidRPr="001B0449" w:rsidRDefault="001B0449" w:rsidP="004D47D1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I</w:t>
            </w:r>
            <w:r w:rsidR="003958FA"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nterval</w:t>
            </w:r>
          </w:p>
        </w:tc>
        <w:tc>
          <w:tcPr>
            <w:tcW w:w="4148" w:type="dxa"/>
          </w:tcPr>
          <w:p w:rsidR="003958FA" w:rsidRPr="001B0449" w:rsidRDefault="003958FA" w:rsidP="004D47D1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# of observation</w:t>
            </w:r>
          </w:p>
        </w:tc>
      </w:tr>
      <w:tr w:rsidR="003958FA" w:rsidRPr="001B0449" w:rsidTr="004D47D1">
        <w:trPr>
          <w:jc w:val="center"/>
        </w:trPr>
        <w:tc>
          <w:tcPr>
            <w:tcW w:w="4148" w:type="dxa"/>
          </w:tcPr>
          <w:p w:rsidR="003958FA" w:rsidRPr="001B0449" w:rsidRDefault="003958FA" w:rsidP="004D47D1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148" w:type="dxa"/>
          </w:tcPr>
          <w:p w:rsidR="003958FA" w:rsidRPr="001B0449" w:rsidRDefault="00361975" w:rsidP="004D47D1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oMath>
            </m:oMathPara>
          </w:p>
        </w:tc>
      </w:tr>
      <w:tr w:rsidR="003958FA" w:rsidRPr="001B0449" w:rsidTr="004D47D1">
        <w:trPr>
          <w:jc w:val="center"/>
        </w:trPr>
        <w:tc>
          <w:tcPr>
            <w:tcW w:w="4148" w:type="dxa"/>
          </w:tcPr>
          <w:p w:rsidR="003958FA" w:rsidRPr="001B0449" w:rsidRDefault="003958FA" w:rsidP="004D47D1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:</m:t>
                </m:r>
              </m:oMath>
            </m:oMathPara>
          </w:p>
        </w:tc>
        <w:tc>
          <w:tcPr>
            <w:tcW w:w="4148" w:type="dxa"/>
          </w:tcPr>
          <w:p w:rsidR="003958FA" w:rsidRPr="001B0449" w:rsidRDefault="003958FA" w:rsidP="004D47D1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:</w:t>
            </w:r>
          </w:p>
        </w:tc>
      </w:tr>
      <w:tr w:rsidR="003958FA" w:rsidRPr="001B0449" w:rsidTr="004D47D1">
        <w:trPr>
          <w:jc w:val="center"/>
        </w:trPr>
        <w:tc>
          <w:tcPr>
            <w:tcW w:w="4148" w:type="dxa"/>
          </w:tcPr>
          <w:p w:rsidR="003958FA" w:rsidRPr="001B0449" w:rsidRDefault="003958FA" w:rsidP="004D47D1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n-1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148" w:type="dxa"/>
          </w:tcPr>
          <w:p w:rsidR="003958FA" w:rsidRPr="001B0449" w:rsidRDefault="00361975" w:rsidP="004D47D1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</m:t>
                    </m:r>
                  </m:sub>
                </m:sSub>
              </m:oMath>
            </m:oMathPara>
          </w:p>
        </w:tc>
      </w:tr>
      <w:tr w:rsidR="003958FA" w:rsidRPr="001B0449" w:rsidTr="004D47D1">
        <w:trPr>
          <w:jc w:val="center"/>
        </w:trPr>
        <w:tc>
          <w:tcPr>
            <w:tcW w:w="4148" w:type="dxa"/>
          </w:tcPr>
          <w:p w:rsidR="003958FA" w:rsidRPr="001B0449" w:rsidRDefault="00361975" w:rsidP="004D47D1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148" w:type="dxa"/>
          </w:tcPr>
          <w:p w:rsidR="003958FA" w:rsidRPr="001B0449" w:rsidRDefault="00361975" w:rsidP="004D47D1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oMath>
            </m:oMathPara>
          </w:p>
        </w:tc>
      </w:tr>
      <w:tr w:rsidR="003958FA" w:rsidRPr="001B0449" w:rsidTr="004D47D1">
        <w:trPr>
          <w:jc w:val="center"/>
        </w:trPr>
        <w:tc>
          <w:tcPr>
            <w:tcW w:w="4148" w:type="dxa"/>
          </w:tcPr>
          <w:p w:rsidR="003958FA" w:rsidRPr="001B0449" w:rsidRDefault="003958FA" w:rsidP="004D47D1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4148" w:type="dxa"/>
          </w:tcPr>
          <w:p w:rsidR="003958FA" w:rsidRPr="001B0449" w:rsidRDefault="003958FA" w:rsidP="004D47D1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  <w:t>:</w:t>
            </w:r>
          </w:p>
        </w:tc>
      </w:tr>
      <w:tr w:rsidR="003958FA" w:rsidRPr="001B0449" w:rsidTr="004D47D1">
        <w:trPr>
          <w:jc w:val="center"/>
        </w:trPr>
        <w:tc>
          <w:tcPr>
            <w:tcW w:w="4148" w:type="dxa"/>
          </w:tcPr>
          <w:p w:rsidR="003958FA" w:rsidRPr="001B0449" w:rsidRDefault="00361975" w:rsidP="004D47D1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4148" w:type="dxa"/>
          </w:tcPr>
          <w:p w:rsidR="003958FA" w:rsidRPr="001B0449" w:rsidRDefault="00361975" w:rsidP="004D47D1">
            <w:pPr>
              <w:bidi w:val="0"/>
              <w:jc w:val="center"/>
              <w:rPr>
                <w:rFonts w:ascii="Cambria Math" w:eastAsia="Times New Roman" w:hAnsi="Cambria Math" w:cs="Arial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</m:oMath>
            </m:oMathPara>
          </w:p>
        </w:tc>
      </w:tr>
    </w:tbl>
    <w:p w:rsidR="001B0449" w:rsidRPr="001B0449" w:rsidRDefault="003958FA" w:rsidP="001B0449">
      <w:pPr>
        <w:pStyle w:val="ListParagraph"/>
        <w:bidi w:val="0"/>
        <w:ind w:left="360"/>
        <w:rPr>
          <w:rFonts w:ascii="Cambria Math" w:eastAsiaTheme="minorEastAsia" w:hAnsi="Cambria Math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i-1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*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sup>
              </m:sSup>
            </m:e>
          </m:nary>
        </m:oMath>
      </m:oMathPara>
    </w:p>
    <w:p w:rsidR="003958FA" w:rsidRPr="001B0449" w:rsidRDefault="003958FA" w:rsidP="001B0449">
      <w:pPr>
        <w:pStyle w:val="ListParagraph"/>
        <w:numPr>
          <w:ilvl w:val="0"/>
          <w:numId w:val="7"/>
        </w:numPr>
        <w:bidi w:val="0"/>
        <w:rPr>
          <w:rFonts w:ascii="Cambria Math" w:eastAsiaTheme="minorEastAsia" w:hAnsi="Cambria Math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INCOMPLETE DATA:</w:t>
      </w:r>
    </w:p>
    <w:p w:rsidR="00100793" w:rsidRPr="001B0449" w:rsidRDefault="006B79C8" w:rsidP="003958FA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Censored data:</w:t>
      </w:r>
    </w:p>
    <w:p w:rsidR="006B79C8" w:rsidRPr="001B0449" w:rsidRDefault="006B79C8" w:rsidP="006B79C8">
      <w:pPr>
        <w:pStyle w:val="ListParagraph"/>
        <w:numPr>
          <w:ilvl w:val="0"/>
          <w:numId w:val="5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Left-censored data: an observation less than value d is recorded as d</w:t>
      </w:r>
    </w:p>
    <w:p w:rsidR="006B79C8" w:rsidRPr="001B0449" w:rsidRDefault="006B79C8" w:rsidP="006B79C8">
      <w:pPr>
        <w:pStyle w:val="ListParagraph"/>
        <w:numPr>
          <w:ilvl w:val="0"/>
          <w:numId w:val="5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Right-censored data: an observation greater than value u is recorded as u</w:t>
      </w:r>
    </w:p>
    <w:p w:rsidR="006B79C8" w:rsidRPr="001B0449" w:rsidRDefault="006B79C8" w:rsidP="006B79C8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Truncated data:</w:t>
      </w:r>
    </w:p>
    <w:p w:rsidR="006B79C8" w:rsidRPr="001B0449" w:rsidRDefault="006B79C8" w:rsidP="006B79C8">
      <w:pPr>
        <w:pStyle w:val="ListParagraph"/>
        <w:numPr>
          <w:ilvl w:val="0"/>
          <w:numId w:val="5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Left-truncated data: an observation less than value d is not recorded</w:t>
      </w:r>
    </w:p>
    <w:p w:rsidR="003D57EC" w:rsidRPr="001B0449" w:rsidRDefault="006B79C8" w:rsidP="001B0449">
      <w:pPr>
        <w:pStyle w:val="ListParagraph"/>
        <w:numPr>
          <w:ilvl w:val="0"/>
          <w:numId w:val="5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Right-truncated data: an observation greater than value u is not recorde</w:t>
      </w:r>
      <w:r w:rsidR="001B0449">
        <w:rPr>
          <w:rFonts w:eastAsiaTheme="minorEastAsia"/>
          <w:sz w:val="24"/>
          <w:szCs w:val="24"/>
          <w:lang w:val="en-GB"/>
        </w:rPr>
        <w:t>d</w:t>
      </w:r>
    </w:p>
    <w:p w:rsidR="003D57EC" w:rsidRPr="001B0449" w:rsidRDefault="003D57EC" w:rsidP="003D57EC">
      <w:pPr>
        <w:bidi w:val="0"/>
        <w:rPr>
          <w:rFonts w:eastAsiaTheme="minorEastAsia"/>
          <w:b/>
          <w:bCs/>
          <w:sz w:val="28"/>
          <w:szCs w:val="28"/>
          <w:lang w:val="en-GB"/>
        </w:rPr>
      </w:pPr>
      <w:r w:rsidRPr="001B0449">
        <w:rPr>
          <w:rFonts w:eastAsiaTheme="minorEastAsia"/>
          <w:b/>
          <w:bCs/>
          <w:sz w:val="28"/>
          <w:szCs w:val="28"/>
          <w:lang w:val="en-GB"/>
        </w:rPr>
        <w:t>3.3 Method of percentiles:</w:t>
      </w:r>
    </w:p>
    <w:p w:rsidR="003D57EC" w:rsidRPr="001B0449" w:rsidRDefault="003D57EC" w:rsidP="003D57EC">
      <w:pPr>
        <w:pStyle w:val="ListParagraph"/>
        <w:numPr>
          <w:ilvl w:val="0"/>
          <w:numId w:val="6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Order data</w:t>
      </w:r>
    </w:p>
    <w:p w:rsidR="003D57EC" w:rsidRPr="001B0449" w:rsidRDefault="003D57EC" w:rsidP="003D57EC">
      <w:pPr>
        <w:pStyle w:val="ListParagraph"/>
        <w:numPr>
          <w:ilvl w:val="0"/>
          <w:numId w:val="6"/>
        </w:numPr>
        <w:bidi w:val="0"/>
        <w:rPr>
          <w:rFonts w:eastAsiaTheme="minorEastAsia"/>
          <w:sz w:val="24"/>
          <w:szCs w:val="24"/>
          <w:lang w:val="en-GB"/>
        </w:rPr>
      </w:pPr>
      <w:r w:rsidRPr="001B0449">
        <w:rPr>
          <w:rFonts w:eastAsiaTheme="minorEastAsia"/>
          <w:sz w:val="24"/>
          <w:szCs w:val="24"/>
          <w:lang w:val="en-GB"/>
        </w:rPr>
        <w:t>Find p</w:t>
      </w:r>
      <w:r w:rsidRPr="001B0449">
        <w:rPr>
          <w:rFonts w:eastAsiaTheme="minorEastAsia"/>
          <w:sz w:val="24"/>
          <w:szCs w:val="24"/>
          <w:lang w:val="en-GB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n+1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≤g&lt;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p+1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n+1</m:t>
              </m:r>
            </m:den>
          </m:f>
        </m:oMath>
      </m:oMathPara>
    </w:p>
    <w:p w:rsidR="004D47D1" w:rsidRPr="001B0449" w:rsidRDefault="00361975" w:rsidP="004D47D1">
      <w:pPr>
        <w:pStyle w:val="ListParagraph"/>
        <w:numPr>
          <w:ilvl w:val="0"/>
          <w:numId w:val="6"/>
        </w:numPr>
        <w:bidi w:val="0"/>
        <w:rPr>
          <w:rFonts w:eastAsiaTheme="minorEastAsia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π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p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GB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n+1</m:t>
            </m:r>
          </m:e>
        </m:d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GB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p+1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n+1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-g</m:t>
                </m:r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p</m:t>
                    </m:r>
                  </m:e>
                </m:d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g-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n+1</m:t>
                    </m:r>
                  </m:den>
                </m:f>
              </m:e>
            </m:d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p+1</m:t>
                    </m:r>
                  </m:e>
                </m:d>
              </m:sub>
            </m:sSub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en-GB"/>
          </w:rPr>
          <w:br/>
        </m:r>
      </m:oMath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p+1-g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n+1</m:t>
                  </m:r>
                </m:e>
              </m:d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p</m:t>
                  </m:r>
                </m:e>
              </m:d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n+1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-p</m:t>
              </m:r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p+1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GB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π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∈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p+1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val="en-GB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π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g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-1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g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⟺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GB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GB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GB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GB"/>
                        </w:rPr>
                        <m:t>π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GB"/>
                    </w:rPr>
                    <m:t>g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val="en-GB"/>
            </w:rPr>
            <m:t>=g</m:t>
          </m:r>
        </m:oMath>
      </m:oMathPara>
    </w:p>
    <w:p w:rsidR="004D47D1" w:rsidRPr="001B0449" w:rsidRDefault="001B0449" w:rsidP="004D47D1">
      <w:pPr>
        <w:bidi w:val="0"/>
        <w:rPr>
          <w:rFonts w:eastAsiaTheme="minorEastAsia"/>
          <w:b/>
          <w:bCs/>
          <w:sz w:val="28"/>
          <w:szCs w:val="28"/>
        </w:rPr>
      </w:pPr>
      <w:r w:rsidRPr="001B0449">
        <w:rPr>
          <w:rFonts w:eastAsiaTheme="minorEastAsia"/>
          <w:b/>
          <w:bCs/>
          <w:sz w:val="28"/>
          <w:szCs w:val="28"/>
        </w:rPr>
        <w:t>3.4 Fisher information</w:t>
      </w:r>
    </w:p>
    <w:p w:rsidR="00164846" w:rsidRDefault="001B0449" w:rsidP="001B0449">
      <w:pPr>
        <w:bidi w:val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I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=E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where</m:t>
          </m:r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 xml:space="preserve"> 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=Ln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Var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ac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d>
            </m:den>
          </m:f>
        </m:oMath>
      </m:oMathPara>
    </w:p>
    <w:p w:rsidR="001B0449" w:rsidRPr="00654988" w:rsidRDefault="00164846" w:rsidP="00654988">
      <w:pPr>
        <w:bidi w:val="0"/>
        <w:rPr>
          <w:rFonts w:eastAsiaTheme="minorEastAsia"/>
          <w:b/>
          <w:bCs/>
          <w:sz w:val="36"/>
          <w:szCs w:val="36"/>
          <w:u w:val="single"/>
        </w:rPr>
      </w:pPr>
      <w:r w:rsidRPr="00654988">
        <w:rPr>
          <w:rFonts w:eastAsiaTheme="minorEastAsia"/>
          <w:b/>
          <w:bCs/>
          <w:sz w:val="36"/>
          <w:szCs w:val="36"/>
          <w:u w:val="single"/>
        </w:rPr>
        <w:t>Chapter 4</w:t>
      </w:r>
    </w:p>
    <w:p w:rsidR="00654988" w:rsidRDefault="00164846" w:rsidP="00654988">
      <w:pPr>
        <w:bidi w:val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is the cumulative function with the estimated paramter</m:t>
          </m:r>
        </m:oMath>
      </m:oMathPara>
    </w:p>
    <w:p w:rsidR="00164846" w:rsidRPr="00654988" w:rsidRDefault="00654988" w:rsidP="00654988">
      <w:pPr>
        <w:bidi w:val="0"/>
        <w:rPr>
          <w:rFonts w:eastAsiaTheme="minorEastAsia"/>
          <w:sz w:val="24"/>
          <w:szCs w:val="24"/>
        </w:rPr>
      </w:pPr>
      <w:r>
        <w:rPr>
          <w:rFonts w:eastAsiaTheme="minorEastAsia"/>
          <w:b/>
          <w:bCs/>
          <w:sz w:val="28"/>
          <w:szCs w:val="28"/>
        </w:rPr>
        <w:t xml:space="preserve">4.1 </w:t>
      </w:r>
      <w:r w:rsidR="00164846" w:rsidRPr="00654988">
        <w:rPr>
          <w:rFonts w:eastAsiaTheme="minorEastAsia"/>
          <w:b/>
          <w:bCs/>
          <w:sz w:val="28"/>
          <w:szCs w:val="28"/>
        </w:rPr>
        <w:t>K-S test</w:t>
      </w:r>
    </w:p>
    <w:p w:rsidR="007E6A7A" w:rsidRPr="00EE1D78" w:rsidRDefault="00164846" w:rsidP="007E6A7A">
      <w:pPr>
        <w:pStyle w:val="ListParagraph"/>
        <w:numPr>
          <w:ilvl w:val="0"/>
          <w:numId w:val="9"/>
        </w:numPr>
        <w:bidi w:val="0"/>
        <w:rPr>
          <w:rFonts w:eastAsiaTheme="minorEastAsia"/>
          <w:sz w:val="24"/>
          <w:szCs w:val="24"/>
        </w:rPr>
      </w:pPr>
      <w:r w:rsidRPr="00EE1D78">
        <w:rPr>
          <w:rFonts w:eastAsiaTheme="minorEastAsia"/>
          <w:sz w:val="24"/>
          <w:szCs w:val="24"/>
        </w:rPr>
        <w:t>Hypothesis:</w:t>
      </w:r>
      <w:r w:rsidRPr="00EE1D78">
        <w:rPr>
          <w:rFonts w:eastAsiaTheme="minorEastAsia"/>
          <w:sz w:val="24"/>
          <w:szCs w:val="24"/>
        </w:rPr>
        <w:tab/>
      </w:r>
      <w:r w:rsidRPr="00EE1D78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 F=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  vs.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:F≠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</w:p>
    <w:p w:rsidR="007E6A7A" w:rsidRPr="00EE1D78" w:rsidRDefault="00164846" w:rsidP="007E6A7A">
      <w:pPr>
        <w:pStyle w:val="ListParagraph"/>
        <w:numPr>
          <w:ilvl w:val="0"/>
          <w:numId w:val="9"/>
        </w:numPr>
        <w:bidi w:val="0"/>
        <w:rPr>
          <w:rFonts w:eastAsiaTheme="minorEastAsia"/>
          <w:sz w:val="24"/>
          <w:szCs w:val="24"/>
        </w:rPr>
      </w:pPr>
      <w:r w:rsidRPr="00EE1D78">
        <w:rPr>
          <w:rFonts w:eastAsiaTheme="minorEastAsia"/>
          <w:sz w:val="24"/>
          <w:szCs w:val="24"/>
        </w:rPr>
        <w:t>Statistic:</w:t>
      </w:r>
      <w:r w:rsidRPr="00EE1D78">
        <w:rPr>
          <w:rFonts w:eastAsiaTheme="minorEastAsia"/>
          <w:sz w:val="24"/>
          <w:szCs w:val="24"/>
        </w:rPr>
        <w:tab/>
      </w:r>
      <w:r w:rsidRPr="00EE1D78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</w:rPr>
          <m:t>D=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Sup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d>
              </m:sub>
            </m:sSub>
            <m:r>
              <w:rPr>
                <w:rFonts w:ascii="Cambria Math" w:eastAsiaTheme="minorEastAsia" w:hAnsi="Cambria Math"/>
              </w:rPr>
              <m:t>≤x≤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d>
              </m:sub>
            </m:sSub>
          </m:sub>
        </m:sSub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*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=Max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eastAsiaTheme="minorEastAsia" w:hAnsi="Cambria Math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j-1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j</m:t>
                          </m:r>
                        </m:sub>
                      </m:sSub>
                    </m:e>
                  </m:d>
                </m:e>
              </m:d>
            </m:e>
          </m:d>
        </m:oMath>
      </m:oMathPara>
    </w:p>
    <w:p w:rsidR="00164846" w:rsidRPr="007E6A7A" w:rsidRDefault="00164846" w:rsidP="007E6A7A">
      <w:pPr>
        <w:pStyle w:val="ListParagraph"/>
        <w:numPr>
          <w:ilvl w:val="0"/>
          <w:numId w:val="9"/>
        </w:numPr>
        <w:bidi w:val="0"/>
        <w:rPr>
          <w:rFonts w:eastAsiaTheme="minorEastAsia"/>
          <w:sz w:val="24"/>
          <w:szCs w:val="24"/>
        </w:rPr>
      </w:pPr>
      <w:r w:rsidRPr="00EE1D78">
        <w:rPr>
          <w:rFonts w:eastAsiaTheme="minorEastAsia"/>
          <w:sz w:val="24"/>
          <w:szCs w:val="24"/>
        </w:rPr>
        <w:t>Decision:</w:t>
      </w:r>
      <w:r w:rsidRPr="007E6A7A">
        <w:rPr>
          <w:rFonts w:eastAsiaTheme="minorEastAsia"/>
          <w:sz w:val="24"/>
          <w:szCs w:val="24"/>
        </w:rPr>
        <w:t xml:space="preserve"> if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→</m:t>
        </m:r>
        <m:r>
          <w:rPr>
            <w:rFonts w:ascii="Cambria Math" w:eastAsiaTheme="minorEastAsia" w:hAnsi="Cambria Math"/>
            <w:sz w:val="24"/>
            <w:szCs w:val="24"/>
          </w:rPr>
          <m:t>R</m:t>
        </m:r>
        <m:r>
          <w:rPr>
            <w:rFonts w:ascii="Cambria Math" w:eastAsiaTheme="minorEastAsia" w:hAnsi="Cambria Math"/>
            <w:sz w:val="24"/>
            <w:szCs w:val="24"/>
          </w:rPr>
          <m:t xml:space="preserve">eject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664"/>
        <w:gridCol w:w="709"/>
        <w:gridCol w:w="709"/>
      </w:tblGrid>
      <w:tr w:rsidR="00164846" w:rsidTr="00164846">
        <w:trPr>
          <w:trHeight w:val="206"/>
        </w:trPr>
        <w:tc>
          <w:tcPr>
            <w:tcW w:w="329" w:type="dxa"/>
          </w:tcPr>
          <w:p w:rsidR="00164846" w:rsidRDefault="00164846" w:rsidP="00164846">
            <w:pPr>
              <w:bidi w:val="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0.1</m:t>
                    </m:r>
                  </m:sub>
                </m:sSub>
              </m:oMath>
            </m:oMathPara>
          </w:p>
        </w:tc>
        <w:tc>
          <w:tcPr>
            <w:tcW w:w="185" w:type="dxa"/>
          </w:tcPr>
          <w:p w:rsidR="00164846" w:rsidRDefault="00164846" w:rsidP="00164846">
            <w:pPr>
              <w:bidi w:val="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0.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05</m:t>
                    </m:r>
                  </m:sub>
                </m:sSub>
              </m:oMath>
            </m:oMathPara>
          </w:p>
        </w:tc>
        <w:tc>
          <w:tcPr>
            <w:tcW w:w="185" w:type="dxa"/>
          </w:tcPr>
          <w:p w:rsidR="00164846" w:rsidRDefault="00164846" w:rsidP="00164846">
            <w:pPr>
              <w:bidi w:val="0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0.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</w:tr>
      <w:tr w:rsidR="00164846" w:rsidTr="00164846">
        <w:trPr>
          <w:trHeight w:val="218"/>
        </w:trPr>
        <w:tc>
          <w:tcPr>
            <w:tcW w:w="329" w:type="dxa"/>
          </w:tcPr>
          <w:p w:rsidR="00164846" w:rsidRDefault="00164846" w:rsidP="00164846">
            <w:pPr>
              <w:bidi w:val="0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1.22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5" w:type="dxa"/>
          </w:tcPr>
          <w:p w:rsidR="00164846" w:rsidRDefault="00164846" w:rsidP="00164846">
            <w:pPr>
              <w:bidi w:val="0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1.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36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5" w:type="dxa"/>
          </w:tcPr>
          <w:p w:rsidR="00164846" w:rsidRDefault="00164846" w:rsidP="00164846">
            <w:pPr>
              <w:bidi w:val="0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1.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</m:rad>
                  </m:den>
                </m:f>
              </m:oMath>
            </m:oMathPara>
          </w:p>
        </w:tc>
      </w:tr>
    </w:tbl>
    <w:p w:rsidR="00164846" w:rsidRPr="00654988" w:rsidRDefault="00654988" w:rsidP="00654988">
      <w:pPr>
        <w:bidi w:val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8"/>
          <w:szCs w:val="28"/>
        </w:rPr>
        <w:t xml:space="preserve">4.2 </w:t>
      </w:r>
      <w:r w:rsidR="007E6A7A" w:rsidRPr="00654988">
        <w:rPr>
          <w:rFonts w:eastAsiaTheme="minorEastAsia"/>
          <w:b/>
          <w:bCs/>
          <w:sz w:val="28"/>
          <w:szCs w:val="28"/>
        </w:rPr>
        <w:t>A-D test</w:t>
      </w:r>
    </w:p>
    <w:p w:rsidR="007E6A7A" w:rsidRPr="007E6A7A" w:rsidRDefault="007E6A7A" w:rsidP="007E6A7A">
      <w:pPr>
        <w:bidi w:val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=-n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</m:t>
              </m:r>
            </m:e>
          </m:d>
          <m:r>
            <w:rPr>
              <w:rFonts w:ascii="Cambria Math" w:eastAsiaTheme="minorEastAsia" w:hAnsi="Cambria Math"/>
            </w:rPr>
            <m:t>+n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Ln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j-1</m:t>
                                  </m:r>
                                </m:sub>
                              </m:sSub>
                            </m:e>
                          </m:d>
                        </m:den>
                      </m:f>
                    </m:e>
                  </m:d>
                </m:e>
              </m:nary>
              <m:r>
                <w:rPr>
                  <w:rFonts w:ascii="Cambria Math" w:eastAsiaTheme="minorEastAsia" w:hAnsi="Cambria Math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Ln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j-1</m:t>
                                  </m:r>
                                </m:sub>
                              </m:sSub>
                            </m:e>
                          </m:d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*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j</m:t>
                                  </m:r>
                                </m:sub>
                              </m:sSub>
                            </m:e>
                          </m:d>
                        </m:den>
                      </m:f>
                    </m:e>
                  </m:d>
                </m:e>
              </m:nary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Where u is the upper limit</m:t>
          </m:r>
        </m:oMath>
      </m:oMathPara>
    </w:p>
    <w:p w:rsidR="007E6A7A" w:rsidRDefault="007E6A7A" w:rsidP="007E6A7A">
      <w:pPr>
        <w:bidi w:val="0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Level of confidence: </w:t>
      </w:r>
      <m:oMath>
        <m:r>
          <w:rPr>
            <w:rFonts w:ascii="Cambria Math" w:eastAsiaTheme="minorEastAsia" w:hAnsi="Cambria Math"/>
            <w:sz w:val="24"/>
            <w:szCs w:val="24"/>
          </w:rPr>
          <m:t>α</m:t>
        </m:r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814"/>
        <w:gridCol w:w="814"/>
      </w:tblGrid>
      <w:tr w:rsidR="007E6A7A" w:rsidTr="007E6A7A">
        <w:trPr>
          <w:trHeight w:val="272"/>
          <w:jc w:val="center"/>
        </w:trPr>
        <w:tc>
          <w:tcPr>
            <w:tcW w:w="814" w:type="dxa"/>
          </w:tcPr>
          <w:p w:rsidR="007E6A7A" w:rsidRDefault="007E6A7A" w:rsidP="007E6A7A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0.1</w:t>
            </w:r>
          </w:p>
        </w:tc>
        <w:tc>
          <w:tcPr>
            <w:tcW w:w="814" w:type="dxa"/>
          </w:tcPr>
          <w:p w:rsidR="007E6A7A" w:rsidRDefault="007E6A7A" w:rsidP="007E6A7A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0.05</w:t>
            </w:r>
          </w:p>
        </w:tc>
        <w:tc>
          <w:tcPr>
            <w:tcW w:w="814" w:type="dxa"/>
          </w:tcPr>
          <w:p w:rsidR="007E6A7A" w:rsidRDefault="007E6A7A" w:rsidP="007E6A7A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</w:t>
            </w:r>
          </w:p>
        </w:tc>
      </w:tr>
      <w:tr w:rsidR="007E6A7A" w:rsidTr="007E6A7A">
        <w:trPr>
          <w:trHeight w:val="281"/>
          <w:jc w:val="center"/>
        </w:trPr>
        <w:tc>
          <w:tcPr>
            <w:tcW w:w="814" w:type="dxa"/>
          </w:tcPr>
          <w:p w:rsidR="007E6A7A" w:rsidRDefault="007E6A7A" w:rsidP="007E6A7A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1.933</w:t>
            </w:r>
          </w:p>
        </w:tc>
        <w:tc>
          <w:tcPr>
            <w:tcW w:w="814" w:type="dxa"/>
          </w:tcPr>
          <w:p w:rsidR="007E6A7A" w:rsidRDefault="007E6A7A" w:rsidP="007E6A7A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2.492</w:t>
            </w:r>
          </w:p>
        </w:tc>
        <w:tc>
          <w:tcPr>
            <w:tcW w:w="814" w:type="dxa"/>
          </w:tcPr>
          <w:p w:rsidR="007E6A7A" w:rsidRDefault="007E6A7A" w:rsidP="007E6A7A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3.857</w:t>
            </w:r>
          </w:p>
        </w:tc>
      </w:tr>
    </w:tbl>
    <w:p w:rsidR="00EE1D78" w:rsidRDefault="00EE1D78" w:rsidP="00EE1D78">
      <w:pPr>
        <w:bidi w:val="0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Reject 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&gt;critical point</m:t>
        </m:r>
      </m:oMath>
    </w:p>
    <w:p w:rsidR="007E6A7A" w:rsidRPr="00654988" w:rsidRDefault="00654988" w:rsidP="00654988">
      <w:pPr>
        <w:pStyle w:val="ListParagraph"/>
        <w:numPr>
          <w:ilvl w:val="1"/>
          <w:numId w:val="11"/>
        </w:numPr>
        <w:bidi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</w:t>
      </w:r>
      <w:r w:rsidR="00A512F8" w:rsidRPr="00654988">
        <w:rPr>
          <w:rFonts w:eastAsiaTheme="minorEastAsia"/>
          <w:b/>
          <w:bCs/>
          <w:sz w:val="28"/>
          <w:szCs w:val="28"/>
        </w:rPr>
        <w:t>Chi-square test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EE1D78" w:rsidRPr="001B0449" w:rsidTr="00F37826">
        <w:trPr>
          <w:jc w:val="center"/>
        </w:trPr>
        <w:tc>
          <w:tcPr>
            <w:tcW w:w="4148" w:type="dxa"/>
          </w:tcPr>
          <w:p w:rsidR="00EE1D78" w:rsidRPr="001B0449" w:rsidRDefault="00EE1D78" w:rsidP="00F37826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Interval</w:t>
            </w:r>
          </w:p>
        </w:tc>
        <w:tc>
          <w:tcPr>
            <w:tcW w:w="4148" w:type="dxa"/>
          </w:tcPr>
          <w:p w:rsidR="00EE1D78" w:rsidRPr="001B0449" w:rsidRDefault="00EE1D78" w:rsidP="00F37826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# of observation</w:t>
            </w:r>
          </w:p>
        </w:tc>
      </w:tr>
      <w:tr w:rsidR="00EE1D78" w:rsidRPr="001B0449" w:rsidTr="00F37826">
        <w:trPr>
          <w:jc w:val="center"/>
        </w:trPr>
        <w:tc>
          <w:tcPr>
            <w:tcW w:w="4148" w:type="dxa"/>
          </w:tcPr>
          <w:p w:rsidR="00EE1D78" w:rsidRPr="001B0449" w:rsidRDefault="00EE1D78" w:rsidP="00F37826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148" w:type="dxa"/>
          </w:tcPr>
          <w:p w:rsidR="00EE1D78" w:rsidRPr="001B0449" w:rsidRDefault="00EE1D78" w:rsidP="00F37826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oMath>
            </m:oMathPara>
          </w:p>
        </w:tc>
      </w:tr>
      <w:tr w:rsidR="00EE1D78" w:rsidRPr="001B0449" w:rsidTr="00F37826">
        <w:trPr>
          <w:jc w:val="center"/>
        </w:trPr>
        <w:tc>
          <w:tcPr>
            <w:tcW w:w="4148" w:type="dxa"/>
          </w:tcPr>
          <w:p w:rsidR="00EE1D78" w:rsidRPr="001B0449" w:rsidRDefault="00EE1D78" w:rsidP="00F37826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:</m:t>
                </m:r>
              </m:oMath>
            </m:oMathPara>
          </w:p>
        </w:tc>
        <w:tc>
          <w:tcPr>
            <w:tcW w:w="4148" w:type="dxa"/>
          </w:tcPr>
          <w:p w:rsidR="00EE1D78" w:rsidRPr="001B0449" w:rsidRDefault="00EE1D78" w:rsidP="00F37826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w:r w:rsidRPr="001B0449">
              <w:rPr>
                <w:rFonts w:ascii="Cambria Math" w:eastAsiaTheme="minorEastAsia" w:hAnsi="Cambria Math"/>
                <w:sz w:val="24"/>
                <w:szCs w:val="24"/>
                <w:lang w:val="en-GB"/>
              </w:rPr>
              <w:t>:</w:t>
            </w:r>
          </w:p>
        </w:tc>
      </w:tr>
      <w:tr w:rsidR="00EE1D78" w:rsidRPr="001B0449" w:rsidTr="00F37826">
        <w:trPr>
          <w:jc w:val="center"/>
        </w:trPr>
        <w:tc>
          <w:tcPr>
            <w:tcW w:w="4148" w:type="dxa"/>
          </w:tcPr>
          <w:p w:rsidR="00EE1D78" w:rsidRPr="001B0449" w:rsidRDefault="00EE1D78" w:rsidP="00F37826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k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-1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GB"/>
                  </w:rPr>
                  <m:t>)</m:t>
                </m:r>
              </m:oMath>
            </m:oMathPara>
          </w:p>
        </w:tc>
        <w:tc>
          <w:tcPr>
            <w:tcW w:w="4148" w:type="dxa"/>
          </w:tcPr>
          <w:p w:rsidR="00EE1D78" w:rsidRPr="001B0449" w:rsidRDefault="00EE1D78" w:rsidP="00F37826">
            <w:pPr>
              <w:bidi w:val="0"/>
              <w:jc w:val="center"/>
              <w:rPr>
                <w:rFonts w:ascii="Cambria Math" w:eastAsiaTheme="minorEastAsia" w:hAnsi="Cambria Math"/>
                <w:sz w:val="24"/>
                <w:szCs w:val="24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GB"/>
                      </w:rPr>
                      <m:t>k</m:t>
                    </m:r>
                  </m:sub>
                </m:sSub>
              </m:oMath>
            </m:oMathPara>
          </w:p>
        </w:tc>
      </w:tr>
    </w:tbl>
    <w:p w:rsidR="00A512F8" w:rsidRDefault="00EE1D78" w:rsidP="00EE1D78">
      <w:pPr>
        <w:bidi w:val="0"/>
        <w:rPr>
          <w:rFonts w:eastAsiaTheme="minorEastAsia"/>
          <w:sz w:val="24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*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j-1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=n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b>
          </m:sSub>
          <m:r>
            <w:rPr>
              <w:rFonts w:eastAsiaTheme="minorEastAsia"/>
              <w:sz w:val="24"/>
              <w:szCs w:val="24"/>
            </w:rPr>
            <w:br/>
          </m:r>
        </m:oMath>
      </m:oMathPara>
      <w:r>
        <w:rPr>
          <w:rFonts w:eastAsiaTheme="minorEastAsia"/>
          <w:sz w:val="24"/>
          <w:szCs w:val="24"/>
        </w:rPr>
        <w:t>The chi-square statistics:</w:t>
      </w:r>
    </w:p>
    <w:p w:rsidR="00EE1D78" w:rsidRPr="00EE1D78" w:rsidRDefault="00EE1D78" w:rsidP="00EE1D78">
      <w:pPr>
        <w:bidi w:val="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k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j</m:t>
                              </m:r>
                            </m:sub>
                          </m:sSub>
                        </m:den>
                      </m:f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-n</m:t>
          </m:r>
        </m:oMath>
      </m:oMathPara>
    </w:p>
    <w:p w:rsidR="00EE1D78" w:rsidRPr="00EE1D78" w:rsidRDefault="00EE1D78" w:rsidP="00EE1D78">
      <w:pPr>
        <w:bidi w:val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Reject 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&gt;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k-1,1-α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</m:oMath>
    </w:p>
    <w:sectPr w:rsidR="00EE1D78" w:rsidRPr="00EE1D78" w:rsidSect="00CE047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1F80"/>
    <w:multiLevelType w:val="hybridMultilevel"/>
    <w:tmpl w:val="AFF87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B0B4E"/>
    <w:multiLevelType w:val="hybridMultilevel"/>
    <w:tmpl w:val="5D1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A20F8"/>
    <w:multiLevelType w:val="multilevel"/>
    <w:tmpl w:val="0FBE3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C64445"/>
    <w:multiLevelType w:val="hybridMultilevel"/>
    <w:tmpl w:val="914ED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B692A"/>
    <w:multiLevelType w:val="hybridMultilevel"/>
    <w:tmpl w:val="5FEA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24DD"/>
    <w:multiLevelType w:val="hybridMultilevel"/>
    <w:tmpl w:val="3154E358"/>
    <w:lvl w:ilvl="0" w:tplc="70D4FFEA">
      <w:start w:val="1"/>
      <w:numFmt w:val="bullet"/>
      <w:suff w:val="space"/>
      <w:lvlText w:val=""/>
      <w:lvlJc w:val="left"/>
      <w:pPr>
        <w:ind w:left="1020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4A89344C"/>
    <w:multiLevelType w:val="hybridMultilevel"/>
    <w:tmpl w:val="91947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1C38C1"/>
    <w:multiLevelType w:val="multilevel"/>
    <w:tmpl w:val="1B0E6E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195ABD"/>
    <w:multiLevelType w:val="hybridMultilevel"/>
    <w:tmpl w:val="6BF2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8088A"/>
    <w:multiLevelType w:val="hybridMultilevel"/>
    <w:tmpl w:val="7D048B08"/>
    <w:lvl w:ilvl="0" w:tplc="70D4FFEA">
      <w:start w:val="1"/>
      <w:numFmt w:val="bullet"/>
      <w:suff w:val="space"/>
      <w:lvlText w:val=""/>
      <w:lvlJc w:val="left"/>
      <w:pPr>
        <w:ind w:left="794" w:hanging="73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93AEC"/>
    <w:multiLevelType w:val="multilevel"/>
    <w:tmpl w:val="7324A6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9A"/>
    <w:rsid w:val="000511F2"/>
    <w:rsid w:val="000E3D8D"/>
    <w:rsid w:val="00100793"/>
    <w:rsid w:val="00164846"/>
    <w:rsid w:val="001B0449"/>
    <w:rsid w:val="001B7262"/>
    <w:rsid w:val="0021305E"/>
    <w:rsid w:val="00224B9E"/>
    <w:rsid w:val="002E3044"/>
    <w:rsid w:val="00361975"/>
    <w:rsid w:val="00374EBC"/>
    <w:rsid w:val="003953C8"/>
    <w:rsid w:val="003958FA"/>
    <w:rsid w:val="003D57EC"/>
    <w:rsid w:val="0042469F"/>
    <w:rsid w:val="0049771F"/>
    <w:rsid w:val="004D47D1"/>
    <w:rsid w:val="00507B07"/>
    <w:rsid w:val="00507C1A"/>
    <w:rsid w:val="005672EE"/>
    <w:rsid w:val="005C1D9A"/>
    <w:rsid w:val="005E753A"/>
    <w:rsid w:val="005F125F"/>
    <w:rsid w:val="00654988"/>
    <w:rsid w:val="0066288B"/>
    <w:rsid w:val="00670AE1"/>
    <w:rsid w:val="006B79C8"/>
    <w:rsid w:val="006D24AD"/>
    <w:rsid w:val="006E7F93"/>
    <w:rsid w:val="007E6A7A"/>
    <w:rsid w:val="009464CC"/>
    <w:rsid w:val="009B40B4"/>
    <w:rsid w:val="009E727D"/>
    <w:rsid w:val="00A071A2"/>
    <w:rsid w:val="00A425C5"/>
    <w:rsid w:val="00A512F8"/>
    <w:rsid w:val="00BB42F7"/>
    <w:rsid w:val="00BC4E89"/>
    <w:rsid w:val="00BE0A32"/>
    <w:rsid w:val="00C46DDE"/>
    <w:rsid w:val="00C7400B"/>
    <w:rsid w:val="00C944FE"/>
    <w:rsid w:val="00CD6A88"/>
    <w:rsid w:val="00CE0477"/>
    <w:rsid w:val="00CE7B1B"/>
    <w:rsid w:val="00EE1D78"/>
    <w:rsid w:val="00EE3B6D"/>
    <w:rsid w:val="00F471CF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E903"/>
  <w15:chartTrackingRefBased/>
  <w15:docId w15:val="{05818836-8A89-4C36-8013-C2D478F9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D9A"/>
    <w:rPr>
      <w:color w:val="808080"/>
    </w:rPr>
  </w:style>
  <w:style w:type="table" w:styleId="TableGrid">
    <w:name w:val="Table Grid"/>
    <w:basedOn w:val="TableNormal"/>
    <w:uiPriority w:val="39"/>
    <w:rsid w:val="005C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289D-0F5F-469B-B1DF-07AE4FA8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</TotalTime>
  <Pages>6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شيهانه</dc:creator>
  <cp:keywords/>
  <dc:description/>
  <cp:lastModifiedBy>شيهانه العطر</cp:lastModifiedBy>
  <cp:revision>8</cp:revision>
  <cp:lastPrinted>2017-10-29T22:15:00Z</cp:lastPrinted>
  <dcterms:created xsi:type="dcterms:W3CDTF">2017-10-27T13:16:00Z</dcterms:created>
  <dcterms:modified xsi:type="dcterms:W3CDTF">2018-01-02T09:50:00Z</dcterms:modified>
</cp:coreProperties>
</file>