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1A" w:rsidRPr="0052431A" w:rsidRDefault="0052431A" w:rsidP="0052431A">
      <w:pPr>
        <w:shd w:val="clear" w:color="auto" w:fill="FFFFFF"/>
        <w:spacing w:after="240" w:line="293" w:lineRule="atLeast"/>
        <w:rPr>
          <w:rFonts w:ascii="Tahoma" w:eastAsia="Times New Roman" w:hAnsi="Tahoma" w:cs="Tahoma"/>
          <w:color w:val="37352B"/>
          <w:sz w:val="20"/>
          <w:szCs w:val="20"/>
        </w:rPr>
      </w:pPr>
    </w:p>
    <w:tbl>
      <w:tblPr>
        <w:tblW w:w="885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54"/>
        <w:gridCol w:w="5416"/>
        <w:gridCol w:w="2708"/>
        <w:gridCol w:w="3724"/>
        <w:gridCol w:w="3556"/>
      </w:tblGrid>
      <w:tr w:rsidR="0052431A" w:rsidRPr="0052431A" w:rsidTr="0052431A"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jc w:val="center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WEEK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jc w:val="center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SUBJECT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jc w:val="center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LECTURER</w:t>
            </w:r>
          </w:p>
        </w:tc>
        <w:tc>
          <w:tcPr>
            <w:tcW w:w="2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2431A" w:rsidRPr="0052431A" w:rsidTr="0052431A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jc w:val="center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1</w:t>
            </w: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vertAlign w:val="superscript"/>
              </w:rPr>
              <w:t>st</w:t>
            </w: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 Lecture – Introduction</w:t>
            </w: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2</w:t>
            </w: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  <w:vertAlign w:val="superscript"/>
              </w:rPr>
              <w:t>nd</w:t>
            </w: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 Lecture – Diagnostic skills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 xml:space="preserve"> Dr. </w:t>
            </w:r>
            <w:proofErr w:type="spellStart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Faden</w:t>
            </w:r>
            <w:proofErr w:type="spellEnd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               </w:t>
            </w:r>
          </w:p>
        </w:tc>
        <w:tc>
          <w:tcPr>
            <w:tcW w:w="2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2431A" w:rsidRPr="0052431A" w:rsidTr="0052431A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jc w:val="center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Viral, Bacterial and Fungal infections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 xml:space="preserve"> Dr. </w:t>
            </w:r>
            <w:proofErr w:type="spellStart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Faden</w:t>
            </w:r>
            <w:proofErr w:type="spellEnd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               </w:t>
            </w:r>
          </w:p>
        </w:tc>
        <w:tc>
          <w:tcPr>
            <w:tcW w:w="2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2431A" w:rsidRPr="0052431A" w:rsidTr="0052431A">
        <w:trPr>
          <w:trHeight w:val="323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jc w:val="center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Salivary Glands Diseases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 xml:space="preserve"> Prof. </w:t>
            </w:r>
            <w:proofErr w:type="spellStart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Dosari</w:t>
            </w:r>
            <w:proofErr w:type="spellEnd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            </w:t>
            </w:r>
          </w:p>
        </w:tc>
        <w:tc>
          <w:tcPr>
            <w:tcW w:w="2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2431A" w:rsidRPr="0052431A" w:rsidTr="0052431A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jc w:val="center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Facial Pain &amp; Headaches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 xml:space="preserve"> Dr. </w:t>
            </w:r>
            <w:proofErr w:type="spellStart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Faden</w:t>
            </w:r>
            <w:proofErr w:type="spellEnd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               </w:t>
            </w:r>
          </w:p>
        </w:tc>
        <w:tc>
          <w:tcPr>
            <w:tcW w:w="2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2431A" w:rsidRPr="0052431A" w:rsidTr="0052431A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jc w:val="center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TMD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 xml:space="preserve"> Dr. </w:t>
            </w:r>
            <w:proofErr w:type="spellStart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Faden</w:t>
            </w:r>
            <w:proofErr w:type="spellEnd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             </w:t>
            </w:r>
          </w:p>
        </w:tc>
        <w:tc>
          <w:tcPr>
            <w:tcW w:w="2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2431A" w:rsidRPr="0052431A" w:rsidTr="0052431A">
        <w:tc>
          <w:tcPr>
            <w:tcW w:w="39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34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b/>
                <w:bCs/>
                <w:i/>
                <w:iCs/>
                <w:color w:val="000000"/>
                <w:sz w:val="24"/>
                <w:szCs w:val="24"/>
              </w:rPr>
              <w:t>                                  FIRST ASSESSMENT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 xml:space="preserve"> Prof. </w:t>
            </w:r>
            <w:proofErr w:type="spellStart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AlDosari</w:t>
            </w:r>
            <w:proofErr w:type="spellEnd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          [DUC]    </w:t>
            </w: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                                [MUC]</w:t>
            </w:r>
          </w:p>
        </w:tc>
      </w:tr>
      <w:tr w:rsidR="0052431A" w:rsidRPr="0052431A" w:rsidTr="0052431A"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jc w:val="center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Gastrointestinal/Nutritional Diseases</w:t>
            </w:r>
            <w:bookmarkStart w:id="0" w:name="_msoanchor_1"/>
            <w:r w:rsidRPr="0052431A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fldChar w:fldCharType="begin"/>
            </w:r>
            <w:r w:rsidRPr="0052431A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instrText xml:space="preserve"> HYPERLINK "file:///C:\\Users\\User\\AppData\\Local\\Microsoft\\Windows\\INetCache\\IE\\BEZMLV0W\\421MDS-2010AF.docx" \l "_msocom_1" </w:instrText>
            </w:r>
            <w:r w:rsidRPr="0052431A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fldChar w:fldCharType="separate"/>
            </w:r>
            <w:r w:rsidRPr="0052431A">
              <w:rPr>
                <w:rFonts w:ascii="Times New Roman" w:eastAsia="Times New Roman" w:hAnsi="Times New Roman" w:cs="Times New Roman"/>
                <w:color w:val="0066CC"/>
                <w:sz w:val="16"/>
                <w:u w:val="single"/>
              </w:rPr>
              <w:t>[A1]</w:t>
            </w:r>
            <w:r w:rsidRPr="0052431A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fldChar w:fldCharType="end"/>
            </w:r>
            <w:bookmarkEnd w:id="0"/>
            <w:r w:rsidRPr="005243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   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 xml:space="preserve"> Prof. </w:t>
            </w:r>
            <w:proofErr w:type="spellStart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Dosari</w:t>
            </w:r>
            <w:proofErr w:type="spellEnd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            </w:t>
            </w:r>
          </w:p>
        </w:tc>
        <w:tc>
          <w:tcPr>
            <w:tcW w:w="2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2431A" w:rsidRPr="0052431A" w:rsidTr="0052431A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jc w:val="center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Dermatologic Disease I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 xml:space="preserve"> Dr. </w:t>
            </w:r>
            <w:proofErr w:type="spellStart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AlShawaf</w:t>
            </w:r>
            <w:proofErr w:type="spellEnd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          </w:t>
            </w:r>
          </w:p>
        </w:tc>
        <w:tc>
          <w:tcPr>
            <w:tcW w:w="2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2431A" w:rsidRPr="0052431A" w:rsidTr="0052431A">
        <w:trPr>
          <w:trHeight w:val="373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jc w:val="center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Dermatologic Disease II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 xml:space="preserve"> Dr. </w:t>
            </w:r>
            <w:proofErr w:type="spellStart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AlShawaf</w:t>
            </w:r>
            <w:proofErr w:type="spellEnd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          </w:t>
            </w:r>
          </w:p>
        </w:tc>
        <w:tc>
          <w:tcPr>
            <w:tcW w:w="2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2431A" w:rsidRPr="0052431A" w:rsidTr="0052431A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jc w:val="center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Potentially Malignant Oral Lesions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 xml:space="preserve">Dr </w:t>
            </w:r>
            <w:proofErr w:type="spellStart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AlMohaya</w:t>
            </w:r>
            <w:proofErr w:type="spellEnd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          </w:t>
            </w:r>
          </w:p>
        </w:tc>
        <w:tc>
          <w:tcPr>
            <w:tcW w:w="2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2431A" w:rsidRPr="0052431A" w:rsidTr="0052431A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jc w:val="center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Drug reaction &amp; Drugs Interactions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 xml:space="preserve">Dr </w:t>
            </w:r>
            <w:proofErr w:type="spellStart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AlMohaya</w:t>
            </w:r>
            <w:proofErr w:type="spellEnd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          </w:t>
            </w:r>
          </w:p>
        </w:tc>
        <w:tc>
          <w:tcPr>
            <w:tcW w:w="2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2431A" w:rsidRPr="0052431A" w:rsidTr="0052431A">
        <w:tc>
          <w:tcPr>
            <w:tcW w:w="2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jc w:val="center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b/>
                <w:bCs/>
                <w:i/>
                <w:iCs/>
                <w:color w:val="000000"/>
                <w:sz w:val="24"/>
                <w:szCs w:val="24"/>
              </w:rPr>
              <w:t>SECOND ASSESSMENT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34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 xml:space="preserve">Dr. </w:t>
            </w:r>
            <w:proofErr w:type="spellStart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A.Faden</w:t>
            </w:r>
            <w:proofErr w:type="spellEnd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             [MUC]</w:t>
            </w:r>
          </w:p>
        </w:tc>
      </w:tr>
      <w:tr w:rsidR="0052431A" w:rsidRPr="0052431A" w:rsidTr="0052431A"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jc w:val="center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Basics of Molecular Biology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 xml:space="preserve">Dr </w:t>
            </w:r>
            <w:proofErr w:type="spellStart"/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Faden</w:t>
            </w:r>
            <w:proofErr w:type="spellEnd"/>
          </w:p>
        </w:tc>
        <w:tc>
          <w:tcPr>
            <w:tcW w:w="2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2431A" w:rsidRPr="0052431A" w:rsidTr="0052431A">
        <w:trPr>
          <w:trHeight w:val="278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jc w:val="center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Endocrine Diseases /Liver Diseases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Dr Sally</w:t>
            </w:r>
          </w:p>
        </w:tc>
        <w:tc>
          <w:tcPr>
            <w:tcW w:w="2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2431A" w:rsidRPr="0052431A" w:rsidTr="0052431A">
        <w:trPr>
          <w:trHeight w:val="80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80" w:lineRule="atLeast"/>
              <w:jc w:val="center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80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Hematology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31A" w:rsidRPr="0052431A" w:rsidRDefault="0052431A" w:rsidP="0052431A">
            <w:pPr>
              <w:spacing w:after="0" w:line="293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</w:p>
          <w:p w:rsidR="0052431A" w:rsidRPr="0052431A" w:rsidRDefault="0052431A" w:rsidP="0052431A">
            <w:pPr>
              <w:spacing w:after="0" w:line="80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Bookman Old Style" w:eastAsia="Times New Roman" w:hAnsi="Bookman Old Style" w:cs="Tahoma"/>
                <w:color w:val="000000"/>
                <w:sz w:val="24"/>
                <w:szCs w:val="24"/>
              </w:rPr>
              <w:t>Dr Sally</w:t>
            </w:r>
          </w:p>
        </w:tc>
        <w:tc>
          <w:tcPr>
            <w:tcW w:w="2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431A" w:rsidRPr="0052431A" w:rsidRDefault="0052431A" w:rsidP="0052431A">
            <w:pPr>
              <w:spacing w:after="0" w:line="80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</w:rPr>
            </w:pPr>
            <w:r w:rsidRPr="00524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39244C" w:rsidRDefault="0039244C"/>
    <w:sectPr w:rsidR="003924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2431A"/>
    <w:rsid w:val="0039244C"/>
    <w:rsid w:val="00524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24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2431A"/>
  </w:style>
  <w:style w:type="character" w:styleId="Emphasis">
    <w:name w:val="Emphasis"/>
    <w:basedOn w:val="DefaultParagraphFont"/>
    <w:uiPriority w:val="20"/>
    <w:qFormat/>
    <w:rsid w:val="0052431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5243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2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2014-04-03T08:06:00Z</dcterms:created>
  <dcterms:modified xsi:type="dcterms:W3CDTF">2014-04-03T08:06:00Z</dcterms:modified>
</cp:coreProperties>
</file>