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52" w:rsidRPr="00D34E57" w:rsidRDefault="00F64252" w:rsidP="00F64252">
      <w:pPr>
        <w:ind w:left="123"/>
        <w:rPr>
          <w:rFonts w:asciiTheme="minorHAnsi" w:hAnsiTheme="minorHAnsi" w:cstheme="minorBidi" w:hint="cs"/>
          <w:b/>
          <w:bCs/>
          <w:rtl/>
          <w:lang w:bidi="ar-EG"/>
        </w:rPr>
      </w:pPr>
    </w:p>
    <w:p w:rsidR="00F64252" w:rsidRPr="00E7425C" w:rsidRDefault="00F64252" w:rsidP="00F64252">
      <w:pPr>
        <w:ind w:left="123"/>
        <w:jc w:val="center"/>
        <w:rPr>
          <w:rFonts w:asciiTheme="minorHAnsi" w:hAnsiTheme="minorHAnsi" w:cstheme="minorHAnsi"/>
          <w:b/>
          <w:bCs/>
        </w:rPr>
      </w:pPr>
      <w:r w:rsidRPr="00E7425C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1pt;height:75.05pt" o:ole="">
            <v:imagedata r:id="rId4" o:title=""/>
          </v:shape>
          <o:OLEObject Type="Embed" ProgID="Photoshop.Image.5" ShapeID="_x0000_i1025" DrawAspect="Content" ObjectID="_1391168832" r:id="rId5">
            <o:FieldCodes>\s</o:FieldCodes>
          </o:OLEObject>
        </w:object>
      </w:r>
    </w:p>
    <w:tbl>
      <w:tblPr>
        <w:bidiVisual/>
        <w:tblW w:w="0" w:type="auto"/>
        <w:jc w:val="center"/>
        <w:tblInd w:w="-328" w:type="dxa"/>
        <w:tblLayout w:type="fixed"/>
        <w:tblLook w:val="04A0"/>
      </w:tblPr>
      <w:tblGrid>
        <w:gridCol w:w="4353"/>
        <w:gridCol w:w="4111"/>
      </w:tblGrid>
      <w:tr w:rsidR="00F64252" w:rsidRPr="00E7425C" w:rsidTr="00E7425C">
        <w:trPr>
          <w:trHeight w:val="223"/>
          <w:jc w:val="center"/>
        </w:trPr>
        <w:tc>
          <w:tcPr>
            <w:tcW w:w="4353" w:type="dxa"/>
          </w:tcPr>
          <w:p w:rsidR="00F64252" w:rsidRPr="00E7425C" w:rsidRDefault="00F64252" w:rsidP="005A624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111" w:type="dxa"/>
          </w:tcPr>
          <w:p w:rsidR="00F64252" w:rsidRPr="00E7425C" w:rsidRDefault="00F64252" w:rsidP="005A624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425C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F64252" w:rsidRPr="00E7425C" w:rsidTr="00E7425C">
        <w:trPr>
          <w:jc w:val="center"/>
        </w:trPr>
        <w:tc>
          <w:tcPr>
            <w:tcW w:w="4353" w:type="dxa"/>
          </w:tcPr>
          <w:p w:rsidR="00F64252" w:rsidRPr="00E7425C" w:rsidRDefault="00F64252" w:rsidP="005A624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111" w:type="dxa"/>
          </w:tcPr>
          <w:p w:rsidR="00F64252" w:rsidRPr="00E7425C" w:rsidRDefault="00F64252" w:rsidP="005A624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E7425C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F64252" w:rsidRPr="00E7425C" w:rsidTr="00E7425C">
        <w:trPr>
          <w:jc w:val="center"/>
        </w:trPr>
        <w:tc>
          <w:tcPr>
            <w:tcW w:w="4353" w:type="dxa"/>
          </w:tcPr>
          <w:p w:rsidR="00F64252" w:rsidRPr="00E7425C" w:rsidRDefault="00F64252" w:rsidP="005A624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والاحياء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111" w:type="dxa"/>
          </w:tcPr>
          <w:p w:rsidR="00F64252" w:rsidRPr="00E7425C" w:rsidRDefault="00F64252" w:rsidP="005A624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425C">
              <w:rPr>
                <w:rFonts w:asciiTheme="minorHAnsi" w:hAnsiTheme="minorHAnsi" w:cstheme="minorHAnsi"/>
                <w:b/>
                <w:bCs/>
              </w:rPr>
              <w:t xml:space="preserve">Department: Botany &amp; Microbiology    </w:t>
            </w:r>
          </w:p>
        </w:tc>
      </w:tr>
    </w:tbl>
    <w:p w:rsidR="00F64252" w:rsidRPr="00E7425C" w:rsidRDefault="00F64252" w:rsidP="00F64252">
      <w:pPr>
        <w:ind w:left="123"/>
        <w:rPr>
          <w:rFonts w:asciiTheme="minorHAnsi" w:hAnsiTheme="minorHAnsi" w:cstheme="minorHAnsi"/>
          <w:b/>
          <w:bCs/>
          <w:lang w:bidi="ar-EG"/>
        </w:rPr>
      </w:pPr>
    </w:p>
    <w:p w:rsidR="00F64252" w:rsidRPr="00E7425C" w:rsidRDefault="00F64252" w:rsidP="00F64252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F64252" w:rsidRPr="00E7425C" w:rsidTr="005A6249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F64252" w:rsidRPr="00E7425C" w:rsidRDefault="00F64252" w:rsidP="00D34E57">
            <w:pPr>
              <w:jc w:val="center"/>
              <w:rPr>
                <w:rFonts w:asciiTheme="minorHAnsi" w:hAnsiTheme="minorHAnsi" w:cstheme="minorHAnsi"/>
                <w:rtl/>
                <w:lang w:bidi="ar-SA"/>
              </w:rPr>
            </w:pPr>
            <w:r w:rsidRPr="00E7425C">
              <w:rPr>
                <w:rFonts w:asciiTheme="minorHAnsi" w:hAnsiTheme="minorHAnsi" w:cstheme="majorBidi"/>
                <w:rtl/>
                <w:lang w:bidi="ar-JO"/>
              </w:rPr>
              <w:t>مختصر</w:t>
            </w:r>
            <w:r w:rsidRPr="00E7425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rtl/>
                <w:lang w:bidi="ar-JO"/>
              </w:rPr>
              <w:t>توصيف</w:t>
            </w:r>
            <w:r w:rsidRPr="00E7425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rtl/>
                <w:lang w:bidi="ar-JO"/>
              </w:rPr>
              <w:t>المقرر</w:t>
            </w:r>
            <w:r w:rsidRPr="00E7425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inorHAnsi"/>
              </w:rPr>
              <w:t>49</w:t>
            </w:r>
            <w:r w:rsidR="00D34E57">
              <w:rPr>
                <w:rFonts w:asciiTheme="minorHAnsi" w:hAnsiTheme="minorHAnsi" w:cstheme="minorHAnsi"/>
              </w:rPr>
              <w:t>3</w:t>
            </w:r>
            <w:r w:rsidRPr="00E7425C">
              <w:rPr>
                <w:rFonts w:hAnsiTheme="minorHAnsi" w:cstheme="minorHAnsi"/>
                <w:rtl/>
              </w:rPr>
              <w:t xml:space="preserve"> </w:t>
            </w:r>
            <w:r w:rsidRPr="00E7425C">
              <w:rPr>
                <w:rFonts w:asciiTheme="minorHAnsi" w:hAnsiTheme="minorHAnsi" w:cstheme="majorBidi"/>
                <w:rtl/>
                <w:lang w:bidi="ar-SA"/>
              </w:rPr>
              <w:t>حدق</w:t>
            </w:r>
          </w:p>
          <w:p w:rsidR="00F64252" w:rsidRPr="00D34E57" w:rsidRDefault="00D34E57" w:rsidP="005A6249">
            <w:pPr>
              <w:jc w:val="center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D34E57">
              <w:rPr>
                <w:rFonts w:ascii="Arial" w:hAnsi="Arial" w:cs="Arial"/>
                <w:b/>
                <w:bCs/>
                <w:color w:val="000000"/>
                <w:rtl/>
                <w:lang w:bidi="ar-SA"/>
              </w:rPr>
              <w:t>تدريبات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  <w:lang w:bidi="ar-SA"/>
              </w:rPr>
              <w:t>في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proofErr w:type="spellStart"/>
            <w:r w:rsidRPr="00D34E57">
              <w:rPr>
                <w:rFonts w:ascii="Arial" w:hAnsi="Arial" w:cs="Arial"/>
                <w:b/>
                <w:bCs/>
                <w:color w:val="000000"/>
                <w:rtl/>
                <w:lang w:bidi="ar-SA"/>
              </w:rPr>
              <w:t>ميكروبيولوجي</w:t>
            </w:r>
            <w:proofErr w:type="spellEnd"/>
            <w:r w:rsidRPr="00D34E57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  <w:lang w:bidi="ar-SA"/>
              </w:rPr>
              <w:t>المختبرات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  <w:r w:rsidRPr="00D34E57">
              <w:rPr>
                <w:rFonts w:ascii="Arial" w:hAnsi="Arial" w:cs="Arial"/>
                <w:b/>
                <w:bCs/>
                <w:color w:val="000000"/>
                <w:rtl/>
                <w:lang w:bidi="ar-SA"/>
              </w:rPr>
              <w:t>الصحية</w:t>
            </w:r>
          </w:p>
        </w:tc>
      </w:tr>
    </w:tbl>
    <w:p w:rsidR="00D91CB9" w:rsidRPr="00E7425C" w:rsidRDefault="00D91CB9" w:rsidP="00D91CB9">
      <w:pPr>
        <w:rPr>
          <w:rFonts w:hAnsiTheme="minorHAnsi" w:cstheme="minorHAnsi"/>
          <w:b/>
          <w:bCs/>
          <w:rtl/>
        </w:rPr>
      </w:pP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5"/>
        <w:gridCol w:w="5387"/>
      </w:tblGrid>
      <w:tr w:rsidR="00D91CB9" w:rsidRPr="00E7425C" w:rsidTr="007C6E55">
        <w:tc>
          <w:tcPr>
            <w:tcW w:w="4875" w:type="dxa"/>
          </w:tcPr>
          <w:p w:rsidR="00D91CB9" w:rsidRPr="00D34E57" w:rsidRDefault="00D91CB9" w:rsidP="00D34E57">
            <w:pPr>
              <w:tabs>
                <w:tab w:val="center" w:pos="2266"/>
              </w:tabs>
              <w:spacing w:line="360" w:lineRule="auto"/>
              <w:rPr>
                <w:rFonts w:asciiTheme="minorHAnsi" w:hAnsiTheme="minorHAnsi" w:cstheme="minorHAnsi"/>
                <w:b/>
                <w:bCs/>
                <w:lang w:bidi="ar-SA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E7425C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ar-SA"/>
              </w:rPr>
              <w:t>تدريبات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ar-SA"/>
              </w:rPr>
              <w:t>في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proofErr w:type="spellStart"/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ar-SA"/>
              </w:rPr>
              <w:t>ميكروبيولوجي</w:t>
            </w:r>
            <w:proofErr w:type="spellEnd"/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ar-SA"/>
              </w:rPr>
              <w:t>المختبرات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ar-SA"/>
              </w:rPr>
              <w:t>الصحية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 (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</w:t>
            </w:r>
            <w:r w:rsidR="00D34E57" w:rsidRPr="007C6E5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)</w:t>
            </w:r>
          </w:p>
        </w:tc>
        <w:tc>
          <w:tcPr>
            <w:tcW w:w="5387" w:type="dxa"/>
          </w:tcPr>
          <w:p w:rsidR="00D91CB9" w:rsidRPr="00E7425C" w:rsidRDefault="00D91CB9" w:rsidP="00D34E5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E7425C">
              <w:rPr>
                <w:rFonts w:hAnsiTheme="minorHAnsi" w:cstheme="minorHAnsi"/>
                <w:b/>
                <w:bCs/>
                <w:rtl/>
              </w:rPr>
              <w:t xml:space="preserve"> </w:t>
            </w:r>
            <w:r w:rsidR="00D34E57">
              <w:rPr>
                <w:rFonts w:hAnsiTheme="minorHAnsi" w:cstheme="minorHAnsi"/>
                <w:b/>
                <w:bCs/>
              </w:rPr>
              <w:t xml:space="preserve"> 493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</w:tr>
      <w:tr w:rsidR="00D91CB9" w:rsidRPr="00E7425C" w:rsidTr="007C6E55">
        <w:tc>
          <w:tcPr>
            <w:tcW w:w="4875" w:type="dxa"/>
          </w:tcPr>
          <w:p w:rsidR="00D91CB9" w:rsidRPr="00E7425C" w:rsidRDefault="00D91CB9" w:rsidP="008B2748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السابق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E16CC7"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hAnsiTheme="minorHAnsi" w:cstheme="minorHAnsi"/>
                <w:b/>
                <w:bCs/>
                <w:rtl/>
              </w:rPr>
              <w:t>450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="00E16CC7"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hAnsiTheme="minorHAnsi" w:cstheme="minorHAnsi"/>
                <w:b/>
                <w:bCs/>
                <w:rtl/>
              </w:rPr>
              <w:t>460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="00E16CC7"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hAnsiTheme="minorHAnsi" w:cstheme="minorHAnsi"/>
                <w:b/>
                <w:bCs/>
                <w:rtl/>
              </w:rPr>
              <w:t>470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Pr="00E7425C">
              <w:rPr>
                <w:rFonts w:hAnsiTheme="minorHAnsi" w:cstheme="minorHAnsi"/>
                <w:b/>
                <w:bCs/>
                <w:rtl/>
              </w:rPr>
              <w:t>451</w:t>
            </w:r>
            <w:r w:rsidR="008C0CE9"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 xml:space="preserve"> </w:t>
            </w:r>
            <w:r w:rsidR="00E16CC7"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="00E16CC7"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E7425C">
              <w:rPr>
                <w:rFonts w:hAnsiTheme="minorHAnsi" w:cstheme="minorHAnsi"/>
                <w:b/>
                <w:bCs/>
                <w:rtl/>
              </w:rPr>
              <w:t>490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="00E16CC7" w:rsidRPr="00E7425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="00D34E57">
              <w:rPr>
                <w:rFonts w:hAnsiTheme="minorHAnsi" w:cstheme="minorHAnsi"/>
                <w:b/>
                <w:bCs/>
              </w:rPr>
              <w:t xml:space="preserve"> </w:t>
            </w:r>
            <w:r w:rsidR="008C0CE9"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  <w:tc>
          <w:tcPr>
            <w:tcW w:w="5387" w:type="dxa"/>
          </w:tcPr>
          <w:p w:rsidR="00D91CB9" w:rsidRPr="00E7425C" w:rsidRDefault="00D91CB9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F873B6" w:rsidRPr="00E7425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الانجليزية</w:t>
            </w:r>
          </w:p>
        </w:tc>
      </w:tr>
      <w:tr w:rsidR="00D91CB9" w:rsidRPr="00E7425C" w:rsidTr="007C6E55">
        <w:tc>
          <w:tcPr>
            <w:tcW w:w="4875" w:type="dxa"/>
          </w:tcPr>
          <w:p w:rsidR="00D91CB9" w:rsidRPr="00E7425C" w:rsidRDefault="00D91CB9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B1668A">
              <w:rPr>
                <w:rFonts w:asciiTheme="minorHAnsi" w:hAnsiTheme="minorHAnsi" w:cstheme="minorBidi" w:hint="cs"/>
                <w:b/>
                <w:bCs/>
                <w:rtl/>
                <w:lang w:bidi="ar-SA"/>
              </w:rPr>
              <w:t xml:space="preserve"> </w:t>
            </w:r>
            <w:proofErr w:type="gramStart"/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الثامن</w:t>
            </w:r>
            <w:proofErr w:type="gramEnd"/>
          </w:p>
        </w:tc>
        <w:tc>
          <w:tcPr>
            <w:tcW w:w="5387" w:type="dxa"/>
          </w:tcPr>
          <w:p w:rsidR="00D91CB9" w:rsidRPr="00E7425C" w:rsidRDefault="00D91CB9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:6</w:t>
            </w:r>
            <w:r w:rsidR="00F873B6"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(0</w:t>
            </w:r>
            <w:r w:rsidR="008C0CE9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+0</w:t>
            </w:r>
            <w:r w:rsidR="00F873B6" w:rsidRPr="00E7425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+6)</w:t>
            </w:r>
          </w:p>
        </w:tc>
      </w:tr>
    </w:tbl>
    <w:p w:rsidR="00D91CB9" w:rsidRPr="00E7425C" w:rsidRDefault="00D91CB9" w:rsidP="00D91CB9">
      <w:pPr>
        <w:rPr>
          <w:rFonts w:asciiTheme="minorHAnsi" w:hAnsiTheme="minorHAnsi" w:cstheme="minorHAnsi"/>
          <w:b/>
          <w:bCs/>
          <w:rtl/>
          <w:lang w:bidi="ar-JO"/>
        </w:rPr>
      </w:pPr>
      <w:r w:rsidRPr="00E7425C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E7425C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rtl/>
          <w:lang w:bidi="ar-JO"/>
        </w:rPr>
        <w:tab/>
      </w:r>
      <w:r w:rsidRPr="00E7425C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5"/>
        <w:gridCol w:w="5387"/>
      </w:tblGrid>
      <w:tr w:rsidR="007C6E55" w:rsidRPr="00E7425C" w:rsidTr="007C6E55">
        <w:trPr>
          <w:trHeight w:val="1030"/>
        </w:trPr>
        <w:tc>
          <w:tcPr>
            <w:tcW w:w="4875" w:type="dxa"/>
          </w:tcPr>
          <w:p w:rsidR="007C6E55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يتدرب الطلاب خلال هذا المقرر على مختلف التقنيات الميكروبية لتطبيقها في المختبرات التشخيصية </w:t>
            </w:r>
            <w:proofErr w:type="spellStart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والسريرية</w:t>
            </w:r>
            <w:proofErr w:type="spellEnd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 بالمستشفيات. </w:t>
            </w:r>
          </w:p>
          <w:p w:rsidR="007C6E55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يتعلم الطلاب تلك التقنيات لاختبارات العينات الطبية (</w:t>
            </w:r>
            <w:proofErr w:type="spellStart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السريرية</w:t>
            </w:r>
            <w:proofErr w:type="spellEnd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) متضمنة عينات من الجلد والأسنان والقصبة الهوائية والقناة الهضمية والدم؛ لعزل وتعريف الكائنات الممرضة بما في ذلك البكتيريا والفطريات والفيروسات باستخدام التقنيات الميكروبية التقليدية والحديثة.</w:t>
            </w:r>
          </w:p>
          <w:p w:rsidR="007C6E55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proofErr w:type="gramStart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يتدرب  الطلاب</w:t>
            </w:r>
            <w:proofErr w:type="gramEnd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 في جزءا من هذا المقرر في المختبرات الطبية بالمستشفيات .</w:t>
            </w:r>
          </w:p>
          <w:p w:rsidR="007C6E55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في نهاية المقرر يقدم </w:t>
            </w:r>
            <w:proofErr w:type="gramStart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الطلاب</w:t>
            </w:r>
            <w:proofErr w:type="gramEnd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 عرض لنتائجهم في تقرير علمي.</w:t>
            </w:r>
          </w:p>
          <w:p w:rsidR="007C6E55" w:rsidRPr="00E95A52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يتم </w:t>
            </w:r>
            <w:proofErr w:type="gramStart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>تقييم</w:t>
            </w:r>
            <w:proofErr w:type="gramEnd"/>
            <w:r>
              <w:rPr>
                <w:rFonts w:cs="Arial" w:hint="cs"/>
                <w:b/>
                <w:bCs/>
                <w:sz w:val="22"/>
                <w:szCs w:val="22"/>
                <w:rtl/>
                <w:lang w:bidi="ar-SA"/>
              </w:rPr>
              <w:t xml:space="preserve"> الطلاب بواسطة عضو هيئة تدريس.</w:t>
            </w:r>
          </w:p>
        </w:tc>
        <w:tc>
          <w:tcPr>
            <w:tcW w:w="5387" w:type="dxa"/>
          </w:tcPr>
          <w:p w:rsidR="007C6E55" w:rsidRPr="00E7425C" w:rsidRDefault="007C6E55" w:rsidP="009B701A">
            <w:pPr>
              <w:bidi w:val="0"/>
              <w:jc w:val="both"/>
              <w:rPr>
                <w:rFonts w:cs="Calibri"/>
                <w:b/>
                <w:bCs/>
              </w:rPr>
            </w:pPr>
            <w:r w:rsidRPr="005C344F">
              <w:rPr>
                <w:rFonts w:cs="Calibri"/>
                <w:b/>
                <w:bCs/>
                <w:sz w:val="22"/>
                <w:szCs w:val="22"/>
              </w:rPr>
              <w:t xml:space="preserve">During this course the students </w:t>
            </w:r>
            <w:r w:rsidRPr="00496CE2">
              <w:rPr>
                <w:rFonts w:cs="Calibri"/>
                <w:b/>
                <w:bCs/>
                <w:sz w:val="22"/>
                <w:szCs w:val="22"/>
              </w:rPr>
              <w:t xml:space="preserve">practice the various microbiological techniques for their applications in 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clinical and diagnostic </w:t>
            </w:r>
            <w:r w:rsidRPr="00496CE2">
              <w:rPr>
                <w:rFonts w:cs="Calibri"/>
                <w:b/>
                <w:bCs/>
                <w:sz w:val="22"/>
                <w:szCs w:val="22"/>
              </w:rPr>
              <w:t xml:space="preserve">laboratories </w:t>
            </w:r>
            <w:r>
              <w:rPr>
                <w:rFonts w:cs="Calibri"/>
                <w:b/>
                <w:bCs/>
                <w:sz w:val="22"/>
                <w:szCs w:val="22"/>
              </w:rPr>
              <w:t>in hospitals</w:t>
            </w:r>
            <w:proofErr w:type="gramStart"/>
            <w:r>
              <w:rPr>
                <w:rFonts w:cs="Calibri"/>
                <w:b/>
                <w:bCs/>
                <w:sz w:val="22"/>
                <w:szCs w:val="22"/>
              </w:rPr>
              <w:t>.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>.</w:t>
            </w:r>
            <w:proofErr w:type="gramEnd"/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 w:val="22"/>
                <w:szCs w:val="22"/>
              </w:rPr>
              <w:t>L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earn the techniques 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for 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>examin</w:t>
            </w:r>
            <w:r>
              <w:rPr>
                <w:rFonts w:cs="Calibri"/>
                <w:b/>
                <w:bCs/>
                <w:sz w:val="22"/>
                <w:szCs w:val="22"/>
              </w:rPr>
              <w:t>ation of clinical specimens including skin, dental, respiratory tract, gastrointestinal tract, urine, and blood; to isolate and identify pathogens including bacteria, fungi and viruses employing classical and cutting edge microbiological techniques.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 The</w:t>
            </w:r>
            <w:r>
              <w:rPr>
                <w:rFonts w:cs="Calibri"/>
                <w:b/>
                <w:bCs/>
                <w:sz w:val="22"/>
                <w:szCs w:val="22"/>
              </w:rPr>
              <w:t>y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spend some time </w:t>
            </w:r>
            <w:r w:rsidRPr="00E7425C">
              <w:rPr>
                <w:rFonts w:cs="Calibri"/>
                <w:b/>
                <w:bCs/>
                <w:sz w:val="22"/>
                <w:szCs w:val="22"/>
              </w:rPr>
              <w:t>as trainees in clinical laboratories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in hospitals.</w:t>
            </w:r>
            <w:r w:rsidRPr="00496CE2">
              <w:rPr>
                <w:rFonts w:cs="Calibri"/>
                <w:b/>
                <w:bCs/>
                <w:sz w:val="22"/>
                <w:szCs w:val="22"/>
              </w:rPr>
              <w:t xml:space="preserve"> At the end of the course they will prepare and present their findings as a report. Their progress will be evaluated by a faculty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496CE2">
              <w:rPr>
                <w:rFonts w:cs="Calibri"/>
                <w:b/>
                <w:bCs/>
                <w:sz w:val="22"/>
                <w:szCs w:val="22"/>
              </w:rPr>
              <w:t>member</w:t>
            </w:r>
            <w:r w:rsidRPr="008B133B">
              <w:rPr>
                <w:rFonts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7C6E55" w:rsidRPr="00E7425C" w:rsidRDefault="007C6E55" w:rsidP="007C6E55">
      <w:pPr>
        <w:rPr>
          <w:rFonts w:cs="Calibri"/>
          <w:b/>
          <w:bCs/>
          <w:rtl/>
          <w:lang w:bidi="ar-JO"/>
        </w:rPr>
      </w:pPr>
      <w:r w:rsidRPr="00E7425C">
        <w:rPr>
          <w:b/>
          <w:bCs/>
          <w:rtl/>
          <w:lang w:bidi="ar-JO"/>
        </w:rPr>
        <w:t>أهداف</w:t>
      </w:r>
      <w:r w:rsidRPr="00E7425C">
        <w:rPr>
          <w:rFonts w:cs="Calibri"/>
          <w:b/>
          <w:bCs/>
          <w:rtl/>
          <w:lang w:bidi="ar-JO"/>
        </w:rPr>
        <w:t xml:space="preserve"> </w:t>
      </w:r>
      <w:r w:rsidRPr="00E7425C">
        <w:rPr>
          <w:b/>
          <w:bCs/>
          <w:rtl/>
          <w:lang w:bidi="ar-JO"/>
        </w:rPr>
        <w:t>المقرر</w:t>
      </w:r>
      <w:r w:rsidRPr="00E7425C">
        <w:rPr>
          <w:rFonts w:cs="Calibri"/>
          <w:b/>
          <w:bCs/>
          <w:rtl/>
          <w:lang w:bidi="ar-JO"/>
        </w:rPr>
        <w:t xml:space="preserve"> :</w:t>
      </w:r>
      <w:r w:rsidRPr="00E7425C">
        <w:rPr>
          <w:rFonts w:cs="Calibri"/>
          <w:b/>
          <w:bCs/>
          <w:rtl/>
          <w:lang w:bidi="ar-JO"/>
        </w:rPr>
        <w:tab/>
      </w:r>
      <w:r w:rsidRPr="00E7425C">
        <w:rPr>
          <w:rFonts w:cs="Calibri"/>
          <w:b/>
          <w:bCs/>
          <w:rtl/>
          <w:lang w:bidi="ar-JO"/>
        </w:rPr>
        <w:tab/>
      </w:r>
      <w:r w:rsidRPr="00E7425C">
        <w:rPr>
          <w:rFonts w:cs="Calibri"/>
          <w:b/>
          <w:bCs/>
          <w:rtl/>
          <w:lang w:bidi="ar-JO"/>
        </w:rPr>
        <w:tab/>
      </w:r>
      <w:r w:rsidRPr="00E7425C">
        <w:rPr>
          <w:rFonts w:cs="Calibri"/>
          <w:b/>
          <w:bCs/>
          <w:rtl/>
          <w:lang w:bidi="ar-JO"/>
        </w:rPr>
        <w:tab/>
      </w:r>
      <w:r w:rsidRPr="00E7425C">
        <w:rPr>
          <w:rFonts w:cs="Calibri"/>
          <w:b/>
          <w:bCs/>
          <w:rtl/>
          <w:lang w:bidi="ar-JO"/>
        </w:rPr>
        <w:tab/>
      </w:r>
      <w:r w:rsidRPr="00E7425C">
        <w:rPr>
          <w:rFonts w:cs="Calibri"/>
          <w:b/>
          <w:bCs/>
          <w:lang w:bidi="ar-JO"/>
        </w:rPr>
        <w:t xml:space="preserve">Module Aims                       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5"/>
        <w:gridCol w:w="5387"/>
      </w:tblGrid>
      <w:tr w:rsidR="007C6E55" w:rsidRPr="00E7425C" w:rsidTr="003832A5">
        <w:tc>
          <w:tcPr>
            <w:tcW w:w="4875" w:type="dxa"/>
          </w:tcPr>
          <w:p w:rsidR="007C6E55" w:rsidRPr="0074094B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proofErr w:type="spellStart"/>
            <w:r>
              <w:rPr>
                <w:rFonts w:cs="Arial" w:hint="cs"/>
                <w:b/>
                <w:bCs/>
                <w:rtl/>
                <w:lang w:bidi="ar-SA"/>
              </w:rPr>
              <w:t>اضفاء</w:t>
            </w:r>
            <w:proofErr w:type="spellEnd"/>
            <w:r>
              <w:rPr>
                <w:rFonts w:cs="Arial" w:hint="cs"/>
                <w:b/>
                <w:bCs/>
                <w:rtl/>
                <w:lang w:bidi="ar-SA"/>
              </w:rPr>
              <w:t xml:space="preserve"> المهارات التقنية واليدوية للحصول على خبرة في مجال الميكروبات الطبية على مستوى متقدم.</w:t>
            </w:r>
          </w:p>
        </w:tc>
        <w:tc>
          <w:tcPr>
            <w:tcW w:w="5387" w:type="dxa"/>
          </w:tcPr>
          <w:p w:rsidR="007C6E55" w:rsidRPr="00E7425C" w:rsidRDefault="007C6E55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JO"/>
              </w:rPr>
            </w:pPr>
            <w:r w:rsidRPr="00B13D20">
              <w:rPr>
                <w:rStyle w:val="description"/>
                <w:rFonts w:cs="Calibri"/>
                <w:b/>
                <w:bCs/>
                <w:sz w:val="22"/>
                <w:szCs w:val="22"/>
              </w:rPr>
              <w:t>To impart</w:t>
            </w:r>
            <w:r w:rsidRPr="00B13D20">
              <w:rPr>
                <w:rStyle w:val="description"/>
                <w:rFonts w:cs="Calibri"/>
                <w:b/>
                <w:sz w:val="22"/>
                <w:szCs w:val="22"/>
              </w:rPr>
              <w:t xml:space="preserve"> </w:t>
            </w:r>
            <w:r w:rsidRPr="00B13D20">
              <w:rPr>
                <w:rStyle w:val="description"/>
                <w:rFonts w:cs="Calibri"/>
                <w:b/>
                <w:bCs/>
                <w:sz w:val="22"/>
                <w:szCs w:val="22"/>
              </w:rPr>
              <w:t>technical</w:t>
            </w:r>
            <w:r w:rsidRPr="00B13D20">
              <w:rPr>
                <w:rStyle w:val="description"/>
                <w:rFonts w:cs="Calibri"/>
                <w:b/>
                <w:sz w:val="22"/>
                <w:szCs w:val="22"/>
              </w:rPr>
              <w:t xml:space="preserve"> skills </w:t>
            </w:r>
            <w:r w:rsidRPr="00B13D20">
              <w:rPr>
                <w:rStyle w:val="description"/>
                <w:rFonts w:cs="Calibri"/>
                <w:b/>
                <w:bCs/>
                <w:sz w:val="22"/>
                <w:szCs w:val="22"/>
              </w:rPr>
              <w:t xml:space="preserve">and hands on experience </w:t>
            </w:r>
            <w:r w:rsidRPr="00B13D20">
              <w:rPr>
                <w:rStyle w:val="description"/>
                <w:rFonts w:cs="Calibri"/>
                <w:b/>
                <w:sz w:val="22"/>
                <w:szCs w:val="22"/>
              </w:rPr>
              <w:t>in clinical microbiology at an advanced level</w:t>
            </w:r>
            <w:r w:rsidRPr="005C344F">
              <w:rPr>
                <w:rFonts w:cs="Calibri"/>
                <w:b/>
                <w:bCs/>
                <w:sz w:val="22"/>
                <w:szCs w:val="22"/>
                <w:lang w:bidi="ar-JO"/>
              </w:rPr>
              <w:t>.</w:t>
            </w:r>
          </w:p>
        </w:tc>
      </w:tr>
      <w:tr w:rsidR="007C6E55" w:rsidRPr="00E7425C" w:rsidTr="003832A5">
        <w:tc>
          <w:tcPr>
            <w:tcW w:w="4875" w:type="dxa"/>
          </w:tcPr>
          <w:p w:rsidR="007C6E55" w:rsidRPr="0074094B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r w:rsidRPr="005F68D0">
              <w:rPr>
                <w:rFonts w:hint="cs"/>
                <w:b/>
                <w:bCs/>
                <w:rtl/>
                <w:lang w:bidi="ar-SA"/>
              </w:rPr>
              <w:t>نقل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المعرفة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و</w:t>
            </w:r>
            <w:r>
              <w:rPr>
                <w:rFonts w:hint="cs"/>
                <w:b/>
                <w:bCs/>
                <w:rtl/>
                <w:lang w:bidi="ar-SA"/>
              </w:rPr>
              <w:t>تطوير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المهارات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</w:t>
            </w:r>
            <w:r>
              <w:rPr>
                <w:rFonts w:hint="cs"/>
                <w:b/>
                <w:bCs/>
                <w:rtl/>
                <w:lang w:bidi="ar-SA"/>
              </w:rPr>
              <w:t>تقنية</w:t>
            </w:r>
            <w:r>
              <w:rPr>
                <w:rFonts w:ascii="Times New Roman"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SA"/>
              </w:rPr>
              <w:t>في</w:t>
            </w:r>
            <w:r>
              <w:rPr>
                <w:rFonts w:ascii="Times New Roman"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SA"/>
              </w:rPr>
              <w:t>المفاهيم</w:t>
            </w:r>
            <w:r>
              <w:rPr>
                <w:rFonts w:ascii="Times New Roman"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SA"/>
              </w:rPr>
              <w:t xml:space="preserve">الميكروبية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الأساسية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وتطبيقاتها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في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SA"/>
              </w:rPr>
              <w:t>الميكروبات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الطبية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من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أجل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تشخيص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الكائنات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الممرضة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المرتبطة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r w:rsidRPr="005F68D0">
              <w:rPr>
                <w:rFonts w:hint="cs"/>
                <w:b/>
                <w:bCs/>
                <w:rtl/>
                <w:lang w:bidi="ar-SA"/>
              </w:rPr>
              <w:t>بالأعراض</w:t>
            </w:r>
            <w:r w:rsidRPr="005F68D0">
              <w:rPr>
                <w:rFonts w:ascii="Times New Roman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  <w:lang w:bidi="ar-SA"/>
              </w:rPr>
              <w:t>السريريه</w:t>
            </w:r>
            <w:proofErr w:type="spellEnd"/>
            <w:r w:rsidRPr="005F68D0">
              <w:rPr>
                <w:rFonts w:ascii="Times New Roman" w:hint="cs"/>
                <w:b/>
                <w:bCs/>
                <w:rtl/>
              </w:rPr>
              <w:t>.</w:t>
            </w:r>
          </w:p>
        </w:tc>
        <w:tc>
          <w:tcPr>
            <w:tcW w:w="5387" w:type="dxa"/>
          </w:tcPr>
          <w:p w:rsidR="007C6E55" w:rsidRPr="00E7425C" w:rsidRDefault="007C6E55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JO"/>
              </w:rPr>
            </w:pPr>
            <w:r w:rsidRPr="005C344F">
              <w:rPr>
                <w:rFonts w:cs="Calibri"/>
                <w:b/>
                <w:bCs/>
                <w:sz w:val="22"/>
                <w:szCs w:val="22"/>
                <w:lang w:bidi="ar-JO"/>
              </w:rPr>
              <w:t>To impart knowledge and inculcate technical skills in basic microbiological concepts</w:t>
            </w:r>
            <w:r w:rsidRPr="005C344F">
              <w:rPr>
                <w:rFonts w:cs="Calibr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5C344F">
              <w:rPr>
                <w:rFonts w:cs="Calibri"/>
                <w:b/>
                <w:bCs/>
                <w:sz w:val="22"/>
                <w:szCs w:val="22"/>
                <w:lang w:bidi="ar-JO"/>
              </w:rPr>
              <w:t xml:space="preserve">and their applications in </w:t>
            </w:r>
            <w:r>
              <w:rPr>
                <w:rFonts w:cs="Calibri"/>
                <w:b/>
                <w:bCs/>
                <w:sz w:val="22"/>
                <w:szCs w:val="22"/>
                <w:lang w:bidi="ar-JO"/>
              </w:rPr>
              <w:t>clinical microbiology towards diagnosis of pathogens associated with clinical symptoms</w:t>
            </w:r>
            <w:r w:rsidRPr="00E7425C">
              <w:rPr>
                <w:rFonts w:cs="Calibri"/>
                <w:b/>
                <w:bCs/>
                <w:sz w:val="22"/>
                <w:szCs w:val="22"/>
                <w:lang w:bidi="ar-JO"/>
              </w:rPr>
              <w:t xml:space="preserve"> </w:t>
            </w:r>
          </w:p>
        </w:tc>
      </w:tr>
    </w:tbl>
    <w:p w:rsidR="007C6E55" w:rsidRPr="00E7425C" w:rsidRDefault="007C6E55" w:rsidP="007C6E55">
      <w:pPr>
        <w:rPr>
          <w:rFonts w:cs="Calibri"/>
          <w:b/>
          <w:bCs/>
          <w:u w:val="single"/>
          <w:rtl/>
          <w:lang w:bidi="ar-JO"/>
        </w:rPr>
      </w:pPr>
      <w:proofErr w:type="gramStart"/>
      <w:r w:rsidRPr="00E7425C">
        <w:rPr>
          <w:b/>
          <w:bCs/>
          <w:u w:val="single"/>
          <w:rtl/>
          <w:lang w:bidi="ar-JO"/>
        </w:rPr>
        <w:t>مخرجات</w:t>
      </w:r>
      <w:proofErr w:type="gramEnd"/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التعليم</w:t>
      </w:r>
      <w:r w:rsidRPr="00E7425C">
        <w:rPr>
          <w:rFonts w:cs="Calibri"/>
          <w:b/>
          <w:bCs/>
          <w:u w:val="single"/>
          <w:rtl/>
          <w:lang w:bidi="ar-JO"/>
        </w:rPr>
        <w:t>: (</w:t>
      </w:r>
      <w:r w:rsidRPr="00E7425C">
        <w:rPr>
          <w:b/>
          <w:bCs/>
          <w:u w:val="single"/>
          <w:rtl/>
          <w:lang w:bidi="ar-JO"/>
        </w:rPr>
        <w:t>الفهم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والمعرفة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والمهارات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الذهنية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والعملية</w:t>
      </w:r>
      <w:r w:rsidRPr="00E7425C">
        <w:rPr>
          <w:rFonts w:cs="Calibri"/>
          <w:b/>
          <w:bCs/>
          <w:u w:val="single"/>
          <w:rtl/>
          <w:lang w:bidi="ar-JO"/>
        </w:rPr>
        <w:t>)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2"/>
        <w:gridCol w:w="5670"/>
      </w:tblGrid>
      <w:tr w:rsidR="007C6E55" w:rsidRPr="00E7425C" w:rsidTr="003832A5">
        <w:tc>
          <w:tcPr>
            <w:tcW w:w="4592" w:type="dxa"/>
          </w:tcPr>
          <w:p w:rsidR="003832A5" w:rsidRPr="003832A5" w:rsidRDefault="003832A5" w:rsidP="003832A5">
            <w:pPr>
              <w:rPr>
                <w:rFonts w:cs="Calibri"/>
                <w:b/>
                <w:bCs/>
                <w:u w:val="single"/>
                <w:rtl/>
                <w:lang w:bidi="ar-JO"/>
              </w:rPr>
            </w:pPr>
            <w:proofErr w:type="gramStart"/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يفترض</w:t>
            </w:r>
            <w:proofErr w:type="gramEnd"/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بالطالب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بعد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دراسته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لهذه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المقرر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أن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يكون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قادرا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 xml:space="preserve"> </w:t>
            </w:r>
            <w:r w:rsidRPr="003832A5">
              <w:rPr>
                <w:b/>
                <w:bCs/>
                <w:sz w:val="22"/>
                <w:szCs w:val="22"/>
                <w:u w:val="single"/>
                <w:rtl/>
                <w:lang w:bidi="ar-JO"/>
              </w:rPr>
              <w:t>على</w:t>
            </w:r>
            <w:r w:rsidRPr="003832A5">
              <w:rPr>
                <w:rFonts w:cs="Calibri"/>
                <w:b/>
                <w:bCs/>
                <w:sz w:val="22"/>
                <w:szCs w:val="22"/>
                <w:u w:val="single"/>
                <w:rtl/>
                <w:lang w:bidi="ar-JO"/>
              </w:rPr>
              <w:t>:</w:t>
            </w:r>
          </w:p>
          <w:p w:rsidR="007C6E55" w:rsidRPr="005F68D0" w:rsidRDefault="007C6E55" w:rsidP="009B701A">
            <w:pPr>
              <w:rPr>
                <w:rFonts w:cs="Arial"/>
                <w:b/>
                <w:bCs/>
                <w:rtl/>
                <w:lang w:bidi="ar-SA"/>
              </w:rPr>
            </w:pPr>
            <w:proofErr w:type="gramStart"/>
            <w:r>
              <w:rPr>
                <w:rFonts w:cs="Arial" w:hint="cs"/>
                <w:b/>
                <w:bCs/>
                <w:rtl/>
                <w:lang w:bidi="ar-SA"/>
              </w:rPr>
              <w:t>الحصول</w:t>
            </w:r>
            <w:proofErr w:type="gramEnd"/>
            <w:r>
              <w:rPr>
                <w:rFonts w:cs="Arial" w:hint="cs"/>
                <w:b/>
                <w:bCs/>
                <w:rtl/>
                <w:lang w:bidi="ar-SA"/>
              </w:rPr>
              <w:t xml:space="preserve"> على تدريب عملي على العديد من التقنيات الأساسية والمتطورة لعزل وتعريف الكائنات الحية الدقيقة ذات الأهمية الطبية.</w:t>
            </w:r>
          </w:p>
        </w:tc>
        <w:tc>
          <w:tcPr>
            <w:tcW w:w="5670" w:type="dxa"/>
          </w:tcPr>
          <w:p w:rsidR="007C6E55" w:rsidRPr="00E7425C" w:rsidRDefault="007C6E55" w:rsidP="009B701A">
            <w:pPr>
              <w:bidi w:val="0"/>
              <w:jc w:val="both"/>
              <w:rPr>
                <w:rFonts w:cs="Calibri"/>
                <w:b/>
                <w:bCs/>
                <w:lang w:bidi="ar-JO"/>
              </w:rPr>
            </w:pPr>
            <w:r>
              <w:rPr>
                <w:rStyle w:val="description"/>
                <w:rFonts w:cs="Calibri"/>
                <w:b/>
                <w:bCs/>
                <w:sz w:val="22"/>
                <w:szCs w:val="22"/>
              </w:rPr>
              <w:t xml:space="preserve">Get </w:t>
            </w:r>
            <w:r w:rsidRPr="00E7425C">
              <w:rPr>
                <w:rStyle w:val="description"/>
                <w:rFonts w:cs="Calibri"/>
                <w:b/>
                <w:bCs/>
                <w:sz w:val="22"/>
                <w:szCs w:val="22"/>
              </w:rPr>
              <w:t>hands-on experience with a number of classical and cutting edge microbiological techniques</w:t>
            </w:r>
            <w:r>
              <w:rPr>
                <w:rStyle w:val="description"/>
                <w:rFonts w:cs="Calibri"/>
                <w:b/>
                <w:bCs/>
                <w:sz w:val="22"/>
                <w:szCs w:val="22"/>
              </w:rPr>
              <w:t xml:space="preserve"> for isolation and diagnosis of microorganisms of medical importance.</w:t>
            </w:r>
          </w:p>
        </w:tc>
      </w:tr>
      <w:tr w:rsidR="007C6E55" w:rsidRPr="00E7425C" w:rsidTr="003832A5">
        <w:tc>
          <w:tcPr>
            <w:tcW w:w="4592" w:type="dxa"/>
          </w:tcPr>
          <w:p w:rsidR="007C6E55" w:rsidRPr="005F68D0" w:rsidRDefault="007C6E55" w:rsidP="009B701A">
            <w:pPr>
              <w:rPr>
                <w:rFonts w:cs="Arial"/>
                <w:b/>
                <w:bCs/>
                <w:rtl/>
                <w:lang w:bidi="ar-JO"/>
              </w:rPr>
            </w:pPr>
            <w:r>
              <w:rPr>
                <w:rFonts w:cs="Arial" w:hint="cs"/>
                <w:b/>
                <w:bCs/>
                <w:rtl/>
                <w:lang w:bidi="ar-JO"/>
              </w:rPr>
              <w:t>الحصول على تدريب يؤهل للعمل في مختبرات الأحياء الدقيقة  الطبية والتشخيصية المجهزة بدرجة عالية.</w:t>
            </w:r>
          </w:p>
        </w:tc>
        <w:tc>
          <w:tcPr>
            <w:tcW w:w="5670" w:type="dxa"/>
          </w:tcPr>
          <w:p w:rsidR="007C6E55" w:rsidRPr="00E7425C" w:rsidRDefault="007C6E55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JO"/>
              </w:rPr>
            </w:pPr>
            <w:r>
              <w:rPr>
                <w:rFonts w:cs="Calibri"/>
                <w:b/>
                <w:bCs/>
                <w:sz w:val="22"/>
                <w:szCs w:val="22"/>
                <w:lang w:bidi="ar-JO"/>
              </w:rPr>
              <w:t>Get training to take up job as a Microbiologist</w:t>
            </w:r>
            <w:r w:rsidRPr="008B133B">
              <w:rPr>
                <w:rFonts w:cs="Calibri"/>
                <w:b/>
                <w:bCs/>
                <w:sz w:val="22"/>
                <w:szCs w:val="22"/>
                <w:lang w:bidi="ar-JO"/>
              </w:rPr>
              <w:t xml:space="preserve"> in</w:t>
            </w:r>
            <w:r w:rsidRPr="008B133B">
              <w:rPr>
                <w:rFonts w:cs="Calibri"/>
                <w:b/>
                <w:bCs/>
                <w:sz w:val="22"/>
                <w:szCs w:val="22"/>
              </w:rPr>
              <w:t xml:space="preserve"> well established 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Clinical and diagnostic microbiological </w:t>
            </w:r>
            <w:r w:rsidRPr="008B133B">
              <w:rPr>
                <w:rFonts w:cs="Calibri"/>
                <w:b/>
                <w:bCs/>
                <w:sz w:val="22"/>
                <w:szCs w:val="22"/>
              </w:rPr>
              <w:t>lab</w:t>
            </w:r>
            <w:r>
              <w:rPr>
                <w:rFonts w:cs="Calibri"/>
                <w:b/>
                <w:bCs/>
                <w:sz w:val="22"/>
                <w:szCs w:val="22"/>
              </w:rPr>
              <w:t>oratories</w:t>
            </w:r>
            <w:r w:rsidRPr="00E7425C">
              <w:rPr>
                <w:rFonts w:cs="Calibri"/>
                <w:b/>
                <w:bCs/>
                <w:sz w:val="22"/>
                <w:szCs w:val="22"/>
                <w:lang w:bidi="ar-JO"/>
              </w:rPr>
              <w:t>.</w:t>
            </w:r>
          </w:p>
        </w:tc>
      </w:tr>
    </w:tbl>
    <w:p w:rsidR="007C6E55" w:rsidRPr="00E7425C" w:rsidRDefault="007C6E55" w:rsidP="007C6E55">
      <w:pPr>
        <w:rPr>
          <w:rFonts w:cs="Calibri"/>
          <w:b/>
          <w:bCs/>
          <w:u w:val="single"/>
          <w:rtl/>
          <w:lang w:bidi="ar-SA"/>
        </w:rPr>
      </w:pPr>
      <w:proofErr w:type="gramStart"/>
      <w:r w:rsidRPr="00E7425C">
        <w:rPr>
          <w:b/>
          <w:bCs/>
          <w:u w:val="single"/>
          <w:rtl/>
          <w:lang w:bidi="ar-JO"/>
        </w:rPr>
        <w:t>الكتاب</w:t>
      </w:r>
      <w:proofErr w:type="gramEnd"/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المقرر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والمراجع</w:t>
      </w:r>
      <w:r w:rsidRPr="00E7425C">
        <w:rPr>
          <w:rFonts w:cs="Calibri"/>
          <w:b/>
          <w:bCs/>
          <w:u w:val="single"/>
          <w:rtl/>
          <w:lang w:bidi="ar-JO"/>
        </w:rPr>
        <w:t xml:space="preserve"> </w:t>
      </w:r>
      <w:r w:rsidRPr="00E7425C">
        <w:rPr>
          <w:b/>
          <w:bCs/>
          <w:u w:val="single"/>
          <w:rtl/>
          <w:lang w:bidi="ar-JO"/>
        </w:rPr>
        <w:t>المساندة</w:t>
      </w:r>
      <w:r w:rsidRPr="00E7425C">
        <w:rPr>
          <w:rFonts w:cs="Calibri"/>
          <w:b/>
          <w:bCs/>
          <w:u w:val="single"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8"/>
        <w:gridCol w:w="2410"/>
        <w:gridCol w:w="2268"/>
        <w:gridCol w:w="1276"/>
      </w:tblGrid>
      <w:tr w:rsidR="003832A5" w:rsidRPr="00E7425C" w:rsidTr="009B701A">
        <w:tc>
          <w:tcPr>
            <w:tcW w:w="43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832A5" w:rsidRPr="00E7425C" w:rsidRDefault="003832A5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E7425C">
              <w:rPr>
                <w:b/>
                <w:bCs/>
                <w:rtl/>
                <w:lang w:bidi="ar-JO"/>
              </w:rPr>
              <w:t>اسم</w:t>
            </w:r>
            <w:r w:rsidRPr="00E7425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832A5" w:rsidRPr="00E7425C" w:rsidRDefault="003832A5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E7425C">
              <w:rPr>
                <w:b/>
                <w:bCs/>
                <w:rtl/>
                <w:lang w:bidi="ar-JO"/>
              </w:rPr>
              <w:t>اسم</w:t>
            </w:r>
            <w:r w:rsidRPr="00E7425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832A5" w:rsidRPr="00E7425C" w:rsidRDefault="003832A5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proofErr w:type="gramStart"/>
            <w:r w:rsidRPr="00E7425C">
              <w:rPr>
                <w:b/>
                <w:bCs/>
                <w:rtl/>
                <w:lang w:bidi="ar-JO"/>
              </w:rPr>
              <w:t>اسم</w:t>
            </w:r>
            <w:proofErr w:type="gramEnd"/>
            <w:r w:rsidRPr="00E7425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832A5" w:rsidRPr="00E7425C" w:rsidRDefault="003832A5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proofErr w:type="gramStart"/>
            <w:r w:rsidRPr="00E7425C">
              <w:rPr>
                <w:b/>
                <w:bCs/>
                <w:rtl/>
                <w:lang w:bidi="ar-JO"/>
              </w:rPr>
              <w:t>سنة</w:t>
            </w:r>
            <w:proofErr w:type="gramEnd"/>
            <w:r w:rsidRPr="00E7425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E7425C">
              <w:rPr>
                <w:b/>
                <w:bCs/>
                <w:rtl/>
                <w:lang w:bidi="ar-JO"/>
              </w:rPr>
              <w:t>النشر</w:t>
            </w:r>
          </w:p>
        </w:tc>
      </w:tr>
      <w:tr w:rsidR="003832A5" w:rsidRPr="00E7425C" w:rsidTr="009B701A">
        <w:tc>
          <w:tcPr>
            <w:tcW w:w="4308" w:type="dxa"/>
            <w:tcBorders>
              <w:top w:val="double" w:sz="4" w:space="0" w:color="auto"/>
              <w:bottom w:val="double" w:sz="4" w:space="0" w:color="auto"/>
            </w:tcBorders>
          </w:tcPr>
          <w:p w:rsidR="003832A5" w:rsidRPr="00E7425C" w:rsidRDefault="003832A5" w:rsidP="009B701A">
            <w:pPr>
              <w:bidi w:val="0"/>
              <w:rPr>
                <w:rFonts w:cs="Calibri"/>
                <w:b/>
                <w:bCs/>
                <w:rtl/>
                <w:lang w:bidi="ar-SA"/>
              </w:rPr>
            </w:pPr>
            <w:r w:rsidRPr="00E7425C">
              <w:rPr>
                <w:rFonts w:cs="Calibri"/>
                <w:b/>
                <w:bCs/>
                <w:sz w:val="22"/>
                <w:szCs w:val="22"/>
              </w:rPr>
              <w:t>Laboratory Diagnosis of Infectious Diseases: Essentials of Diagnostic Microbiology.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3832A5" w:rsidRPr="00E7425C" w:rsidRDefault="003832A5" w:rsidP="009B701A">
            <w:pPr>
              <w:bidi w:val="0"/>
              <w:jc w:val="center"/>
              <w:rPr>
                <w:rFonts w:cs="Calibri"/>
                <w:b/>
                <w:bCs/>
                <w:lang w:bidi="ar-JO"/>
              </w:rPr>
            </w:pPr>
            <w:proofErr w:type="spellStart"/>
            <w:r w:rsidRPr="00E7425C">
              <w:rPr>
                <w:rFonts w:cs="Calibri"/>
                <w:b/>
                <w:bCs/>
                <w:sz w:val="22"/>
                <w:szCs w:val="22"/>
              </w:rPr>
              <w:t>Engelkirk</w:t>
            </w:r>
            <w:proofErr w:type="spellEnd"/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, P. G. and  </w:t>
            </w:r>
            <w:proofErr w:type="spellStart"/>
            <w:r w:rsidRPr="00E7425C">
              <w:rPr>
                <w:rFonts w:cs="Calibri"/>
                <w:b/>
                <w:bCs/>
                <w:sz w:val="22"/>
                <w:szCs w:val="22"/>
              </w:rPr>
              <w:t>Engelkirk</w:t>
            </w:r>
            <w:proofErr w:type="spellEnd"/>
            <w:r w:rsidRPr="00E7425C">
              <w:rPr>
                <w:rFonts w:cs="Calibri"/>
                <w:b/>
                <w:bCs/>
                <w:sz w:val="22"/>
                <w:szCs w:val="22"/>
              </w:rPr>
              <w:t>, Janet D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3832A5" w:rsidRPr="00E7425C" w:rsidRDefault="003832A5" w:rsidP="009B701A">
            <w:pPr>
              <w:bidi w:val="0"/>
              <w:rPr>
                <w:rFonts w:cs="Calibri"/>
                <w:b/>
                <w:bCs/>
                <w:rtl/>
                <w:lang w:bidi="ar-SA"/>
              </w:rPr>
            </w:pPr>
            <w:r w:rsidRPr="00E7425C">
              <w:rPr>
                <w:rFonts w:cs="Calibri"/>
                <w:b/>
                <w:bCs/>
                <w:sz w:val="22"/>
                <w:szCs w:val="22"/>
              </w:rPr>
              <w:t>Lippincott Williams &amp; Wilkins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3832A5" w:rsidRDefault="003832A5" w:rsidP="009B701A">
            <w:pPr>
              <w:jc w:val="center"/>
              <w:rPr>
                <w:rFonts w:cs="Calibri"/>
                <w:b/>
                <w:bCs/>
              </w:rPr>
            </w:pPr>
            <w:r w:rsidRPr="00E7425C">
              <w:rPr>
                <w:rFonts w:cs="Calibri"/>
                <w:b/>
                <w:bCs/>
                <w:sz w:val="22"/>
                <w:szCs w:val="22"/>
              </w:rPr>
              <w:t>(2007)</w:t>
            </w:r>
          </w:p>
          <w:p w:rsidR="003832A5" w:rsidRPr="00E7425C" w:rsidRDefault="003832A5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E7425C">
              <w:rPr>
                <w:rFonts w:cs="Calibri"/>
                <w:b/>
                <w:bCs/>
                <w:sz w:val="22"/>
                <w:szCs w:val="22"/>
              </w:rPr>
              <w:t xml:space="preserve"> 1 edition</w:t>
            </w:r>
          </w:p>
        </w:tc>
      </w:tr>
    </w:tbl>
    <w:p w:rsidR="007C6E55" w:rsidRPr="007C6E55" w:rsidRDefault="007C6E55" w:rsidP="00D91CB9">
      <w:pPr>
        <w:rPr>
          <w:rFonts w:asciiTheme="minorHAnsi" w:hAnsiTheme="minorHAnsi" w:cstheme="minorHAnsi"/>
          <w:b/>
          <w:bCs/>
        </w:rPr>
      </w:pPr>
    </w:p>
    <w:sectPr w:rsidR="007C6E55" w:rsidRPr="007C6E55" w:rsidSect="00E7425C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91CB9"/>
    <w:rsid w:val="000872BF"/>
    <w:rsid w:val="000F046F"/>
    <w:rsid w:val="000F6B31"/>
    <w:rsid w:val="00116867"/>
    <w:rsid w:val="00131B04"/>
    <w:rsid w:val="00152C91"/>
    <w:rsid w:val="001D1A83"/>
    <w:rsid w:val="003147FD"/>
    <w:rsid w:val="003832A5"/>
    <w:rsid w:val="00507890"/>
    <w:rsid w:val="0069760B"/>
    <w:rsid w:val="007C6E55"/>
    <w:rsid w:val="00842F3D"/>
    <w:rsid w:val="00843569"/>
    <w:rsid w:val="008B2748"/>
    <w:rsid w:val="008C0CE9"/>
    <w:rsid w:val="00916B7D"/>
    <w:rsid w:val="009775EE"/>
    <w:rsid w:val="00977FC1"/>
    <w:rsid w:val="00B1668A"/>
    <w:rsid w:val="00CC2479"/>
    <w:rsid w:val="00D34E57"/>
    <w:rsid w:val="00D91CB9"/>
    <w:rsid w:val="00E16CC7"/>
    <w:rsid w:val="00E7425C"/>
    <w:rsid w:val="00F64252"/>
    <w:rsid w:val="00F8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CB9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0F046F"/>
    <w:pPr>
      <w:bidi w:val="0"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1CB9"/>
    <w:rPr>
      <w:rFonts w:ascii="Verdana" w:hAnsi="Verdana" w:hint="default"/>
      <w:color w:val="003399"/>
      <w:u w:val="single"/>
    </w:rPr>
  </w:style>
  <w:style w:type="character" w:customStyle="1" w:styleId="description">
    <w:name w:val="description"/>
    <w:basedOn w:val="DefaultParagraphFont"/>
    <w:rsid w:val="00F64252"/>
  </w:style>
  <w:style w:type="character" w:customStyle="1" w:styleId="mediumtext">
    <w:name w:val="medium_text"/>
    <w:basedOn w:val="DefaultParagraphFont"/>
    <w:rsid w:val="00F64252"/>
  </w:style>
  <w:style w:type="character" w:customStyle="1" w:styleId="shorttext">
    <w:name w:val="short_text"/>
    <w:basedOn w:val="DefaultParagraphFont"/>
    <w:rsid w:val="00F64252"/>
  </w:style>
  <w:style w:type="character" w:customStyle="1" w:styleId="Heading1Char">
    <w:name w:val="Heading 1 Char"/>
    <w:basedOn w:val="DefaultParagraphFont"/>
    <w:link w:val="Heading1"/>
    <w:uiPriority w:val="9"/>
    <w:rsid w:val="000F046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</dc:creator>
  <cp:lastModifiedBy>User</cp:lastModifiedBy>
  <cp:revision>12</cp:revision>
  <cp:lastPrinted>2010-12-14T05:26:00Z</cp:lastPrinted>
  <dcterms:created xsi:type="dcterms:W3CDTF">2010-06-03T20:14:00Z</dcterms:created>
  <dcterms:modified xsi:type="dcterms:W3CDTF">2012-02-19T12:01:00Z</dcterms:modified>
</cp:coreProperties>
</file>