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F" w:rsidRPr="0039458F" w:rsidRDefault="0039458F" w:rsidP="0039458F">
      <w:pPr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  <w:r w:rsidRPr="0039458F">
        <w:rPr>
          <w:rFonts w:asciiTheme="majorBidi" w:hAnsiTheme="majorBidi" w:cstheme="majorBidi"/>
          <w:b/>
          <w:bCs/>
          <w:noProof/>
          <w:sz w:val="36"/>
          <w:szCs w:val="36"/>
          <w:rtl/>
        </w:rPr>
        <w:t>شحن وتفريغ المكثف</w:t>
      </w:r>
    </w:p>
    <w:p w:rsidR="0039458F" w:rsidRPr="0039458F" w:rsidRDefault="0039458F" w:rsidP="0039458F">
      <w:pPr>
        <w:rPr>
          <w:rFonts w:ascii="PTBoldHeading" w:cs="PTBoldHeading" w:hint="cs"/>
          <w:b/>
          <w:bCs/>
          <w:sz w:val="28"/>
          <w:szCs w:val="28"/>
          <w:rtl/>
        </w:rPr>
      </w:pPr>
      <w:r w:rsidRPr="0039458F">
        <w:rPr>
          <w:rFonts w:ascii="PTBoldHeading" w:cs="PTBoldHeading" w:hint="cs"/>
          <w:b/>
          <w:bCs/>
          <w:sz w:val="28"/>
          <w:szCs w:val="28"/>
          <w:rtl/>
        </w:rPr>
        <w:t xml:space="preserve">الغرض من التجربة </w:t>
      </w:r>
    </w:p>
    <w:p w:rsidR="0039458F" w:rsidRPr="0039458F" w:rsidRDefault="0039458F" w:rsidP="0034146E">
      <w:pPr>
        <w:pStyle w:val="ListParagraph"/>
        <w:numPr>
          <w:ilvl w:val="0"/>
          <w:numId w:val="2"/>
        </w:numPr>
        <w:spacing w:line="360" w:lineRule="auto"/>
        <w:rPr>
          <w:rFonts w:ascii="PTBoldHeading" w:cs="PTBoldHeading" w:hint="cs"/>
          <w:sz w:val="28"/>
          <w:szCs w:val="28"/>
          <w:rtl/>
        </w:rPr>
      </w:pPr>
      <w:r w:rsidRPr="0039458F">
        <w:rPr>
          <w:rFonts w:ascii="PTBoldHeading" w:cs="PTBoldHeading" w:hint="cs"/>
          <w:sz w:val="28"/>
          <w:szCs w:val="28"/>
          <w:rtl/>
        </w:rPr>
        <w:t>دراسة المحنى المميز لشحن وتفريغ المكثف</w:t>
      </w:r>
      <w:r>
        <w:rPr>
          <w:rFonts w:ascii="PTBoldHeading" w:cs="PTBoldHeading" w:hint="cs"/>
          <w:sz w:val="28"/>
          <w:szCs w:val="28"/>
          <w:rtl/>
        </w:rPr>
        <w:t>.</w:t>
      </w:r>
    </w:p>
    <w:p w:rsidR="0039458F" w:rsidRPr="0039458F" w:rsidRDefault="0039458F" w:rsidP="0034146E">
      <w:pPr>
        <w:pStyle w:val="ListParagraph"/>
        <w:numPr>
          <w:ilvl w:val="0"/>
          <w:numId w:val="2"/>
        </w:numPr>
        <w:spacing w:line="360" w:lineRule="auto"/>
        <w:rPr>
          <w:rFonts w:cs="Arial" w:hint="cs"/>
          <w:noProof/>
          <w:rtl/>
        </w:rPr>
      </w:pPr>
      <w:proofErr w:type="gramStart"/>
      <w:r w:rsidRPr="0039458F">
        <w:rPr>
          <w:rFonts w:ascii="PTBoldHeading" w:cs="PTBoldHeading" w:hint="cs"/>
          <w:sz w:val="28"/>
          <w:szCs w:val="28"/>
          <w:rtl/>
        </w:rPr>
        <w:t>إيجاد</w:t>
      </w:r>
      <w:proofErr w:type="gramEnd"/>
      <w:r w:rsidRPr="0039458F">
        <w:rPr>
          <w:rFonts w:ascii="PTBoldHeading" w:cs="PTBoldHeading"/>
          <w:sz w:val="28"/>
          <w:szCs w:val="28"/>
        </w:rPr>
        <w:t xml:space="preserve"> </w:t>
      </w:r>
      <w:r w:rsidRPr="0039458F">
        <w:rPr>
          <w:rFonts w:ascii="PTBoldHeading" w:cs="PTBoldHeading" w:hint="cs"/>
          <w:sz w:val="28"/>
          <w:szCs w:val="28"/>
          <w:rtl/>
        </w:rPr>
        <w:t>سعة</w:t>
      </w:r>
      <w:r w:rsidRPr="0039458F">
        <w:rPr>
          <w:rFonts w:ascii="PTBoldHeading" w:cs="PTBoldHeading"/>
          <w:sz w:val="28"/>
          <w:szCs w:val="28"/>
        </w:rPr>
        <w:t xml:space="preserve"> </w:t>
      </w:r>
      <w:r w:rsidRPr="0039458F">
        <w:rPr>
          <w:rFonts w:ascii="PTBoldHeading" w:cs="PTBoldHeading" w:hint="cs"/>
          <w:sz w:val="28"/>
          <w:szCs w:val="28"/>
          <w:rtl/>
        </w:rPr>
        <w:t>مكثف مجهول</w:t>
      </w:r>
      <w:r>
        <w:rPr>
          <w:rFonts w:cs="Arial" w:hint="cs"/>
          <w:noProof/>
          <w:rtl/>
        </w:rPr>
        <w:t>.</w:t>
      </w:r>
    </w:p>
    <w:p w:rsidR="0039458F" w:rsidRDefault="0039458F" w:rsidP="0039458F">
      <w:pPr>
        <w:rPr>
          <w:rFonts w:cs="Arial" w:hint="cs"/>
          <w:b/>
          <w:bCs/>
          <w:noProof/>
          <w:sz w:val="32"/>
          <w:szCs w:val="32"/>
          <w:rtl/>
        </w:rPr>
      </w:pPr>
      <w:r w:rsidRPr="0039458F">
        <w:rPr>
          <w:rFonts w:cs="Arial" w:hint="cs"/>
          <w:b/>
          <w:bCs/>
          <w:noProof/>
          <w:sz w:val="32"/>
          <w:szCs w:val="32"/>
          <w:rtl/>
        </w:rPr>
        <w:t xml:space="preserve">نظرية التجربة </w:t>
      </w:r>
    </w:p>
    <w:p w:rsidR="00BB1538" w:rsidRDefault="00BB1538" w:rsidP="00BB1538">
      <w:pPr>
        <w:rPr>
          <w:rFonts w:cs="Arial" w:hint="cs"/>
          <w:b/>
          <w:bCs/>
          <w:noProof/>
          <w:sz w:val="32"/>
          <w:szCs w:val="32"/>
          <w:rtl/>
        </w:rPr>
      </w:pPr>
      <w:r>
        <w:rPr>
          <w:rFonts w:ascii="Times New Roman,Bold" w:cs="Times New Roman,Bold" w:hint="cs"/>
          <w:b/>
          <w:bCs/>
          <w:sz w:val="28"/>
          <w:szCs w:val="28"/>
          <w:rtl/>
        </w:rPr>
        <w:t>المكثف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أحد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مكونات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الدوائر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sz w:val="28"/>
          <w:szCs w:val="28"/>
          <w:rtl/>
        </w:rPr>
        <w:t>الكهربائية،</w:t>
      </w:r>
      <w:proofErr w:type="spellEnd"/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وهو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أداة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تقوم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بتخزين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الطاقة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الكهربائية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لمدة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,Bold" w:cs="Times New Roman,Bold" w:hint="cs"/>
          <w:b/>
          <w:bCs/>
          <w:sz w:val="28"/>
          <w:szCs w:val="28"/>
          <w:rtl/>
        </w:rPr>
        <w:t>قصيرة</w:t>
      </w:r>
      <w:r>
        <w:rPr>
          <w:rFonts w:cs="Arial" w:hint="cs"/>
          <w:b/>
          <w:bCs/>
          <w:noProof/>
          <w:sz w:val="32"/>
          <w:szCs w:val="32"/>
          <w:rtl/>
        </w:rPr>
        <w:t xml:space="preserve"> 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من</w:t>
      </w:r>
      <w:proofErr w:type="gramEnd"/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الزمن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على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شكل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مجال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كهربائي</w:t>
      </w:r>
    </w:p>
    <w:p w:rsidR="0039458F" w:rsidRDefault="0039458F" w:rsidP="0039458F">
      <w:pPr>
        <w:jc w:val="center"/>
        <w:rPr>
          <w:rFonts w:cs="Arial"/>
          <w:noProof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0808" cy="2381535"/>
            <wp:effectExtent l="19050" t="0" r="6042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8F" w:rsidRDefault="0039458F" w:rsidP="0039458F">
      <w:pPr>
        <w:tabs>
          <w:tab w:val="left" w:pos="5888"/>
        </w:tabs>
        <w:rPr>
          <w:rFonts w:cs="Arial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1312" cy="1781032"/>
            <wp:effectExtent l="19050" t="0" r="5538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8F" w:rsidRPr="0039458F" w:rsidRDefault="0039458F" w:rsidP="0039458F">
      <w:pPr>
        <w:rPr>
          <w:rFonts w:cs="Arial"/>
          <w:rtl/>
        </w:rPr>
      </w:pPr>
    </w:p>
    <w:p w:rsidR="0039458F" w:rsidRDefault="0039458F" w:rsidP="0039458F">
      <w:pPr>
        <w:rPr>
          <w:rFonts w:cs="Arial"/>
          <w:rtl/>
        </w:rPr>
      </w:pPr>
    </w:p>
    <w:p w:rsidR="0039458F" w:rsidRDefault="0039458F" w:rsidP="0039458F">
      <w:pPr>
        <w:tabs>
          <w:tab w:val="left" w:pos="2138"/>
        </w:tabs>
        <w:rPr>
          <w:rFonts w:cs="Arial" w:hint="cs"/>
          <w:rtl/>
        </w:rPr>
      </w:pPr>
      <w:r>
        <w:rPr>
          <w:rFonts w:cs="Arial"/>
          <w:rtl/>
        </w:rPr>
        <w:tab/>
      </w:r>
    </w:p>
    <w:p w:rsidR="0039458F" w:rsidRDefault="0039458F" w:rsidP="0039458F">
      <w:pPr>
        <w:tabs>
          <w:tab w:val="left" w:pos="2138"/>
        </w:tabs>
        <w:rPr>
          <w:rFonts w:cs="Arial" w:hint="cs"/>
          <w:rtl/>
        </w:rPr>
      </w:pPr>
    </w:p>
    <w:p w:rsidR="0039458F" w:rsidRDefault="0039458F" w:rsidP="0039458F">
      <w:pPr>
        <w:tabs>
          <w:tab w:val="left" w:pos="2138"/>
        </w:tabs>
        <w:rPr>
          <w:rFonts w:cs="Arial" w:hint="cs"/>
          <w:rtl/>
        </w:rPr>
      </w:pPr>
    </w:p>
    <w:p w:rsidR="0039458F" w:rsidRDefault="0039458F" w:rsidP="0039458F">
      <w:pPr>
        <w:tabs>
          <w:tab w:val="left" w:pos="2138"/>
        </w:tabs>
        <w:rPr>
          <w:rFonts w:cs="Arial" w:hint="cs"/>
          <w:rtl/>
        </w:rPr>
      </w:pPr>
    </w:p>
    <w:p w:rsidR="0039458F" w:rsidRDefault="0039458F" w:rsidP="0039458F">
      <w:pPr>
        <w:tabs>
          <w:tab w:val="left" w:pos="2138"/>
        </w:tabs>
        <w:rPr>
          <w:rFonts w:cs="Arial" w:hint="cs"/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3742" cy="3974791"/>
            <wp:effectExtent l="19050" t="0" r="3108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8F" w:rsidRDefault="00E75872" w:rsidP="0039458F">
      <w:pPr>
        <w:tabs>
          <w:tab w:val="left" w:pos="2138"/>
        </w:tabs>
        <w:rPr>
          <w:rFonts w:cs="Arial" w:hint="cs"/>
          <w:rtl/>
        </w:rPr>
      </w:pPr>
      <w:r w:rsidRPr="00E75872">
        <w:rPr>
          <w:rFonts w:cs="Arial" w:hint="cs"/>
          <w:rtl/>
        </w:rPr>
        <w:drawing>
          <wp:inline distT="0" distB="0" distL="0" distR="0">
            <wp:extent cx="5274310" cy="649896"/>
            <wp:effectExtent l="19050" t="0" r="254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58F" w:rsidRDefault="00E75872" w:rsidP="0039458F">
      <w:pPr>
        <w:tabs>
          <w:tab w:val="left" w:pos="2138"/>
        </w:tabs>
        <w:rPr>
          <w:rFonts w:cs="Arial" w:hint="cs"/>
          <w:b/>
          <w:bCs/>
          <w:sz w:val="36"/>
          <w:szCs w:val="36"/>
          <w:u w:val="single"/>
          <w:rtl/>
        </w:rPr>
      </w:pPr>
      <w:proofErr w:type="gramStart"/>
      <w:r w:rsidRPr="00E75872">
        <w:rPr>
          <w:rFonts w:cs="Arial" w:hint="cs"/>
          <w:b/>
          <w:bCs/>
          <w:sz w:val="36"/>
          <w:szCs w:val="36"/>
          <w:u w:val="single"/>
          <w:rtl/>
        </w:rPr>
        <w:t>خطوات</w:t>
      </w:r>
      <w:proofErr w:type="gramEnd"/>
      <w:r w:rsidRPr="00E75872">
        <w:rPr>
          <w:rFonts w:cs="Arial" w:hint="cs"/>
          <w:b/>
          <w:bCs/>
          <w:sz w:val="36"/>
          <w:szCs w:val="36"/>
          <w:u w:val="single"/>
          <w:rtl/>
        </w:rPr>
        <w:t xml:space="preserve"> العمل </w:t>
      </w:r>
    </w:p>
    <w:p w:rsidR="00E75872" w:rsidRDefault="00E75872" w:rsidP="00E7587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82224">
        <w:rPr>
          <w:rFonts w:hint="cs"/>
          <w:sz w:val="32"/>
          <w:szCs w:val="32"/>
          <w:rtl/>
        </w:rPr>
        <w:t>وصل الدائرة كما فى الشكل  ثم اغلق المفتاح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k</w:t>
      </w:r>
      <w:r w:rsidRPr="00C82224">
        <w:rPr>
          <w:rFonts w:hint="cs"/>
          <w:sz w:val="32"/>
          <w:szCs w:val="32"/>
          <w:rtl/>
        </w:rPr>
        <w:t xml:space="preserve"> لشحن المكثف </w:t>
      </w:r>
    </w:p>
    <w:p w:rsidR="00E75872" w:rsidRDefault="00E75872" w:rsidP="00E7587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سجل </w:t>
      </w:r>
      <w:proofErr w:type="gramStart"/>
      <w:r>
        <w:rPr>
          <w:rFonts w:hint="cs"/>
          <w:sz w:val="32"/>
          <w:szCs w:val="32"/>
          <w:rtl/>
        </w:rPr>
        <w:t>قيمة</w:t>
      </w:r>
      <w:proofErr w:type="gramEnd"/>
      <w:r>
        <w:rPr>
          <w:rFonts w:hint="cs"/>
          <w:sz w:val="32"/>
          <w:szCs w:val="32"/>
          <w:rtl/>
        </w:rPr>
        <w:t xml:space="preserve"> الجهد العظمى ولتكن </w:t>
      </w:r>
      <w:r>
        <w:rPr>
          <w:sz w:val="32"/>
          <w:szCs w:val="32"/>
        </w:rPr>
        <w:t>V</w:t>
      </w:r>
      <w:r w:rsidRPr="00C82224">
        <w:rPr>
          <w:sz w:val="32"/>
          <w:szCs w:val="32"/>
          <w:vertAlign w:val="subscript"/>
        </w:rPr>
        <w:t>o</w:t>
      </w:r>
    </w:p>
    <w:p w:rsidR="0039458F" w:rsidRDefault="00E75872" w:rsidP="0039458F">
      <w:pPr>
        <w:tabs>
          <w:tab w:val="left" w:pos="2138"/>
        </w:tabs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3846106" cy="2074460"/>
            <wp:effectExtent l="19050" t="0" r="1994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48" cy="207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24" w:rsidRDefault="00997DB3" w:rsidP="00997DB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82224">
        <w:rPr>
          <w:rFonts w:hint="cs"/>
          <w:sz w:val="32"/>
          <w:szCs w:val="32"/>
          <w:rtl/>
        </w:rPr>
        <w:t xml:space="preserve">وصل الدائرة كما فى الشكل 2 ثم اغلق المفتاح لشحن المكثف </w:t>
      </w:r>
    </w:p>
    <w:p w:rsidR="00C82224" w:rsidRDefault="00C82224" w:rsidP="00997DB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سجل </w:t>
      </w:r>
      <w:proofErr w:type="gramStart"/>
      <w:r>
        <w:rPr>
          <w:rFonts w:hint="cs"/>
          <w:sz w:val="32"/>
          <w:szCs w:val="32"/>
          <w:rtl/>
        </w:rPr>
        <w:t>قيمة</w:t>
      </w:r>
      <w:proofErr w:type="gramEnd"/>
      <w:r>
        <w:rPr>
          <w:rFonts w:hint="cs"/>
          <w:sz w:val="32"/>
          <w:szCs w:val="32"/>
          <w:rtl/>
        </w:rPr>
        <w:t xml:space="preserve"> الجهد العظمى ولتكن </w:t>
      </w:r>
      <w:r>
        <w:rPr>
          <w:sz w:val="32"/>
          <w:szCs w:val="32"/>
        </w:rPr>
        <w:t>V</w:t>
      </w:r>
      <w:r w:rsidRPr="00C82224">
        <w:rPr>
          <w:sz w:val="32"/>
          <w:szCs w:val="32"/>
          <w:vertAlign w:val="subscript"/>
        </w:rPr>
        <w:t>o</w:t>
      </w:r>
    </w:p>
    <w:p w:rsidR="00997DB3" w:rsidRPr="00C82224" w:rsidRDefault="00997DB3" w:rsidP="00C8222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82224">
        <w:rPr>
          <w:rFonts w:hint="cs"/>
          <w:sz w:val="32"/>
          <w:szCs w:val="32"/>
          <w:rtl/>
        </w:rPr>
        <w:lastRenderedPageBreak/>
        <w:t xml:space="preserve">افتح المفتاح وسجل </w:t>
      </w:r>
      <w:r w:rsidR="00C82224">
        <w:rPr>
          <w:rFonts w:hint="cs"/>
          <w:sz w:val="32"/>
          <w:szCs w:val="32"/>
          <w:rtl/>
        </w:rPr>
        <w:t xml:space="preserve"> قيمة الجهد </w:t>
      </w:r>
      <w:r w:rsidR="00C82224">
        <w:rPr>
          <w:sz w:val="32"/>
          <w:szCs w:val="32"/>
        </w:rPr>
        <w:t xml:space="preserve">V </w:t>
      </w:r>
      <w:r w:rsidR="00C82224">
        <w:rPr>
          <w:rFonts w:hint="cs"/>
          <w:sz w:val="32"/>
          <w:szCs w:val="32"/>
          <w:rtl/>
        </w:rPr>
        <w:t xml:space="preserve"> عند كل خمس ثوانى </w:t>
      </w:r>
    </w:p>
    <w:p w:rsidR="00997DB3" w:rsidRPr="00997DB3" w:rsidRDefault="00997DB3" w:rsidP="00997DB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997DB3">
        <w:rPr>
          <w:rFonts w:hint="cs"/>
          <w:sz w:val="32"/>
          <w:szCs w:val="32"/>
          <w:rtl/>
        </w:rPr>
        <w:t>سجل البيانات فى الجدول المرفق.</w:t>
      </w:r>
    </w:p>
    <w:p w:rsidR="00997DB3" w:rsidRDefault="00997DB3" w:rsidP="00066996">
      <w:pPr>
        <w:pStyle w:val="ListParagraph"/>
        <w:numPr>
          <w:ilvl w:val="0"/>
          <w:numId w:val="1"/>
        </w:numPr>
        <w:jc w:val="both"/>
        <w:rPr>
          <w:rFonts w:hint="cs"/>
          <w:sz w:val="32"/>
          <w:szCs w:val="32"/>
        </w:rPr>
      </w:pPr>
      <w:r w:rsidRPr="00997DB3">
        <w:rPr>
          <w:rFonts w:hint="cs"/>
          <w:sz w:val="32"/>
          <w:szCs w:val="32"/>
          <w:rtl/>
        </w:rPr>
        <w:t xml:space="preserve">ارسم </w:t>
      </w:r>
      <w:proofErr w:type="gramStart"/>
      <w:r w:rsidRPr="00997DB3">
        <w:rPr>
          <w:rFonts w:hint="cs"/>
          <w:sz w:val="32"/>
          <w:szCs w:val="32"/>
          <w:rtl/>
        </w:rPr>
        <w:t>العلاقة</w:t>
      </w:r>
      <w:proofErr w:type="gramEnd"/>
      <w:r w:rsidRPr="00997DB3">
        <w:rPr>
          <w:rFonts w:hint="cs"/>
          <w:sz w:val="32"/>
          <w:szCs w:val="32"/>
          <w:rtl/>
        </w:rPr>
        <w:t xml:space="preserve"> بين </w:t>
      </w:r>
      <w:r w:rsidR="00C82224">
        <w:rPr>
          <w:rFonts w:hint="cs"/>
          <w:sz w:val="32"/>
          <w:szCs w:val="32"/>
          <w:rtl/>
        </w:rPr>
        <w:t>الجهد</w:t>
      </w:r>
      <w:r w:rsidRPr="00997DB3">
        <w:rPr>
          <w:rFonts w:hint="cs"/>
          <w:sz w:val="32"/>
          <w:szCs w:val="32"/>
          <w:rtl/>
        </w:rPr>
        <w:t xml:space="preserve"> والزمن</w:t>
      </w:r>
      <w:r w:rsidR="00066996">
        <w:rPr>
          <w:rFonts w:hint="cs"/>
          <w:sz w:val="32"/>
          <w:szCs w:val="32"/>
          <w:rtl/>
        </w:rPr>
        <w:t xml:space="preserve"> لتتحقق من الشكل المقابل </w:t>
      </w:r>
    </w:p>
    <w:p w:rsidR="00066996" w:rsidRPr="00997DB3" w:rsidRDefault="00066996" w:rsidP="00066996">
      <w:pPr>
        <w:pStyle w:val="ListParagraph"/>
        <w:jc w:val="both"/>
        <w:rPr>
          <w:rFonts w:hint="cs"/>
          <w:sz w:val="32"/>
          <w:szCs w:val="32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45"/>
        <w:gridCol w:w="4077"/>
      </w:tblGrid>
      <w:tr w:rsidR="00E75872" w:rsidTr="00E75872">
        <w:trPr>
          <w:jc w:val="center"/>
        </w:trPr>
        <w:tc>
          <w:tcPr>
            <w:tcW w:w="4445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1917"/>
              <w:gridCol w:w="1691"/>
              <w:gridCol w:w="501"/>
            </w:tblGrid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  <w:r>
                    <w:t xml:space="preserve">Voltage </w:t>
                  </w:r>
                </w:p>
              </w:tc>
              <w:tc>
                <w:tcPr>
                  <w:tcW w:w="1691" w:type="dxa"/>
                </w:tcPr>
                <w:p w:rsidR="00E75872" w:rsidRDefault="0034146E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  <w:r>
                    <w:t>T</w:t>
                  </w:r>
                  <w:r w:rsidR="00E75872">
                    <w:t>ime</w:t>
                  </w:r>
                  <w:r>
                    <w:t xml:space="preserve"> (sec)</w:t>
                  </w: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no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1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  <w:r>
                    <w:t>2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  <w:r>
                    <w:t>3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  <w:r>
                    <w:t>4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  <w:r>
                    <w:t>5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  <w:r>
                    <w:t>6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  <w:r>
                    <w:t>7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8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9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10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11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12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13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14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15</w:t>
                  </w:r>
                </w:p>
              </w:tc>
            </w:tr>
            <w:tr w:rsidR="00E75872" w:rsidTr="00E75872">
              <w:tc>
                <w:tcPr>
                  <w:tcW w:w="1917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9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</w:p>
              </w:tc>
              <w:tc>
                <w:tcPr>
                  <w:tcW w:w="501" w:type="dxa"/>
                </w:tcPr>
                <w:p w:rsidR="00E75872" w:rsidRDefault="00E75872" w:rsidP="00113341">
                  <w:pPr>
                    <w:bidi w:val="0"/>
                    <w:spacing w:line="360" w:lineRule="auto"/>
                    <w:jc w:val="center"/>
                  </w:pPr>
                  <w:r>
                    <w:t>16</w:t>
                  </w:r>
                </w:p>
              </w:tc>
            </w:tr>
          </w:tbl>
          <w:p w:rsidR="00E75872" w:rsidRDefault="00E75872" w:rsidP="0007782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077" w:type="dxa"/>
          </w:tcPr>
          <w:p w:rsidR="00E75872" w:rsidRDefault="00E75872" w:rsidP="00077827">
            <w:pPr>
              <w:jc w:val="center"/>
              <w:rPr>
                <w:rFonts w:hint="cs"/>
                <w:rtl/>
              </w:rPr>
            </w:pPr>
            <w:r w:rsidRPr="00E75872">
              <w:rPr>
                <w:rFonts w:cs="Arial" w:hint="cs"/>
                <w:rtl/>
              </w:rPr>
              <w:drawing>
                <wp:inline distT="0" distB="0" distL="0" distR="0">
                  <wp:extent cx="2676383" cy="2518012"/>
                  <wp:effectExtent l="1905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808" cy="252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872" w:rsidRDefault="00E75872" w:rsidP="00077827">
      <w:pPr>
        <w:jc w:val="center"/>
        <w:rPr>
          <w:rFonts w:hint="cs"/>
          <w:rtl/>
        </w:rPr>
      </w:pPr>
    </w:p>
    <w:p w:rsidR="00066996" w:rsidRPr="00066996" w:rsidRDefault="00066996" w:rsidP="00066996">
      <w:pPr>
        <w:rPr>
          <w:sz w:val="32"/>
          <w:szCs w:val="32"/>
        </w:rPr>
      </w:pPr>
      <w:proofErr w:type="spellStart"/>
      <w:r w:rsidRPr="00066996">
        <w:rPr>
          <w:rFonts w:hint="cs"/>
          <w:sz w:val="32"/>
          <w:szCs w:val="32"/>
          <w:rtl/>
        </w:rPr>
        <w:t>8-</w:t>
      </w:r>
      <w:proofErr w:type="spellEnd"/>
      <w:r w:rsidRPr="00066996">
        <w:rPr>
          <w:rFonts w:hint="cs"/>
          <w:sz w:val="32"/>
          <w:szCs w:val="32"/>
          <w:rtl/>
        </w:rPr>
        <w:t xml:space="preserve"> استخدم العلاقة التالية لحساب سعة المكثف </w:t>
      </w:r>
      <w:r w:rsidRPr="00066996">
        <w:rPr>
          <w:sz w:val="32"/>
          <w:szCs w:val="32"/>
        </w:rPr>
        <w:t>C</w:t>
      </w:r>
    </w:p>
    <w:p w:rsidR="00E75872" w:rsidRDefault="00E75872" w:rsidP="00066996">
      <w:pPr>
        <w:jc w:val="center"/>
        <w:rPr>
          <w:rFonts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1186816" cy="743803"/>
            <wp:effectExtent l="1905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58" cy="74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872" w:rsidSect="00223B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BoldHeading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1D43"/>
    <w:multiLevelType w:val="hybridMultilevel"/>
    <w:tmpl w:val="4870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D7C5F"/>
    <w:multiLevelType w:val="hybridMultilevel"/>
    <w:tmpl w:val="5530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7827"/>
    <w:rsid w:val="00066996"/>
    <w:rsid w:val="00077827"/>
    <w:rsid w:val="00216ACF"/>
    <w:rsid w:val="00223BF6"/>
    <w:rsid w:val="003001FD"/>
    <w:rsid w:val="0034146E"/>
    <w:rsid w:val="003704D9"/>
    <w:rsid w:val="003913B4"/>
    <w:rsid w:val="0039458F"/>
    <w:rsid w:val="004108B6"/>
    <w:rsid w:val="00883F58"/>
    <w:rsid w:val="00893F88"/>
    <w:rsid w:val="009907F5"/>
    <w:rsid w:val="00997DB3"/>
    <w:rsid w:val="009D5A7E"/>
    <w:rsid w:val="00AB77F1"/>
    <w:rsid w:val="00AF2E4A"/>
    <w:rsid w:val="00BB1538"/>
    <w:rsid w:val="00C82224"/>
    <w:rsid w:val="00E7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arc" idref="#_x0000_s1032"/>
        <o:r id="V:Rule4" type="connector" idref="#_x0000_s1030"/>
        <o:r id="V:Rule5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DB3"/>
    <w:pPr>
      <w:ind w:left="720"/>
      <w:contextualSpacing/>
    </w:pPr>
  </w:style>
  <w:style w:type="table" w:styleId="TableGrid">
    <w:name w:val="Table Grid"/>
    <w:basedOn w:val="TableNormal"/>
    <w:uiPriority w:val="59"/>
    <w:rsid w:val="0030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C7171-0451-41F1-AAA0-70ACA6BA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 Abdelaziz</dc:creator>
  <cp:keywords/>
  <dc:description/>
  <cp:lastModifiedBy>Mohamed  Abdelaziz</cp:lastModifiedBy>
  <cp:revision>10</cp:revision>
  <dcterms:created xsi:type="dcterms:W3CDTF">2014-10-21T17:53:00Z</dcterms:created>
  <dcterms:modified xsi:type="dcterms:W3CDTF">2014-12-09T19:25:00Z</dcterms:modified>
</cp:coreProperties>
</file>