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11D" w:rsidRPr="00BD611D" w:rsidRDefault="00BD611D" w:rsidP="00BD611D">
      <w:pPr>
        <w:spacing w:before="100" w:beforeAutospacing="1" w:after="100" w:afterAutospacing="1" w:line="360" w:lineRule="atLeast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4"/>
        </w:rPr>
        <w:t>Translate into Arabic</w:t>
      </w:r>
      <w:r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 </w:t>
      </w:r>
    </w:p>
    <w:p w:rsidR="00FC0429" w:rsidRPr="00BD611D" w:rsidRDefault="00BD611D" w:rsidP="00BD611D">
      <w:pPr>
        <w:jc w:val="center"/>
        <w:rPr>
          <w:sz w:val="10"/>
          <w:szCs w:val="10"/>
          <w:rtl/>
        </w:rPr>
      </w:pPr>
      <w:r w:rsidRPr="00BD611D">
        <w:rPr>
          <w:rFonts w:ascii="Arial" w:hAnsi="Arial" w:cs="Arial"/>
          <w:color w:val="000000"/>
          <w:spacing w:val="-14"/>
          <w:sz w:val="37"/>
          <w:szCs w:val="37"/>
        </w:rPr>
        <w:t>Crude oil at four-year low after Saudi Arabia price cut</w:t>
      </w:r>
    </w:p>
    <w:p w:rsidR="00BD611D" w:rsidRPr="00BD611D" w:rsidRDefault="00BD611D" w:rsidP="006E6442">
      <w:pPr>
        <w:bidi w:val="0"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</w:rPr>
      </w:pPr>
      <w:r w:rsidRPr="00BD611D">
        <w:rPr>
          <w:rFonts w:ascii="Arial" w:eastAsia="Times New Roman" w:hAnsi="Arial" w:cs="Arial"/>
          <w:color w:val="333333"/>
        </w:rPr>
        <w:t>Crude oil prices have hit a four-year low after Saudi Arabia unexpectedly cut the price of oil sold to the US.</w:t>
      </w:r>
      <w:r w:rsidR="006E6442">
        <w:rPr>
          <w:rFonts w:ascii="Arial" w:eastAsia="Times New Roman" w:hAnsi="Arial" w:cs="Arial"/>
          <w:color w:val="333333"/>
        </w:rPr>
        <w:t xml:space="preserve"> </w:t>
      </w:r>
      <w:hyperlink r:id="rId4" w:history="1">
        <w:r w:rsidRPr="006E6442">
          <w:rPr>
            <w:rFonts w:ascii="Arial" w:eastAsia="Times New Roman" w:hAnsi="Arial" w:cs="Arial"/>
            <w:color w:val="333333"/>
          </w:rPr>
          <w:t>Brent crude</w:t>
        </w:r>
      </w:hyperlink>
      <w:r w:rsidRPr="00BD611D">
        <w:rPr>
          <w:rFonts w:ascii="Arial" w:eastAsia="Times New Roman" w:hAnsi="Arial" w:cs="Arial"/>
          <w:color w:val="333333"/>
        </w:rPr>
        <w:t xml:space="preserve"> fell to near $82 a barrel as worries about global growth also spooked investors.</w:t>
      </w:r>
      <w:r w:rsidR="006E6442">
        <w:rPr>
          <w:rFonts w:ascii="Arial" w:eastAsia="Times New Roman" w:hAnsi="Arial" w:cs="Arial"/>
          <w:color w:val="333333"/>
        </w:rPr>
        <w:t xml:space="preserve"> </w:t>
      </w:r>
      <w:r w:rsidRPr="00BD611D">
        <w:rPr>
          <w:rFonts w:ascii="Arial" w:eastAsia="Times New Roman" w:hAnsi="Arial" w:cs="Arial"/>
          <w:color w:val="333333"/>
        </w:rPr>
        <w:t>Earlier, the European Commission reduced its growth forecasts for the eurozone.</w:t>
      </w:r>
    </w:p>
    <w:p w:rsidR="00BD611D" w:rsidRPr="00BD611D" w:rsidRDefault="00BD611D" w:rsidP="006E6442">
      <w:pPr>
        <w:bidi w:val="0"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</w:rPr>
      </w:pPr>
      <w:r w:rsidRPr="00BD611D">
        <w:rPr>
          <w:rFonts w:ascii="Arial" w:eastAsia="Times New Roman" w:hAnsi="Arial" w:cs="Arial"/>
          <w:color w:val="333333"/>
        </w:rPr>
        <w:t>Investors are concerned about the US oil industry in the face of slowing growth and lower prices.</w:t>
      </w:r>
      <w:r w:rsidR="006E6442">
        <w:rPr>
          <w:rFonts w:ascii="Arial" w:eastAsia="Times New Roman" w:hAnsi="Arial" w:cs="Arial"/>
          <w:color w:val="333333"/>
        </w:rPr>
        <w:t xml:space="preserve"> </w:t>
      </w:r>
      <w:r w:rsidRPr="00BD611D">
        <w:rPr>
          <w:rFonts w:ascii="Arial" w:eastAsia="Times New Roman" w:hAnsi="Arial" w:cs="Arial"/>
          <w:color w:val="333333"/>
        </w:rPr>
        <w:t>Some worry that low oil prices could hurt domestic US producers dependent on high prices for profitability.</w:t>
      </w:r>
    </w:p>
    <w:p w:rsidR="00BD611D" w:rsidRPr="00BD611D" w:rsidRDefault="00BD611D" w:rsidP="00BD611D">
      <w:pPr>
        <w:bidi w:val="0"/>
        <w:spacing w:before="100" w:beforeAutospacing="1" w:after="100" w:afterAutospacing="1" w:line="245" w:lineRule="atLeast"/>
        <w:jc w:val="both"/>
        <w:rPr>
          <w:rFonts w:ascii="Arial" w:eastAsia="Times New Roman" w:hAnsi="Arial" w:cs="Arial"/>
          <w:color w:val="333333"/>
        </w:rPr>
      </w:pPr>
      <w:r w:rsidRPr="00BD611D">
        <w:rPr>
          <w:rFonts w:ascii="Arial" w:eastAsia="Times New Roman" w:hAnsi="Arial" w:cs="Arial"/>
          <w:color w:val="333333"/>
        </w:rPr>
        <w:t>The price cut also sent shares in many energy firms lower, pushing down all three US share indexes.</w:t>
      </w:r>
    </w:p>
    <w:p w:rsidR="00BD611D" w:rsidRDefault="00BD611D">
      <w:pPr>
        <w:rPr>
          <w:rtl/>
        </w:rPr>
      </w:pPr>
    </w:p>
    <w:p w:rsidR="003B6BCC" w:rsidRDefault="003B6BCC">
      <w:pPr>
        <w:rPr>
          <w:rtl/>
        </w:rPr>
      </w:pPr>
    </w:p>
    <w:p w:rsidR="003B6BCC" w:rsidRPr="006858AF" w:rsidRDefault="006858AF" w:rsidP="006858AF">
      <w:pPr>
        <w:spacing w:before="100" w:beforeAutospacing="1" w:after="100" w:afterAutospacing="1" w:line="360" w:lineRule="atLeast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4"/>
        </w:rPr>
        <w:t>Translate into English</w:t>
      </w:r>
      <w:r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 </w:t>
      </w:r>
    </w:p>
    <w:p w:rsidR="00FA7F7F" w:rsidRDefault="003B6BCC" w:rsidP="00ED52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الخبر الذي تناقلته وكالات الأنباء أمس الذي يتعلق </w:t>
      </w:r>
      <w:r w:rsidR="00CF20D0">
        <w:rPr>
          <w:rFonts w:ascii="Times New Roman" w:eastAsia="Times New Roman" w:hAnsi="Times New Roman" w:cs="Times New Roman" w:hint="cs"/>
          <w:sz w:val="24"/>
          <w:szCs w:val="24"/>
          <w:rtl/>
        </w:rPr>
        <w:t>بتفكير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دول مجلس التعاون جديا في تخفيض الدعم الحكومي المقدم للوقود،</w:t>
      </w:r>
      <w:r w:rsidR="00FA7F7F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يعتبرها البعض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خطوة تصحيحية مطلوبة ولا علاقة لها بتدهور أسعار النفط العالمية مؤخرا، والتصحيح و</w:t>
      </w:r>
      <w:r w:rsidR="00ED522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ED522F">
        <w:rPr>
          <w:rFonts w:ascii="Times New Roman" w:eastAsia="Times New Roman" w:hAnsi="Times New Roman" w:cs="Times New Roman" w:hint="cs"/>
          <w:sz w:val="24"/>
          <w:szCs w:val="24"/>
          <w:rtl/>
        </w:rPr>
        <w:t>الذي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بدأ تطبيقه </w:t>
      </w:r>
      <w:r w:rsidR="00ED522F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فعليا 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>في بعض دول المجلس مثل: الإمارات، وعمان، والبحرين، إلا أن هنالك خطوات تتم بتردد كبير في دول مثل: المملكة والكويت</w:t>
      </w:r>
      <w:r w:rsidR="00FA7F7F">
        <w:rPr>
          <w:rFonts w:ascii="Times New Roman" w:eastAsia="Times New Roman" w:hAnsi="Times New Roman" w:cs="Times New Roman" w:hint="cs"/>
          <w:sz w:val="24"/>
          <w:szCs w:val="24"/>
          <w:rtl/>
        </w:rPr>
        <w:t>.</w:t>
      </w:r>
    </w:p>
    <w:p w:rsidR="00FA7F7F" w:rsidRDefault="00FA7F7F" w:rsidP="000D5E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3B6BCC" w:rsidRPr="00CF20D0" w:rsidRDefault="003B6BCC" w:rsidP="00ED52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D867F8">
        <w:rPr>
          <w:rFonts w:ascii="Times New Roman" w:eastAsia="Times New Roman" w:hAnsi="Times New Roman" w:cs="Times New Roman" w:hint="cs"/>
          <w:sz w:val="24"/>
          <w:szCs w:val="24"/>
          <w:rtl/>
        </w:rPr>
        <w:t>و بدأ</w:t>
      </w:r>
      <w:r w:rsidR="00CF20D0">
        <w:rPr>
          <w:rFonts w:ascii="Times New Roman" w:eastAsia="Times New Roman" w:hAnsi="Times New Roman" w:cs="Times New Roman" w:hint="cs"/>
          <w:sz w:val="24"/>
          <w:szCs w:val="24"/>
          <w:rtl/>
        </w:rPr>
        <w:t>ت</w:t>
      </w:r>
      <w:r w:rsidR="00FA7F7F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المملكة </w:t>
      </w:r>
      <w:r w:rsidR="00FA7F7F">
        <w:rPr>
          <w:rFonts w:ascii="Times New Roman" w:eastAsia="Times New Roman" w:hAnsi="Times New Roman" w:cs="Times New Roman" w:hint="cs"/>
          <w:sz w:val="24"/>
          <w:szCs w:val="24"/>
          <w:rtl/>
        </w:rPr>
        <w:t>فعليا</w:t>
      </w:r>
      <w:r w:rsidR="00FA7F7F"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D867F8">
        <w:rPr>
          <w:rFonts w:ascii="Times New Roman" w:eastAsia="Times New Roman" w:hAnsi="Times New Roman" w:cs="Times New Roman" w:hint="cs"/>
          <w:sz w:val="24"/>
          <w:szCs w:val="24"/>
          <w:rtl/>
        </w:rPr>
        <w:t>ب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تبني إجراءات تتمثل في محاولة لإجراء الخفض الطوعي في الاستهلاك المحلي للطاقة من خلال إجراءات ترشيد الاستخدام، ووضع الحوافز والقوانين التي تدفع في هذا الاتجاه، </w:t>
      </w:r>
      <w:r w:rsidR="00FA7F7F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و 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لكن </w:t>
      </w:r>
      <w:r w:rsidR="00CF20D0">
        <w:rPr>
          <w:rFonts w:ascii="Times New Roman" w:eastAsia="Times New Roman" w:hAnsi="Times New Roman" w:cs="Times New Roman" w:hint="cs"/>
          <w:sz w:val="24"/>
          <w:szCs w:val="24"/>
          <w:rtl/>
        </w:rPr>
        <w:t>برغم من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="00FA7F7F"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إجراءات ترشيد الاستهلاك </w:t>
      </w:r>
      <w:r w:rsidR="00FA7F7F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و 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حملات التوعية المستهلكين ، فإنه مالم يتم الإقدام على </w:t>
      </w:r>
      <w:r w:rsidR="00CF20D0">
        <w:rPr>
          <w:rFonts w:ascii="Times New Roman" w:eastAsia="Times New Roman" w:hAnsi="Times New Roman" w:cs="Times New Roman" w:hint="cs"/>
          <w:sz w:val="24"/>
          <w:szCs w:val="24"/>
          <w:rtl/>
        </w:rPr>
        <w:t>الخفض التدريجي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للإعانات المقدمة ل</w:t>
      </w:r>
      <w:r w:rsidR="00FA7F7F">
        <w:rPr>
          <w:rFonts w:ascii="Times New Roman" w:eastAsia="Times New Roman" w:hAnsi="Times New Roman" w:cs="Times New Roman" w:hint="cs"/>
          <w:sz w:val="24"/>
          <w:szCs w:val="24"/>
          <w:rtl/>
        </w:rPr>
        <w:t>لوقود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، فإن </w:t>
      </w:r>
      <w:r w:rsidR="00CF20D0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اقتصاد المملكة سيتأثر سلبا و </w:t>
      </w:r>
      <w:r w:rsidR="00ED522F">
        <w:rPr>
          <w:rFonts w:ascii="Times New Roman" w:eastAsia="Times New Roman" w:hAnsi="Times New Roman" w:cs="Times New Roman" w:hint="cs"/>
          <w:sz w:val="24"/>
          <w:szCs w:val="24"/>
          <w:rtl/>
        </w:rPr>
        <w:t>سيواجه</w:t>
      </w:r>
      <w:r w:rsidR="00CF20D0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عباْ</w:t>
      </w:r>
      <w:r w:rsidR="00ED522F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ماليا</w:t>
      </w:r>
      <w:r w:rsidR="00CF20D0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كبيرا</w:t>
      </w:r>
      <w:r w:rsidRPr="003B6BCC">
        <w:rPr>
          <w:rFonts w:ascii="Times New Roman" w:eastAsia="Times New Roman" w:hAnsi="Times New Roman" w:cs="Times New Roman" w:hint="cs"/>
          <w:sz w:val="24"/>
          <w:szCs w:val="24"/>
          <w:rtl/>
        </w:rPr>
        <w:t>؛</w:t>
      </w:r>
    </w:p>
    <w:sectPr w:rsidR="003B6BCC" w:rsidRPr="00CF20D0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BD611D"/>
    <w:rsid w:val="000D5EC8"/>
    <w:rsid w:val="003B6BCC"/>
    <w:rsid w:val="006858AF"/>
    <w:rsid w:val="006E6442"/>
    <w:rsid w:val="00A50023"/>
    <w:rsid w:val="00BD611D"/>
    <w:rsid w:val="00CF20D0"/>
    <w:rsid w:val="00D867F8"/>
    <w:rsid w:val="00D97611"/>
    <w:rsid w:val="00ED522F"/>
    <w:rsid w:val="00F045EA"/>
    <w:rsid w:val="00FA7F7F"/>
    <w:rsid w:val="00FC0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42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611D"/>
    <w:rPr>
      <w:b/>
      <w:bCs/>
      <w:strike w:val="0"/>
      <w:dstrike w:val="0"/>
      <w:color w:val="1F4F82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8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9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0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0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156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479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44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027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9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10489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4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02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594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bc.co.uk/news/business/market_data/commodities/143908/default.s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</cp:lastModifiedBy>
  <cp:revision>8</cp:revision>
  <dcterms:created xsi:type="dcterms:W3CDTF">2014-11-05T09:48:00Z</dcterms:created>
  <dcterms:modified xsi:type="dcterms:W3CDTF">2014-11-06T09:39:00Z</dcterms:modified>
</cp:coreProperties>
</file>