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1FE" w:rsidRDefault="002E21FE" w:rsidP="002E21FE">
      <w:pPr>
        <w:bidi/>
        <w:rPr>
          <w:rFonts w:ascii="Tahoma" w:hAnsi="Tahoma" w:cs="Tahoma" w:hint="cs"/>
          <w:sz w:val="19"/>
          <w:szCs w:val="19"/>
        </w:rPr>
      </w:pPr>
    </w:p>
    <w:p w:rsidR="002E21FE" w:rsidRDefault="002E21FE" w:rsidP="002E21FE">
      <w:pPr>
        <w:bidi/>
        <w:spacing w:before="100" w:beforeAutospacing="1" w:after="100" w:afterAutospacing="1" w:line="360" w:lineRule="atLeast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4"/>
        </w:rPr>
        <w:t>Translate into Arabic</w:t>
      </w:r>
      <w:r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 xml:space="preserve"> </w:t>
      </w:r>
    </w:p>
    <w:p w:rsidR="002E21FE" w:rsidRDefault="00DE2233" w:rsidP="002E21FE">
      <w:pPr>
        <w:spacing w:before="100" w:beforeAutospacing="1" w:after="100" w:afterAutospacing="1" w:line="193" w:lineRule="atLeast"/>
        <w:jc w:val="both"/>
        <w:rPr>
          <w:rFonts w:ascii="Arial" w:eastAsia="Times New Roman" w:hAnsi="Arial" w:cs="Arial"/>
          <w:b/>
          <w:bCs/>
          <w:sz w:val="26"/>
          <w:szCs w:val="26"/>
        </w:rPr>
      </w:pPr>
      <w:proofErr w:type="gramStart"/>
      <w:r>
        <w:rPr>
          <w:rFonts w:ascii="Arial" w:eastAsia="Times New Roman" w:hAnsi="Arial" w:cs="Arial"/>
          <w:b/>
          <w:bCs/>
          <w:sz w:val="26"/>
          <w:szCs w:val="26"/>
        </w:rPr>
        <w:t>BBC.</w:t>
      </w:r>
      <w:proofErr w:type="gramEnd"/>
      <w:r>
        <w:rPr>
          <w:rFonts w:ascii="Arial" w:eastAsia="Times New Roman" w:hAnsi="Arial" w:cs="Arial"/>
          <w:b/>
          <w:bCs/>
          <w:sz w:val="26"/>
          <w:szCs w:val="26"/>
        </w:rPr>
        <w:t xml:space="preserve">  </w:t>
      </w:r>
      <w:r w:rsidR="002E21FE">
        <w:rPr>
          <w:rFonts w:ascii="Arial" w:eastAsia="Times New Roman" w:hAnsi="Arial" w:cs="Arial"/>
          <w:b/>
          <w:bCs/>
          <w:sz w:val="26"/>
          <w:szCs w:val="26"/>
        </w:rPr>
        <w:t>At least nine people have died in two separate gun battles in Saudi Arabia.</w:t>
      </w:r>
    </w:p>
    <w:p w:rsidR="002E21FE" w:rsidRDefault="002E21FE" w:rsidP="002E21FE">
      <w:pPr>
        <w:spacing w:before="100" w:beforeAutospacing="1" w:after="100" w:afterAutospacing="1" w:line="193" w:lineRule="atLeast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 xml:space="preserve">In the first incident on Monday, at least three masked attackers fired machineguns and pistols at a crowd that was leaving a building where ceremonies had been taking place in the town of </w:t>
      </w:r>
      <w:proofErr w:type="spellStart"/>
      <w:r>
        <w:rPr>
          <w:rFonts w:ascii="Arial" w:eastAsia="Times New Roman" w:hAnsi="Arial" w:cs="Arial"/>
          <w:sz w:val="26"/>
          <w:szCs w:val="26"/>
        </w:rPr>
        <w:t>Dalwah</w:t>
      </w:r>
      <w:proofErr w:type="spellEnd"/>
      <w:r>
        <w:rPr>
          <w:rFonts w:ascii="Arial" w:eastAsia="Times New Roman" w:hAnsi="Arial" w:cs="Arial"/>
          <w:sz w:val="26"/>
          <w:szCs w:val="26"/>
        </w:rPr>
        <w:t xml:space="preserve"> and killing at least five people and injuring more than nine, police said. On Tuesday in a shootout believed to be linked to that attack, two suspects and two Saudi policemen were killed in </w:t>
      </w:r>
      <w:proofErr w:type="spellStart"/>
      <w:r>
        <w:rPr>
          <w:rFonts w:ascii="Arial" w:eastAsia="Times New Roman" w:hAnsi="Arial" w:cs="Arial"/>
          <w:sz w:val="26"/>
          <w:szCs w:val="26"/>
        </w:rPr>
        <w:t>Buraida</w:t>
      </w:r>
      <w:proofErr w:type="spellEnd"/>
      <w:r>
        <w:rPr>
          <w:rFonts w:ascii="Arial" w:eastAsia="Times New Roman" w:hAnsi="Arial" w:cs="Arial"/>
          <w:sz w:val="26"/>
          <w:szCs w:val="26"/>
        </w:rPr>
        <w:t>, north of Riyadh. At least 15 people have been arrested in connection with the shooting.</w:t>
      </w:r>
    </w:p>
    <w:p w:rsidR="002E21FE" w:rsidRDefault="002E21FE" w:rsidP="002E21FE">
      <w:pPr>
        <w:spacing w:before="100" w:beforeAutospacing="1" w:after="100" w:afterAutospacing="1" w:line="193" w:lineRule="atLeast"/>
        <w:jc w:val="both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Saudi Arabia's supreme council of Sunni clerics condemned the attack, saying: "The enemies of our religion and our homeland aim to attack our unity and stability."</w:t>
      </w:r>
    </w:p>
    <w:p w:rsidR="002E21FE" w:rsidRDefault="002E21FE" w:rsidP="002E21FE">
      <w:pPr>
        <w:jc w:val="right"/>
        <w:rPr>
          <w:sz w:val="28"/>
          <w:szCs w:val="28"/>
        </w:rPr>
      </w:pPr>
    </w:p>
    <w:p w:rsidR="002E21FE" w:rsidRDefault="002E21FE" w:rsidP="002E21FE">
      <w:pPr>
        <w:rPr>
          <w:sz w:val="28"/>
          <w:szCs w:val="28"/>
        </w:rPr>
      </w:pPr>
    </w:p>
    <w:p w:rsidR="002E21FE" w:rsidRDefault="002E21FE" w:rsidP="002E21FE">
      <w:pPr>
        <w:rPr>
          <w:sz w:val="28"/>
          <w:szCs w:val="28"/>
          <w:rtl/>
        </w:rPr>
      </w:pPr>
    </w:p>
    <w:p w:rsidR="002E21FE" w:rsidRDefault="002E21FE" w:rsidP="002E21FE">
      <w:pPr>
        <w:bidi/>
        <w:spacing w:before="100" w:beforeAutospacing="1" w:after="100" w:afterAutospacing="1" w:line="360" w:lineRule="atLeast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4"/>
        </w:rPr>
        <w:t>Translate into English</w:t>
      </w:r>
    </w:p>
    <w:p w:rsidR="004963D8" w:rsidRDefault="002E21FE" w:rsidP="004963D8">
      <w:pPr>
        <w:bidi/>
        <w:jc w:val="both"/>
        <w:rPr>
          <w:rFonts w:ascii="Tahoma" w:hAnsi="Tahoma" w:cs="Tahoma" w:hint="cs"/>
          <w:sz w:val="23"/>
          <w:szCs w:val="23"/>
          <w:rtl/>
        </w:rPr>
      </w:pPr>
      <w:r>
        <w:rPr>
          <w:rFonts w:ascii="Tahoma" w:hAnsi="Tahoma" w:cs="Tahoma"/>
          <w:sz w:val="23"/>
          <w:szCs w:val="23"/>
          <w:rtl/>
        </w:rPr>
        <w:t>نفذت وزارة الداخلية حكم القصاص في مواطن سعودي قام بقتل زوجته وذلك بطعنها بسكين  و من ثم  اضرام النار بها، ثم قام بتنظيف مكان الجري</w:t>
      </w:r>
      <w:r w:rsidR="004963D8">
        <w:rPr>
          <w:rFonts w:ascii="Tahoma" w:hAnsi="Tahoma" w:cs="Tahoma"/>
          <w:sz w:val="23"/>
          <w:szCs w:val="23"/>
          <w:rtl/>
        </w:rPr>
        <w:t>مة من آثار الحريق، وبعد محاولة</w:t>
      </w:r>
      <w:r w:rsidR="004963D8">
        <w:rPr>
          <w:rFonts w:ascii="Tahoma" w:hAnsi="Tahoma" w:cs="Tahoma" w:hint="cs"/>
          <w:sz w:val="23"/>
          <w:szCs w:val="23"/>
          <w:rtl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إخفاء معالم جريمته ذهب إلى الشرطة مبلغاً عن اختفائها.</w:t>
      </w:r>
      <w:r>
        <w:rPr>
          <w:rFonts w:ascii="Tahoma" w:hAnsi="Tahoma" w:cs="Tahoma"/>
          <w:sz w:val="23"/>
          <w:szCs w:val="23"/>
          <w:rtl/>
        </w:rPr>
        <w:br/>
        <w:t>وبفضلٍ من الله تمكنت سلطات الأمن من كشف الجريمة, و تم القبض على الزوج ، وأسفر التحقيق معه عن اعترافه بارتكاب جريمته البشعة، وبإحالته إلى المحكمة العامة صدر الحكم عليه بالقتل كما صدر الأمرٌ السامٍي بإنفاذ ما تقرر شرعاً بحق الجاني المذكور .</w:t>
      </w:r>
      <w:r>
        <w:rPr>
          <w:rFonts w:ascii="Tahoma" w:hAnsi="Tahoma" w:cs="Tahoma"/>
          <w:sz w:val="23"/>
          <w:szCs w:val="23"/>
          <w:rtl/>
        </w:rPr>
        <w:br/>
      </w:r>
    </w:p>
    <w:p w:rsidR="002E21FE" w:rsidRDefault="002E21FE" w:rsidP="004963D8">
      <w:pPr>
        <w:bidi/>
        <w:jc w:val="both"/>
        <w:rPr>
          <w:rFonts w:ascii="Tahoma" w:hAnsi="Tahoma" w:cs="Tahoma"/>
          <w:sz w:val="23"/>
          <w:szCs w:val="23"/>
          <w:rtl/>
        </w:rPr>
      </w:pPr>
      <w:r>
        <w:rPr>
          <w:rFonts w:ascii="Tahoma" w:hAnsi="Tahoma" w:cs="Tahoma"/>
          <w:sz w:val="23"/>
          <w:szCs w:val="23"/>
          <w:rtl/>
        </w:rPr>
        <w:t>وقال البيان: إن وزارة الداخلية إذ تعلن ذلك لتؤكد للجميع حرص الحكومة على استتباب الأمن وتحقيق العدل وتنفيذ أحكام الله في كل من يتعدى على الأبرياء ويسفك دماءهم</w:t>
      </w:r>
      <w:r>
        <w:rPr>
          <w:rFonts w:ascii="Tahoma" w:hAnsi="Tahoma" w:cs="Tahoma"/>
          <w:sz w:val="23"/>
          <w:szCs w:val="23"/>
        </w:rPr>
        <w:t xml:space="preserve"> </w:t>
      </w:r>
      <w:r>
        <w:rPr>
          <w:rFonts w:ascii="Tahoma" w:hAnsi="Tahoma" w:cs="Tahoma"/>
          <w:sz w:val="23"/>
          <w:szCs w:val="23"/>
          <w:rtl/>
        </w:rPr>
        <w:t>، وتحذر في الوقت ذاته كل من تسوّل له نفسه الإقدام على مثل ذلك بأن العقاب الشرعي سيكون مصيره.</w:t>
      </w:r>
    </w:p>
    <w:p w:rsidR="002E21FE" w:rsidRDefault="002E21FE" w:rsidP="002E21FE">
      <w:pPr>
        <w:rPr>
          <w:sz w:val="28"/>
          <w:szCs w:val="28"/>
        </w:rPr>
      </w:pPr>
    </w:p>
    <w:p w:rsidR="002E21FE" w:rsidRDefault="002E21FE" w:rsidP="002E21FE">
      <w:pPr>
        <w:rPr>
          <w:sz w:val="28"/>
          <w:szCs w:val="28"/>
        </w:rPr>
      </w:pPr>
    </w:p>
    <w:p w:rsidR="002E21FE" w:rsidRDefault="002E21FE" w:rsidP="002E21FE">
      <w:pPr>
        <w:tabs>
          <w:tab w:val="left" w:pos="2461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76227" w:rsidRDefault="00D76227"/>
    <w:sectPr w:rsidR="00D76227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E21FE"/>
    <w:rsid w:val="002E21FE"/>
    <w:rsid w:val="004963D8"/>
    <w:rsid w:val="006E524D"/>
    <w:rsid w:val="00D76227"/>
    <w:rsid w:val="00D97611"/>
    <w:rsid w:val="00DE2233"/>
    <w:rsid w:val="00ED3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1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8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1267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Shafi</cp:lastModifiedBy>
  <cp:revision>4</cp:revision>
  <dcterms:created xsi:type="dcterms:W3CDTF">2014-11-05T09:39:00Z</dcterms:created>
  <dcterms:modified xsi:type="dcterms:W3CDTF">2014-11-06T09:37:00Z</dcterms:modified>
</cp:coreProperties>
</file>