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A" w:rsidRDefault="00A27E9A"/>
    <w:p w:rsidR="00811685" w:rsidRDefault="00811685"/>
    <w:p w:rsidR="00811685" w:rsidRDefault="00811685" w:rsidP="0081168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ADVANCE PHARMACOLOGY III</w:t>
      </w:r>
    </w:p>
    <w:p w:rsidR="00811685" w:rsidRDefault="00811685" w:rsidP="00811685">
      <w:pPr>
        <w:jc w:val="center"/>
        <w:rPr>
          <w:b/>
          <w:sz w:val="24"/>
        </w:rPr>
      </w:pPr>
      <w:proofErr w:type="gramStart"/>
      <w:r>
        <w:rPr>
          <w:b/>
          <w:sz w:val="24"/>
          <w:u w:val="single"/>
        </w:rPr>
        <w:t>514  PHL</w:t>
      </w:r>
      <w:proofErr w:type="gramEnd"/>
      <w:r>
        <w:rPr>
          <w:b/>
          <w:sz w:val="24"/>
          <w:u w:val="single"/>
        </w:rPr>
        <w:t xml:space="preserve">  (3 + 0)</w:t>
      </w:r>
    </w:p>
    <w:p w:rsidR="00811685" w:rsidRDefault="00811685" w:rsidP="00811685">
      <w:pPr>
        <w:jc w:val="lowKashida"/>
        <w:rPr>
          <w:b/>
          <w:sz w:val="24"/>
        </w:rPr>
      </w:pPr>
    </w:p>
    <w:p w:rsidR="00811685" w:rsidRDefault="00811685" w:rsidP="00811685">
      <w:pPr>
        <w:jc w:val="lowKashida"/>
        <w:rPr>
          <w:sz w:val="24"/>
        </w:rPr>
      </w:pPr>
      <w:r>
        <w:rPr>
          <w:b/>
          <w:sz w:val="24"/>
        </w:rPr>
        <w:t>Course Description:</w:t>
      </w:r>
    </w:p>
    <w:p w:rsidR="00811685" w:rsidRDefault="00811685" w:rsidP="00811685">
      <w:pPr>
        <w:jc w:val="lowKashida"/>
        <w:rPr>
          <w:sz w:val="24"/>
        </w:rPr>
      </w:pPr>
    </w:p>
    <w:p w:rsidR="00811685" w:rsidRDefault="00811685" w:rsidP="00811685">
      <w:pPr>
        <w:pStyle w:val="BlockText"/>
        <w:ind w:hanging="720"/>
      </w:pPr>
      <w:r>
        <w:tab/>
        <w:t>This course deals with detailed pharmacological actions and therapeutic uses with emphasis on the biochemical defects underlying the diseases and the animal models of the: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b/>
          <w:sz w:val="24"/>
        </w:rPr>
        <w:t>Course Contents:</w:t>
      </w:r>
      <w:r>
        <w:rPr>
          <w:sz w:val="24"/>
        </w:rPr>
        <w:t xml:space="preserve">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Drugs used in the treatment of effective disorders.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Anti-psychotic drugs.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Anti-</w:t>
      </w:r>
      <w:proofErr w:type="spellStart"/>
      <w:r>
        <w:rPr>
          <w:sz w:val="24"/>
        </w:rPr>
        <w:t>convulsi</w:t>
      </w:r>
      <w:bookmarkStart w:id="0" w:name="_GoBack"/>
      <w:bookmarkEnd w:id="0"/>
      <w:r>
        <w:rPr>
          <w:sz w:val="24"/>
        </w:rPr>
        <w:t>ves</w:t>
      </w:r>
      <w:proofErr w:type="spellEnd"/>
      <w:r>
        <w:rPr>
          <w:sz w:val="24"/>
        </w:rPr>
        <w:t>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Drugs used in eating disorders.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Drugs used in attention deficit disorders.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Drugs used in anxiety and sleeping disorders.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Drugs used in the treatment of extrapyramidal disorders such as: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  <w:t>Parkinson's disease.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ab/>
        <w:t>b)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Huntington</w:t>
          </w:r>
        </w:smartTag>
      </w:smartTag>
      <w:r>
        <w:rPr>
          <w:sz w:val="24"/>
        </w:rPr>
        <w:t>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ab/>
        <w:t>c)</w:t>
      </w:r>
      <w:r>
        <w:rPr>
          <w:sz w:val="24"/>
        </w:rPr>
        <w:tab/>
        <w:t>Chorea.</w:t>
      </w:r>
    </w:p>
    <w:p w:rsidR="00811685" w:rsidRDefault="00811685" w:rsidP="00811685">
      <w:pPr>
        <w:ind w:left="720" w:hanging="720"/>
        <w:jc w:val="lowKashida"/>
        <w:rPr>
          <w:sz w:val="24"/>
        </w:rPr>
      </w:pPr>
      <w:r>
        <w:rPr>
          <w:sz w:val="24"/>
        </w:rPr>
        <w:tab/>
        <w:t xml:space="preserve">d) </w:t>
      </w:r>
      <w:r>
        <w:rPr>
          <w:sz w:val="24"/>
        </w:rPr>
        <w:tab/>
        <w:t>Others.</w:t>
      </w:r>
    </w:p>
    <w:p w:rsidR="00811685" w:rsidRDefault="00811685"/>
    <w:sectPr w:rsidR="00811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5"/>
    <w:rsid w:val="00811685"/>
    <w:rsid w:val="00A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85"/>
    <w:pPr>
      <w:spacing w:after="0" w:line="240" w:lineRule="auto"/>
    </w:pPr>
    <w:rPr>
      <w:rFonts w:ascii="CG Times" w:eastAsia="Times New Roman" w:hAnsi="Times New Roman" w:cs="Traditional Arabic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11685"/>
    <w:pPr>
      <w:ind w:left="720" w:right="797" w:hanging="1440"/>
      <w:jc w:val="lowKashida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85"/>
    <w:pPr>
      <w:spacing w:after="0" w:line="240" w:lineRule="auto"/>
    </w:pPr>
    <w:rPr>
      <w:rFonts w:ascii="CG Times" w:eastAsia="Times New Roman" w:hAnsi="Times New Roman" w:cs="Traditional Arabic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11685"/>
    <w:pPr>
      <w:ind w:left="720" w:right="797" w:hanging="1440"/>
      <w:jc w:val="lowKashida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King Saud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2013-05-08T17:14:00Z</dcterms:created>
  <dcterms:modified xsi:type="dcterms:W3CDTF">2013-05-08T17:15:00Z</dcterms:modified>
</cp:coreProperties>
</file>