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rtl/>
        </w:rPr>
      </w:pPr>
      <w:bookmarkStart w:id="0" w:name="_GoBack"/>
      <w:bookmarkEnd w:id="0"/>
    </w:p>
    <w:p w:rsidR="0092240A" w:rsidRDefault="0092240A" w:rsidP="008B5913">
      <w:pPr>
        <w:pStyle w:val="3"/>
        <w:jc w:val="left"/>
        <w:rPr>
          <w:szCs w:val="32"/>
        </w:rPr>
      </w:pPr>
    </w:p>
    <w:p w:rsidR="004E7612" w:rsidRDefault="004E7612" w:rsidP="008B5913">
      <w:pPr>
        <w:pStyle w:val="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Pr="005365F2" w:rsidRDefault="008B5913" w:rsidP="008B5913">
      <w:pPr>
        <w:jc w:val="center"/>
        <w:rPr>
          <w:b/>
          <w:color w:val="C00000"/>
          <w:sz w:val="32"/>
          <w:szCs w:val="32"/>
          <w:rtl/>
        </w:rPr>
      </w:pP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:rsidTr="00FE2A25">
        <w:trPr>
          <w:trHeight w:val="506"/>
        </w:trPr>
        <w:tc>
          <w:tcPr>
            <w:tcW w:w="1366" w:type="pct"/>
            <w:vAlign w:val="center"/>
          </w:tcPr>
          <w:p w:rsidR="008B5913" w:rsidRPr="00FE2A25" w:rsidRDefault="008B5913" w:rsidP="008B5913">
            <w:pPr>
              <w:rPr>
                <w:b/>
                <w:bCs/>
                <w:sz w:val="30"/>
                <w:szCs w:val="30"/>
                <w:rtl/>
              </w:rPr>
            </w:pPr>
            <w:r w:rsidRPr="00FE2A25">
              <w:rPr>
                <w:b/>
                <w:bCs/>
                <w:sz w:val="30"/>
                <w:szCs w:val="30"/>
              </w:rPr>
              <w:t>Course Title: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FE2A25" w:rsidRDefault="00D174C9" w:rsidP="008B5913">
            <w:pPr>
              <w:rPr>
                <w:sz w:val="30"/>
                <w:szCs w:val="30"/>
              </w:rPr>
            </w:pPr>
            <w:r w:rsidRPr="00E65F32">
              <w:rPr>
                <w:sz w:val="30"/>
                <w:szCs w:val="30"/>
              </w:rPr>
              <w:t>Electrochemical Methods of Analysis</w:t>
            </w:r>
          </w:p>
        </w:tc>
      </w:tr>
      <w:tr w:rsidR="00D174C9" w:rsidRPr="005D2DDD" w:rsidTr="00FE2A25">
        <w:trPr>
          <w:trHeight w:val="506"/>
        </w:trPr>
        <w:tc>
          <w:tcPr>
            <w:tcW w:w="1366" w:type="pct"/>
            <w:shd w:val="clear" w:color="auto" w:fill="DBE5F1"/>
            <w:vAlign w:val="center"/>
          </w:tcPr>
          <w:p w:rsidR="00D174C9" w:rsidRPr="00FE2A25" w:rsidRDefault="00D174C9" w:rsidP="008B5913">
            <w:pPr>
              <w:rPr>
                <w:b/>
                <w:bCs/>
                <w:sz w:val="30"/>
                <w:szCs w:val="30"/>
                <w:rtl/>
              </w:rPr>
            </w:pPr>
            <w:r w:rsidRPr="00FE2A25">
              <w:rPr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DBE5F1"/>
            <w:vAlign w:val="center"/>
          </w:tcPr>
          <w:p w:rsidR="00D174C9" w:rsidRPr="00E65F32" w:rsidRDefault="00D174C9" w:rsidP="00676300">
            <w:pPr>
              <w:rPr>
                <w:b/>
                <w:bCs/>
                <w:sz w:val="30"/>
                <w:szCs w:val="30"/>
              </w:rPr>
            </w:pPr>
            <w:r w:rsidRPr="00E65F32">
              <w:rPr>
                <w:b/>
                <w:bCs/>
                <w:sz w:val="30"/>
                <w:szCs w:val="30"/>
              </w:rPr>
              <w:t>CHEM</w:t>
            </w:r>
            <w:r w:rsidR="00F265A5">
              <w:rPr>
                <w:b/>
                <w:bCs/>
                <w:sz w:val="30"/>
                <w:szCs w:val="30"/>
              </w:rPr>
              <w:t xml:space="preserve"> 552</w:t>
            </w:r>
          </w:p>
        </w:tc>
      </w:tr>
      <w:tr w:rsidR="00D174C9" w:rsidRPr="005D2DDD" w:rsidTr="00FE2A25">
        <w:trPr>
          <w:trHeight w:val="506"/>
        </w:trPr>
        <w:tc>
          <w:tcPr>
            <w:tcW w:w="1366" w:type="pct"/>
            <w:vAlign w:val="center"/>
          </w:tcPr>
          <w:p w:rsidR="00D174C9" w:rsidRPr="00FE2A25" w:rsidRDefault="00D174C9" w:rsidP="008B5913">
            <w:pPr>
              <w:rPr>
                <w:b/>
                <w:bCs/>
                <w:sz w:val="30"/>
                <w:szCs w:val="30"/>
                <w:rtl/>
              </w:rPr>
            </w:pPr>
            <w:r w:rsidRPr="00FE2A25">
              <w:rPr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D174C9" w:rsidRPr="00E65F32" w:rsidRDefault="00D174C9" w:rsidP="00676300">
            <w:pPr>
              <w:rPr>
                <w:b/>
                <w:bCs/>
                <w:sz w:val="30"/>
                <w:szCs w:val="30"/>
              </w:rPr>
            </w:pPr>
            <w:r w:rsidRPr="00E65F32">
              <w:rPr>
                <w:b/>
                <w:bCs/>
                <w:sz w:val="30"/>
                <w:szCs w:val="30"/>
              </w:rPr>
              <w:t>MSc. Program</w:t>
            </w:r>
          </w:p>
        </w:tc>
      </w:tr>
      <w:tr w:rsidR="00D174C9" w:rsidRPr="005D2DDD" w:rsidTr="00FE2A25">
        <w:trPr>
          <w:trHeight w:val="506"/>
        </w:trPr>
        <w:tc>
          <w:tcPr>
            <w:tcW w:w="1366" w:type="pct"/>
            <w:shd w:val="clear" w:color="auto" w:fill="DBE5F1"/>
            <w:vAlign w:val="center"/>
          </w:tcPr>
          <w:p w:rsidR="00D174C9" w:rsidRPr="00FE2A25" w:rsidRDefault="00D174C9" w:rsidP="008B5913">
            <w:pPr>
              <w:rPr>
                <w:b/>
                <w:bCs/>
                <w:sz w:val="30"/>
                <w:szCs w:val="30"/>
                <w:rtl/>
              </w:rPr>
            </w:pPr>
            <w:r w:rsidRPr="00FE2A25">
              <w:rPr>
                <w:b/>
                <w:bCs/>
                <w:sz w:val="30"/>
                <w:szCs w:val="30"/>
              </w:rPr>
              <w:t xml:space="preserve">Department: </w:t>
            </w:r>
          </w:p>
        </w:tc>
        <w:tc>
          <w:tcPr>
            <w:tcW w:w="3634" w:type="pct"/>
            <w:shd w:val="clear" w:color="auto" w:fill="DBE5F1"/>
            <w:vAlign w:val="center"/>
          </w:tcPr>
          <w:p w:rsidR="00D174C9" w:rsidRPr="00E65F32" w:rsidRDefault="00D174C9" w:rsidP="00676300">
            <w:pPr>
              <w:rPr>
                <w:b/>
                <w:bCs/>
                <w:sz w:val="30"/>
                <w:szCs w:val="30"/>
                <w:lang w:bidi="ar-EG"/>
              </w:rPr>
            </w:pPr>
            <w:r w:rsidRPr="00E65F32">
              <w:rPr>
                <w:b/>
                <w:bCs/>
                <w:sz w:val="30"/>
                <w:szCs w:val="30"/>
                <w:lang w:bidi="ar-EG"/>
              </w:rPr>
              <w:t>Chemistry</w:t>
            </w:r>
          </w:p>
        </w:tc>
      </w:tr>
      <w:tr w:rsidR="00D174C9" w:rsidRPr="005D2DDD" w:rsidTr="00FE2A25">
        <w:trPr>
          <w:trHeight w:val="506"/>
        </w:trPr>
        <w:tc>
          <w:tcPr>
            <w:tcW w:w="1366" w:type="pct"/>
            <w:vAlign w:val="center"/>
          </w:tcPr>
          <w:p w:rsidR="00D174C9" w:rsidRPr="00FE2A25" w:rsidRDefault="00D174C9" w:rsidP="008B5913">
            <w:pPr>
              <w:rPr>
                <w:b/>
                <w:bCs/>
                <w:sz w:val="30"/>
                <w:szCs w:val="30"/>
                <w:rtl/>
              </w:rPr>
            </w:pPr>
            <w:r w:rsidRPr="00FE2A25">
              <w:rPr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D174C9" w:rsidRPr="00E65F32" w:rsidRDefault="00D174C9" w:rsidP="00676300">
            <w:pPr>
              <w:rPr>
                <w:b/>
                <w:bCs/>
                <w:sz w:val="30"/>
                <w:szCs w:val="30"/>
              </w:rPr>
            </w:pPr>
            <w:r w:rsidRPr="00E65F32">
              <w:rPr>
                <w:b/>
                <w:bCs/>
                <w:sz w:val="30"/>
                <w:szCs w:val="30"/>
              </w:rPr>
              <w:t>Science</w:t>
            </w:r>
          </w:p>
        </w:tc>
      </w:tr>
      <w:tr w:rsidR="00D174C9" w:rsidRPr="005D2DDD" w:rsidTr="00FE2A25">
        <w:trPr>
          <w:trHeight w:val="506"/>
        </w:trPr>
        <w:tc>
          <w:tcPr>
            <w:tcW w:w="1366" w:type="pct"/>
            <w:shd w:val="clear" w:color="auto" w:fill="DBE5F1"/>
            <w:vAlign w:val="center"/>
          </w:tcPr>
          <w:p w:rsidR="00D174C9" w:rsidRPr="00FE2A25" w:rsidRDefault="00D174C9" w:rsidP="008B5913">
            <w:pPr>
              <w:rPr>
                <w:b/>
                <w:bCs/>
                <w:sz w:val="30"/>
                <w:szCs w:val="30"/>
                <w:rtl/>
              </w:rPr>
            </w:pPr>
            <w:r w:rsidRPr="00FE2A25">
              <w:rPr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DBE5F1"/>
            <w:vAlign w:val="center"/>
          </w:tcPr>
          <w:p w:rsidR="00D174C9" w:rsidRPr="00E65F32" w:rsidRDefault="00D174C9" w:rsidP="00676300">
            <w:pPr>
              <w:rPr>
                <w:b/>
                <w:bCs/>
                <w:sz w:val="30"/>
                <w:szCs w:val="30"/>
              </w:rPr>
            </w:pPr>
            <w:r w:rsidRPr="00E65F32">
              <w:rPr>
                <w:b/>
                <w:bCs/>
                <w:sz w:val="30"/>
                <w:szCs w:val="30"/>
              </w:rPr>
              <w:t>King Saud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p w:rsidR="00860622" w:rsidRDefault="00860622" w:rsidP="00670160">
      <w:pPr>
        <w:pStyle w:val="af1"/>
      </w:pPr>
      <w:r>
        <w:t>Table of Contents</w:t>
      </w:r>
    </w:p>
    <w:p w:rsidR="00AF3F2E" w:rsidRDefault="003A2D9D">
      <w:pPr>
        <w:pStyle w:val="10"/>
        <w:tabs>
          <w:tab w:val="left" w:pos="480"/>
        </w:tabs>
        <w:rPr>
          <w:rFonts w:ascii="Calibri" w:hAnsi="Calibri" w:cs="Arial"/>
          <w:b w:val="0"/>
          <w:bCs w:val="0"/>
          <w:sz w:val="22"/>
          <w:szCs w:val="22"/>
          <w:lang w:bidi="ar-SA"/>
        </w:rPr>
      </w:pPr>
      <w:r>
        <w:fldChar w:fldCharType="begin"/>
      </w:r>
      <w:r w:rsidR="00860622">
        <w:instrText xml:space="preserve"> TOC \o "1-3" \h \z \u </w:instrText>
      </w:r>
      <w:r>
        <w:fldChar w:fldCharType="separate"/>
      </w:r>
      <w:hyperlink w:anchor="_Toc39763374" w:history="1">
        <w:r w:rsidR="00AF3F2E" w:rsidRPr="00FA22F0">
          <w:rPr>
            <w:rStyle w:val="Hyperlink"/>
          </w:rPr>
          <w:t>A</w:t>
        </w:r>
        <w:r w:rsidR="00AF3F2E" w:rsidRPr="00FA22F0">
          <w:rPr>
            <w:rStyle w:val="Hyperlink"/>
            <w:rtl/>
          </w:rPr>
          <w:t>.</w:t>
        </w:r>
        <w:r w:rsidR="00AF3F2E">
          <w:rPr>
            <w:rFonts w:ascii="Calibri" w:hAnsi="Calibri" w:cs="Arial"/>
            <w:b w:val="0"/>
            <w:bCs w:val="0"/>
            <w:sz w:val="22"/>
            <w:szCs w:val="22"/>
            <w:lang w:bidi="ar-SA"/>
          </w:rPr>
          <w:tab/>
        </w:r>
        <w:r w:rsidR="00AF3F2E" w:rsidRPr="00FA22F0">
          <w:rPr>
            <w:rStyle w:val="Hyperlink"/>
          </w:rPr>
          <w:t>Course Identification</w:t>
        </w:r>
        <w:r w:rsidR="00AF3F2E">
          <w:rPr>
            <w:webHidden/>
          </w:rPr>
          <w:tab/>
        </w:r>
        <w:r>
          <w:rPr>
            <w:webHidden/>
          </w:rPr>
          <w:fldChar w:fldCharType="begin"/>
        </w:r>
        <w:r w:rsidR="00AF3F2E">
          <w:rPr>
            <w:webHidden/>
          </w:rPr>
          <w:instrText xml:space="preserve"> PAGEREF _Toc39763374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56C76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F3F2E" w:rsidRDefault="00534546">
      <w:pPr>
        <w:pStyle w:val="10"/>
        <w:rPr>
          <w:rFonts w:ascii="Calibri" w:hAnsi="Calibri" w:cs="Arial"/>
          <w:b w:val="0"/>
          <w:bCs w:val="0"/>
          <w:sz w:val="22"/>
          <w:szCs w:val="22"/>
          <w:lang w:bidi="ar-SA"/>
        </w:rPr>
      </w:pPr>
      <w:hyperlink w:anchor="_Toc39763375" w:history="1">
        <w:r w:rsidR="00AF3F2E" w:rsidRPr="00FA22F0">
          <w:rPr>
            <w:rStyle w:val="Hyperlink"/>
          </w:rPr>
          <w:t>B. Course Objectives and Learning Outcomes</w:t>
        </w:r>
        <w:r w:rsidR="00AF3F2E">
          <w:rPr>
            <w:webHidden/>
          </w:rPr>
          <w:tab/>
        </w:r>
        <w:r w:rsidR="003A2D9D">
          <w:rPr>
            <w:webHidden/>
          </w:rPr>
          <w:fldChar w:fldCharType="begin"/>
        </w:r>
        <w:r w:rsidR="00AF3F2E">
          <w:rPr>
            <w:webHidden/>
          </w:rPr>
          <w:instrText xml:space="preserve"> PAGEREF _Toc39763375 \h </w:instrText>
        </w:r>
        <w:r w:rsidR="003A2D9D">
          <w:rPr>
            <w:webHidden/>
          </w:rPr>
        </w:r>
        <w:r w:rsidR="003A2D9D">
          <w:rPr>
            <w:webHidden/>
          </w:rPr>
          <w:fldChar w:fldCharType="separate"/>
        </w:r>
        <w:r w:rsidR="00E56C76">
          <w:rPr>
            <w:webHidden/>
          </w:rPr>
          <w:t>3</w:t>
        </w:r>
        <w:r w:rsidR="003A2D9D">
          <w:rPr>
            <w:webHidden/>
          </w:rPr>
          <w:fldChar w:fldCharType="end"/>
        </w:r>
      </w:hyperlink>
    </w:p>
    <w:p w:rsidR="00AF3F2E" w:rsidRDefault="00534546">
      <w:pPr>
        <w:pStyle w:val="22"/>
        <w:tabs>
          <w:tab w:val="right" w:leader="dot" w:pos="9345"/>
        </w:tabs>
        <w:rPr>
          <w:rFonts w:ascii="Calibri" w:hAnsi="Calibri" w:cs="Arial"/>
          <w:noProof/>
          <w:sz w:val="22"/>
          <w:szCs w:val="22"/>
        </w:rPr>
      </w:pPr>
      <w:hyperlink w:anchor="_Toc39763376" w:history="1">
        <w:r w:rsidR="00AF3F2E" w:rsidRPr="00FA22F0">
          <w:rPr>
            <w:rStyle w:val="Hyperlink"/>
            <w:noProof/>
          </w:rPr>
          <w:t>1.  Course Description</w:t>
        </w:r>
        <w:r w:rsidR="00AF3F2E">
          <w:rPr>
            <w:noProof/>
            <w:webHidden/>
          </w:rPr>
          <w:tab/>
        </w:r>
        <w:r w:rsidR="003A2D9D">
          <w:rPr>
            <w:noProof/>
            <w:webHidden/>
          </w:rPr>
          <w:fldChar w:fldCharType="begin"/>
        </w:r>
        <w:r w:rsidR="00AF3F2E">
          <w:rPr>
            <w:noProof/>
            <w:webHidden/>
          </w:rPr>
          <w:instrText xml:space="preserve"> PAGEREF _Toc39763376 \h </w:instrText>
        </w:r>
        <w:r w:rsidR="003A2D9D">
          <w:rPr>
            <w:noProof/>
            <w:webHidden/>
          </w:rPr>
        </w:r>
        <w:r w:rsidR="003A2D9D">
          <w:rPr>
            <w:noProof/>
            <w:webHidden/>
          </w:rPr>
          <w:fldChar w:fldCharType="separate"/>
        </w:r>
        <w:r w:rsidR="00E56C76">
          <w:rPr>
            <w:noProof/>
            <w:webHidden/>
          </w:rPr>
          <w:t>3</w:t>
        </w:r>
        <w:r w:rsidR="003A2D9D">
          <w:rPr>
            <w:noProof/>
            <w:webHidden/>
          </w:rPr>
          <w:fldChar w:fldCharType="end"/>
        </w:r>
      </w:hyperlink>
    </w:p>
    <w:p w:rsidR="00AF3F2E" w:rsidRDefault="00534546">
      <w:pPr>
        <w:pStyle w:val="22"/>
        <w:tabs>
          <w:tab w:val="right" w:leader="dot" w:pos="9345"/>
        </w:tabs>
        <w:rPr>
          <w:rFonts w:ascii="Calibri" w:hAnsi="Calibri" w:cs="Arial"/>
          <w:noProof/>
          <w:sz w:val="22"/>
          <w:szCs w:val="22"/>
        </w:rPr>
      </w:pPr>
      <w:hyperlink w:anchor="_Toc39763377" w:history="1">
        <w:r w:rsidR="00AF3F2E" w:rsidRPr="00FA22F0">
          <w:rPr>
            <w:rStyle w:val="Hyperlink"/>
            <w:noProof/>
          </w:rPr>
          <w:t>2. Course Main Objective</w:t>
        </w:r>
        <w:r w:rsidR="00AF3F2E">
          <w:rPr>
            <w:noProof/>
            <w:webHidden/>
          </w:rPr>
          <w:tab/>
        </w:r>
        <w:r w:rsidR="003A2D9D">
          <w:rPr>
            <w:noProof/>
            <w:webHidden/>
          </w:rPr>
          <w:fldChar w:fldCharType="begin"/>
        </w:r>
        <w:r w:rsidR="00AF3F2E">
          <w:rPr>
            <w:noProof/>
            <w:webHidden/>
          </w:rPr>
          <w:instrText xml:space="preserve"> PAGEREF _Toc39763377 \h </w:instrText>
        </w:r>
        <w:r w:rsidR="003A2D9D">
          <w:rPr>
            <w:noProof/>
            <w:webHidden/>
          </w:rPr>
        </w:r>
        <w:r w:rsidR="003A2D9D">
          <w:rPr>
            <w:noProof/>
            <w:webHidden/>
          </w:rPr>
          <w:fldChar w:fldCharType="separate"/>
        </w:r>
        <w:r w:rsidR="00E56C76">
          <w:rPr>
            <w:noProof/>
            <w:webHidden/>
          </w:rPr>
          <w:t>3</w:t>
        </w:r>
        <w:r w:rsidR="003A2D9D">
          <w:rPr>
            <w:noProof/>
            <w:webHidden/>
          </w:rPr>
          <w:fldChar w:fldCharType="end"/>
        </w:r>
      </w:hyperlink>
    </w:p>
    <w:p w:rsidR="00AF3F2E" w:rsidRDefault="00534546">
      <w:pPr>
        <w:pStyle w:val="22"/>
        <w:tabs>
          <w:tab w:val="right" w:leader="dot" w:pos="9345"/>
        </w:tabs>
        <w:rPr>
          <w:rFonts w:ascii="Calibri" w:hAnsi="Calibri" w:cs="Arial"/>
          <w:noProof/>
          <w:sz w:val="22"/>
          <w:szCs w:val="22"/>
        </w:rPr>
      </w:pPr>
      <w:hyperlink w:anchor="_Toc39763378" w:history="1">
        <w:r w:rsidR="00AF3F2E" w:rsidRPr="00FA22F0">
          <w:rPr>
            <w:rStyle w:val="Hyperlink"/>
            <w:noProof/>
          </w:rPr>
          <w:t>3. Course Learning Outcomes</w:t>
        </w:r>
        <w:r w:rsidR="00AF3F2E">
          <w:rPr>
            <w:noProof/>
            <w:webHidden/>
          </w:rPr>
          <w:tab/>
        </w:r>
        <w:r w:rsidR="003A2D9D">
          <w:rPr>
            <w:noProof/>
            <w:webHidden/>
          </w:rPr>
          <w:fldChar w:fldCharType="begin"/>
        </w:r>
        <w:r w:rsidR="00AF3F2E">
          <w:rPr>
            <w:noProof/>
            <w:webHidden/>
          </w:rPr>
          <w:instrText xml:space="preserve"> PAGEREF _Toc39763378 \h </w:instrText>
        </w:r>
        <w:r w:rsidR="003A2D9D">
          <w:rPr>
            <w:noProof/>
            <w:webHidden/>
          </w:rPr>
        </w:r>
        <w:r w:rsidR="003A2D9D">
          <w:rPr>
            <w:noProof/>
            <w:webHidden/>
          </w:rPr>
          <w:fldChar w:fldCharType="separate"/>
        </w:r>
        <w:r w:rsidR="00E56C76">
          <w:rPr>
            <w:noProof/>
            <w:webHidden/>
          </w:rPr>
          <w:t>3</w:t>
        </w:r>
        <w:r w:rsidR="003A2D9D">
          <w:rPr>
            <w:noProof/>
            <w:webHidden/>
          </w:rPr>
          <w:fldChar w:fldCharType="end"/>
        </w:r>
      </w:hyperlink>
    </w:p>
    <w:p w:rsidR="00AF3F2E" w:rsidRDefault="00534546">
      <w:pPr>
        <w:pStyle w:val="10"/>
        <w:rPr>
          <w:rFonts w:ascii="Calibri" w:hAnsi="Calibri" w:cs="Arial"/>
          <w:b w:val="0"/>
          <w:bCs w:val="0"/>
          <w:sz w:val="22"/>
          <w:szCs w:val="22"/>
          <w:lang w:bidi="ar-SA"/>
        </w:rPr>
      </w:pPr>
      <w:hyperlink w:anchor="_Toc39763379" w:history="1">
        <w:r w:rsidR="00AF3F2E" w:rsidRPr="00FA22F0">
          <w:rPr>
            <w:rStyle w:val="Hyperlink"/>
          </w:rPr>
          <w:t>C. Course Content</w:t>
        </w:r>
        <w:r w:rsidR="00AF3F2E">
          <w:rPr>
            <w:webHidden/>
          </w:rPr>
          <w:tab/>
        </w:r>
        <w:r w:rsidR="003A2D9D">
          <w:rPr>
            <w:webHidden/>
          </w:rPr>
          <w:fldChar w:fldCharType="begin"/>
        </w:r>
        <w:r w:rsidR="00AF3F2E">
          <w:rPr>
            <w:webHidden/>
          </w:rPr>
          <w:instrText xml:space="preserve"> PAGEREF _Toc39763379 \h </w:instrText>
        </w:r>
        <w:r w:rsidR="003A2D9D">
          <w:rPr>
            <w:webHidden/>
          </w:rPr>
        </w:r>
        <w:r w:rsidR="003A2D9D">
          <w:rPr>
            <w:webHidden/>
          </w:rPr>
          <w:fldChar w:fldCharType="separate"/>
        </w:r>
        <w:r w:rsidR="00E56C76">
          <w:rPr>
            <w:webHidden/>
          </w:rPr>
          <w:t>4</w:t>
        </w:r>
        <w:r w:rsidR="003A2D9D">
          <w:rPr>
            <w:webHidden/>
          </w:rPr>
          <w:fldChar w:fldCharType="end"/>
        </w:r>
      </w:hyperlink>
    </w:p>
    <w:p w:rsidR="00AF3F2E" w:rsidRDefault="00534546">
      <w:pPr>
        <w:pStyle w:val="10"/>
        <w:rPr>
          <w:rFonts w:ascii="Calibri" w:hAnsi="Calibri" w:cs="Arial"/>
          <w:b w:val="0"/>
          <w:bCs w:val="0"/>
          <w:sz w:val="22"/>
          <w:szCs w:val="22"/>
          <w:lang w:bidi="ar-SA"/>
        </w:rPr>
      </w:pPr>
      <w:hyperlink w:anchor="_Toc39763380" w:history="1">
        <w:r w:rsidR="00AF3F2E" w:rsidRPr="00FA22F0">
          <w:rPr>
            <w:rStyle w:val="Hyperlink"/>
          </w:rPr>
          <w:t>D. Teaching and Assessment</w:t>
        </w:r>
        <w:r w:rsidR="00AF3F2E">
          <w:rPr>
            <w:webHidden/>
          </w:rPr>
          <w:tab/>
        </w:r>
        <w:r w:rsidR="003A2D9D">
          <w:rPr>
            <w:webHidden/>
          </w:rPr>
          <w:fldChar w:fldCharType="begin"/>
        </w:r>
        <w:r w:rsidR="00AF3F2E">
          <w:rPr>
            <w:webHidden/>
          </w:rPr>
          <w:instrText xml:space="preserve"> PAGEREF _Toc39763380 \h </w:instrText>
        </w:r>
        <w:r w:rsidR="003A2D9D">
          <w:rPr>
            <w:webHidden/>
          </w:rPr>
        </w:r>
        <w:r w:rsidR="003A2D9D">
          <w:rPr>
            <w:webHidden/>
          </w:rPr>
          <w:fldChar w:fldCharType="separate"/>
        </w:r>
        <w:r w:rsidR="00E56C76">
          <w:rPr>
            <w:webHidden/>
          </w:rPr>
          <w:t>4</w:t>
        </w:r>
        <w:r w:rsidR="003A2D9D">
          <w:rPr>
            <w:webHidden/>
          </w:rPr>
          <w:fldChar w:fldCharType="end"/>
        </w:r>
      </w:hyperlink>
    </w:p>
    <w:p w:rsidR="00AF3F2E" w:rsidRDefault="00534546">
      <w:pPr>
        <w:pStyle w:val="22"/>
        <w:tabs>
          <w:tab w:val="right" w:leader="dot" w:pos="9345"/>
        </w:tabs>
        <w:rPr>
          <w:rFonts w:ascii="Calibri" w:hAnsi="Calibri" w:cs="Arial"/>
          <w:noProof/>
          <w:sz w:val="22"/>
          <w:szCs w:val="22"/>
        </w:rPr>
      </w:pPr>
      <w:hyperlink w:anchor="_Toc39763381" w:history="1">
        <w:r w:rsidR="00AF3F2E" w:rsidRPr="00FA22F0">
          <w:rPr>
            <w:rStyle w:val="Hyperlink"/>
            <w:noProof/>
          </w:rPr>
          <w:t>1. Alignment of Course Learning Outcomes with Teaching Strategies and Assessment Methods</w:t>
        </w:r>
        <w:r w:rsidR="00AF3F2E">
          <w:rPr>
            <w:noProof/>
            <w:webHidden/>
          </w:rPr>
          <w:tab/>
        </w:r>
        <w:r w:rsidR="003A2D9D">
          <w:rPr>
            <w:noProof/>
            <w:webHidden/>
          </w:rPr>
          <w:fldChar w:fldCharType="begin"/>
        </w:r>
        <w:r w:rsidR="00AF3F2E">
          <w:rPr>
            <w:noProof/>
            <w:webHidden/>
          </w:rPr>
          <w:instrText xml:space="preserve"> PAGEREF _Toc39763381 \h </w:instrText>
        </w:r>
        <w:r w:rsidR="003A2D9D">
          <w:rPr>
            <w:noProof/>
            <w:webHidden/>
          </w:rPr>
        </w:r>
        <w:r w:rsidR="003A2D9D">
          <w:rPr>
            <w:noProof/>
            <w:webHidden/>
          </w:rPr>
          <w:fldChar w:fldCharType="separate"/>
        </w:r>
        <w:r w:rsidR="00E56C76">
          <w:rPr>
            <w:noProof/>
            <w:webHidden/>
          </w:rPr>
          <w:t>4</w:t>
        </w:r>
        <w:r w:rsidR="003A2D9D">
          <w:rPr>
            <w:noProof/>
            <w:webHidden/>
          </w:rPr>
          <w:fldChar w:fldCharType="end"/>
        </w:r>
      </w:hyperlink>
    </w:p>
    <w:p w:rsidR="00AF3F2E" w:rsidRDefault="00534546">
      <w:pPr>
        <w:pStyle w:val="22"/>
        <w:tabs>
          <w:tab w:val="right" w:leader="dot" w:pos="9345"/>
        </w:tabs>
        <w:rPr>
          <w:rFonts w:ascii="Calibri" w:hAnsi="Calibri" w:cs="Arial"/>
          <w:noProof/>
          <w:sz w:val="22"/>
          <w:szCs w:val="22"/>
        </w:rPr>
      </w:pPr>
      <w:hyperlink w:anchor="_Toc39763382" w:history="1">
        <w:r w:rsidR="00AF3F2E" w:rsidRPr="00FA22F0">
          <w:rPr>
            <w:rStyle w:val="Hyperlink"/>
            <w:noProof/>
          </w:rPr>
          <w:t>2. Assessment Tasks for Students</w:t>
        </w:r>
        <w:r w:rsidR="00AF3F2E">
          <w:rPr>
            <w:noProof/>
            <w:webHidden/>
          </w:rPr>
          <w:tab/>
        </w:r>
        <w:r w:rsidR="003A2D9D">
          <w:rPr>
            <w:noProof/>
            <w:webHidden/>
          </w:rPr>
          <w:fldChar w:fldCharType="begin"/>
        </w:r>
        <w:r w:rsidR="00AF3F2E">
          <w:rPr>
            <w:noProof/>
            <w:webHidden/>
          </w:rPr>
          <w:instrText xml:space="preserve"> PAGEREF _Toc39763382 \h </w:instrText>
        </w:r>
        <w:r w:rsidR="003A2D9D">
          <w:rPr>
            <w:noProof/>
            <w:webHidden/>
          </w:rPr>
        </w:r>
        <w:r w:rsidR="003A2D9D">
          <w:rPr>
            <w:noProof/>
            <w:webHidden/>
          </w:rPr>
          <w:fldChar w:fldCharType="separate"/>
        </w:r>
        <w:r w:rsidR="00E56C76">
          <w:rPr>
            <w:noProof/>
            <w:webHidden/>
          </w:rPr>
          <w:t>4</w:t>
        </w:r>
        <w:r w:rsidR="003A2D9D">
          <w:rPr>
            <w:noProof/>
            <w:webHidden/>
          </w:rPr>
          <w:fldChar w:fldCharType="end"/>
        </w:r>
      </w:hyperlink>
    </w:p>
    <w:p w:rsidR="00AF3F2E" w:rsidRDefault="00534546">
      <w:pPr>
        <w:pStyle w:val="10"/>
        <w:rPr>
          <w:rFonts w:ascii="Calibri" w:hAnsi="Calibri" w:cs="Arial"/>
          <w:b w:val="0"/>
          <w:bCs w:val="0"/>
          <w:sz w:val="22"/>
          <w:szCs w:val="22"/>
          <w:lang w:bidi="ar-SA"/>
        </w:rPr>
      </w:pPr>
      <w:hyperlink w:anchor="_Toc39763383" w:history="1">
        <w:r w:rsidR="00AF3F2E" w:rsidRPr="00FA22F0">
          <w:rPr>
            <w:rStyle w:val="Hyperlink"/>
          </w:rPr>
          <w:t>E. Student Academic Counseling and Support</w:t>
        </w:r>
        <w:r w:rsidR="00AF3F2E">
          <w:rPr>
            <w:webHidden/>
          </w:rPr>
          <w:tab/>
        </w:r>
        <w:r w:rsidR="003A2D9D">
          <w:rPr>
            <w:webHidden/>
          </w:rPr>
          <w:fldChar w:fldCharType="begin"/>
        </w:r>
        <w:r w:rsidR="00AF3F2E">
          <w:rPr>
            <w:webHidden/>
          </w:rPr>
          <w:instrText xml:space="preserve"> PAGEREF _Toc39763383 \h </w:instrText>
        </w:r>
        <w:r w:rsidR="003A2D9D">
          <w:rPr>
            <w:webHidden/>
          </w:rPr>
        </w:r>
        <w:r w:rsidR="003A2D9D">
          <w:rPr>
            <w:webHidden/>
          </w:rPr>
          <w:fldChar w:fldCharType="separate"/>
        </w:r>
        <w:r w:rsidR="00E56C76">
          <w:rPr>
            <w:webHidden/>
          </w:rPr>
          <w:t>5</w:t>
        </w:r>
        <w:r w:rsidR="003A2D9D">
          <w:rPr>
            <w:webHidden/>
          </w:rPr>
          <w:fldChar w:fldCharType="end"/>
        </w:r>
      </w:hyperlink>
    </w:p>
    <w:p w:rsidR="00AF3F2E" w:rsidRDefault="00534546">
      <w:pPr>
        <w:pStyle w:val="10"/>
        <w:rPr>
          <w:rFonts w:ascii="Calibri" w:hAnsi="Calibri" w:cs="Arial"/>
          <w:b w:val="0"/>
          <w:bCs w:val="0"/>
          <w:sz w:val="22"/>
          <w:szCs w:val="22"/>
          <w:lang w:bidi="ar-SA"/>
        </w:rPr>
      </w:pPr>
      <w:hyperlink w:anchor="_Toc39763384" w:history="1">
        <w:r w:rsidR="00AF3F2E" w:rsidRPr="00FA22F0">
          <w:rPr>
            <w:rStyle w:val="Hyperlink"/>
          </w:rPr>
          <w:t>F. Learning Resources and Facilities</w:t>
        </w:r>
        <w:r w:rsidR="00AF3F2E">
          <w:rPr>
            <w:webHidden/>
          </w:rPr>
          <w:tab/>
        </w:r>
        <w:r w:rsidR="003A2D9D">
          <w:rPr>
            <w:webHidden/>
          </w:rPr>
          <w:fldChar w:fldCharType="begin"/>
        </w:r>
        <w:r w:rsidR="00AF3F2E">
          <w:rPr>
            <w:webHidden/>
          </w:rPr>
          <w:instrText xml:space="preserve"> PAGEREF _Toc39763384 \h </w:instrText>
        </w:r>
        <w:r w:rsidR="003A2D9D">
          <w:rPr>
            <w:webHidden/>
          </w:rPr>
        </w:r>
        <w:r w:rsidR="003A2D9D">
          <w:rPr>
            <w:webHidden/>
          </w:rPr>
          <w:fldChar w:fldCharType="separate"/>
        </w:r>
        <w:r w:rsidR="00E56C76">
          <w:rPr>
            <w:webHidden/>
          </w:rPr>
          <w:t>5</w:t>
        </w:r>
        <w:r w:rsidR="003A2D9D">
          <w:rPr>
            <w:webHidden/>
          </w:rPr>
          <w:fldChar w:fldCharType="end"/>
        </w:r>
      </w:hyperlink>
    </w:p>
    <w:p w:rsidR="00AF3F2E" w:rsidRDefault="00534546">
      <w:pPr>
        <w:pStyle w:val="22"/>
        <w:tabs>
          <w:tab w:val="right" w:leader="dot" w:pos="9345"/>
        </w:tabs>
        <w:rPr>
          <w:rFonts w:ascii="Calibri" w:hAnsi="Calibri" w:cs="Arial"/>
          <w:noProof/>
          <w:sz w:val="22"/>
          <w:szCs w:val="22"/>
        </w:rPr>
      </w:pPr>
      <w:hyperlink w:anchor="_Toc39763385" w:history="1">
        <w:r w:rsidR="00AF3F2E" w:rsidRPr="00FA22F0">
          <w:rPr>
            <w:rStyle w:val="Hyperlink"/>
            <w:noProof/>
          </w:rPr>
          <w:t>1. Learning Resources</w:t>
        </w:r>
        <w:r w:rsidR="00AF3F2E">
          <w:rPr>
            <w:noProof/>
            <w:webHidden/>
          </w:rPr>
          <w:tab/>
        </w:r>
        <w:r w:rsidR="003A2D9D">
          <w:rPr>
            <w:noProof/>
            <w:webHidden/>
          </w:rPr>
          <w:fldChar w:fldCharType="begin"/>
        </w:r>
        <w:r w:rsidR="00AF3F2E">
          <w:rPr>
            <w:noProof/>
            <w:webHidden/>
          </w:rPr>
          <w:instrText xml:space="preserve"> PAGEREF _Toc39763385 \h </w:instrText>
        </w:r>
        <w:r w:rsidR="003A2D9D">
          <w:rPr>
            <w:noProof/>
            <w:webHidden/>
          </w:rPr>
        </w:r>
        <w:r w:rsidR="003A2D9D">
          <w:rPr>
            <w:noProof/>
            <w:webHidden/>
          </w:rPr>
          <w:fldChar w:fldCharType="separate"/>
        </w:r>
        <w:r w:rsidR="00E56C76">
          <w:rPr>
            <w:noProof/>
            <w:webHidden/>
          </w:rPr>
          <w:t>5</w:t>
        </w:r>
        <w:r w:rsidR="003A2D9D">
          <w:rPr>
            <w:noProof/>
            <w:webHidden/>
          </w:rPr>
          <w:fldChar w:fldCharType="end"/>
        </w:r>
      </w:hyperlink>
    </w:p>
    <w:p w:rsidR="00AF3F2E" w:rsidRDefault="00534546">
      <w:pPr>
        <w:pStyle w:val="22"/>
        <w:tabs>
          <w:tab w:val="right" w:leader="dot" w:pos="9345"/>
        </w:tabs>
        <w:rPr>
          <w:rFonts w:ascii="Calibri" w:hAnsi="Calibri" w:cs="Arial"/>
          <w:noProof/>
          <w:sz w:val="22"/>
          <w:szCs w:val="22"/>
        </w:rPr>
      </w:pPr>
      <w:hyperlink w:anchor="_Toc39763386" w:history="1">
        <w:r w:rsidR="00AF3F2E" w:rsidRPr="00FA22F0">
          <w:rPr>
            <w:rStyle w:val="Hyperlink"/>
            <w:noProof/>
          </w:rPr>
          <w:t>2. Educational and research Facilities and Equipment Required</w:t>
        </w:r>
        <w:r w:rsidR="00AF3F2E">
          <w:rPr>
            <w:noProof/>
            <w:webHidden/>
          </w:rPr>
          <w:tab/>
        </w:r>
        <w:r w:rsidR="003A2D9D">
          <w:rPr>
            <w:noProof/>
            <w:webHidden/>
          </w:rPr>
          <w:fldChar w:fldCharType="begin"/>
        </w:r>
        <w:r w:rsidR="00AF3F2E">
          <w:rPr>
            <w:noProof/>
            <w:webHidden/>
          </w:rPr>
          <w:instrText xml:space="preserve"> PAGEREF _Toc39763386 \h </w:instrText>
        </w:r>
        <w:r w:rsidR="003A2D9D">
          <w:rPr>
            <w:noProof/>
            <w:webHidden/>
          </w:rPr>
        </w:r>
        <w:r w:rsidR="003A2D9D">
          <w:rPr>
            <w:noProof/>
            <w:webHidden/>
          </w:rPr>
          <w:fldChar w:fldCharType="separate"/>
        </w:r>
        <w:r w:rsidR="00E56C76">
          <w:rPr>
            <w:noProof/>
            <w:webHidden/>
          </w:rPr>
          <w:t>5</w:t>
        </w:r>
        <w:r w:rsidR="003A2D9D">
          <w:rPr>
            <w:noProof/>
            <w:webHidden/>
          </w:rPr>
          <w:fldChar w:fldCharType="end"/>
        </w:r>
      </w:hyperlink>
    </w:p>
    <w:p w:rsidR="00AF3F2E" w:rsidRDefault="00534546">
      <w:pPr>
        <w:pStyle w:val="10"/>
        <w:rPr>
          <w:rFonts w:ascii="Calibri" w:hAnsi="Calibri" w:cs="Arial"/>
          <w:b w:val="0"/>
          <w:bCs w:val="0"/>
          <w:sz w:val="22"/>
          <w:szCs w:val="22"/>
          <w:lang w:bidi="ar-SA"/>
        </w:rPr>
      </w:pPr>
      <w:hyperlink w:anchor="_Toc39763387" w:history="1">
        <w:r w:rsidR="00AF3F2E" w:rsidRPr="00FA22F0">
          <w:rPr>
            <w:rStyle w:val="Hyperlink"/>
          </w:rPr>
          <w:t>G. Course Quality Evaluation</w:t>
        </w:r>
        <w:r w:rsidR="00AF3F2E">
          <w:rPr>
            <w:webHidden/>
          </w:rPr>
          <w:tab/>
        </w:r>
        <w:r w:rsidR="003A2D9D">
          <w:rPr>
            <w:webHidden/>
          </w:rPr>
          <w:fldChar w:fldCharType="begin"/>
        </w:r>
        <w:r w:rsidR="00AF3F2E">
          <w:rPr>
            <w:webHidden/>
          </w:rPr>
          <w:instrText xml:space="preserve"> PAGEREF _Toc39763387 \h </w:instrText>
        </w:r>
        <w:r w:rsidR="003A2D9D">
          <w:rPr>
            <w:webHidden/>
          </w:rPr>
        </w:r>
        <w:r w:rsidR="003A2D9D">
          <w:rPr>
            <w:webHidden/>
          </w:rPr>
          <w:fldChar w:fldCharType="separate"/>
        </w:r>
        <w:r w:rsidR="00E56C76">
          <w:rPr>
            <w:webHidden/>
          </w:rPr>
          <w:t>5</w:t>
        </w:r>
        <w:r w:rsidR="003A2D9D">
          <w:rPr>
            <w:webHidden/>
          </w:rPr>
          <w:fldChar w:fldCharType="end"/>
        </w:r>
      </w:hyperlink>
    </w:p>
    <w:p w:rsidR="00AF3F2E" w:rsidRDefault="00534546">
      <w:pPr>
        <w:pStyle w:val="10"/>
        <w:rPr>
          <w:rFonts w:ascii="Calibri" w:hAnsi="Calibri" w:cs="Arial"/>
          <w:b w:val="0"/>
          <w:bCs w:val="0"/>
          <w:sz w:val="22"/>
          <w:szCs w:val="22"/>
          <w:lang w:bidi="ar-SA"/>
        </w:rPr>
      </w:pPr>
      <w:hyperlink w:anchor="_Toc39763388" w:history="1">
        <w:r w:rsidR="00AF3F2E" w:rsidRPr="00FA22F0">
          <w:rPr>
            <w:rStyle w:val="Hyperlink"/>
          </w:rPr>
          <w:t>H. Specification Approval Data</w:t>
        </w:r>
        <w:r w:rsidR="00AF3F2E">
          <w:rPr>
            <w:webHidden/>
          </w:rPr>
          <w:tab/>
        </w:r>
        <w:r w:rsidR="003A2D9D">
          <w:rPr>
            <w:webHidden/>
          </w:rPr>
          <w:fldChar w:fldCharType="begin"/>
        </w:r>
        <w:r w:rsidR="00AF3F2E">
          <w:rPr>
            <w:webHidden/>
          </w:rPr>
          <w:instrText xml:space="preserve"> PAGEREF _Toc39763388 \h </w:instrText>
        </w:r>
        <w:r w:rsidR="003A2D9D">
          <w:rPr>
            <w:webHidden/>
          </w:rPr>
        </w:r>
        <w:r w:rsidR="003A2D9D">
          <w:rPr>
            <w:webHidden/>
          </w:rPr>
          <w:fldChar w:fldCharType="separate"/>
        </w:r>
        <w:r w:rsidR="00E56C76">
          <w:rPr>
            <w:webHidden/>
          </w:rPr>
          <w:t>6</w:t>
        </w:r>
        <w:r w:rsidR="003A2D9D">
          <w:rPr>
            <w:webHidden/>
          </w:rPr>
          <w:fldChar w:fldCharType="end"/>
        </w:r>
      </w:hyperlink>
    </w:p>
    <w:p w:rsidR="00860622" w:rsidRDefault="003A2D9D" w:rsidP="008B5913">
      <w:pPr>
        <w:pStyle w:val="10"/>
      </w:pPr>
      <w:r>
        <w:fldChar w:fldCharType="end"/>
      </w:r>
    </w:p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670160">
      <w:pPr>
        <w:pStyle w:val="1"/>
        <w:numPr>
          <w:ilvl w:val="0"/>
          <w:numId w:val="161"/>
        </w:numPr>
        <w:rPr>
          <w:rtl/>
        </w:rPr>
      </w:pPr>
      <w:bookmarkStart w:id="1" w:name="_Toc39763374"/>
      <w:r w:rsidRPr="00E973FE">
        <w:lastRenderedPageBreak/>
        <w:t xml:space="preserve">Course </w:t>
      </w:r>
      <w:r w:rsidR="00417BF7">
        <w:t>I</w:t>
      </w:r>
      <w:r w:rsidRPr="00E973FE">
        <w:t>dentification</w:t>
      </w:r>
      <w:bookmarkEnd w:id="1"/>
    </w:p>
    <w:p w:rsidR="00670160" w:rsidRPr="00670160" w:rsidRDefault="00670160" w:rsidP="00670160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4"/>
        <w:gridCol w:w="2436"/>
        <w:gridCol w:w="284"/>
        <w:gridCol w:w="4520"/>
      </w:tblGrid>
      <w:tr w:rsidR="00591D51" w:rsidRPr="005D2DDD" w:rsidTr="008A682F">
        <w:trPr>
          <w:jc w:val="center"/>
        </w:trPr>
        <w:tc>
          <w:tcPr>
            <w:tcW w:w="2085" w:type="dxa"/>
            <w:gridSpan w:val="2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1.  </w:t>
            </w:r>
            <w:r w:rsidRPr="00FD1A64">
              <w:rPr>
                <w:b/>
                <w:bCs/>
              </w:rPr>
              <w:t>Credit hours:</w:t>
            </w:r>
          </w:p>
        </w:tc>
        <w:tc>
          <w:tcPr>
            <w:tcW w:w="7240" w:type="dxa"/>
            <w:gridSpan w:val="3"/>
            <w:tcBorders>
              <w:left w:val="nil"/>
              <w:bottom w:val="single" w:sz="8" w:space="0" w:color="auto"/>
            </w:tcBorders>
          </w:tcPr>
          <w:p w:rsidR="00591D51" w:rsidRPr="003302F2" w:rsidRDefault="003B2379" w:rsidP="00F07193">
            <w:pPr>
              <w:rPr>
                <w:b/>
                <w:bCs/>
                <w:rtl/>
                <w:lang w:bidi="ar-EG"/>
              </w:rPr>
            </w:pPr>
            <w:r w:rsidRPr="00306771">
              <w:rPr>
                <w:lang w:val="en-AU"/>
              </w:rPr>
              <w:t>2 (2+0)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2. </w:t>
            </w:r>
            <w:r w:rsidRPr="009D190C">
              <w:rPr>
                <w:b/>
                <w:bCs/>
              </w:rPr>
              <w:t>Course type</w:t>
            </w:r>
          </w:p>
        </w:tc>
      </w:tr>
      <w:tr w:rsidR="00AA7812" w:rsidRPr="005D2DDD" w:rsidTr="00AA7812">
        <w:trPr>
          <w:trHeight w:val="283"/>
          <w:jc w:val="center"/>
        </w:trPr>
        <w:tc>
          <w:tcPr>
            <w:tcW w:w="117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AA7812" w:rsidRPr="005D2DDD" w:rsidRDefault="00AA7812" w:rsidP="00F07193">
            <w:pPr>
              <w:rPr>
                <w:b/>
                <w:bCs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A7812" w:rsidRPr="0064781C" w:rsidRDefault="0094779B" w:rsidP="00F07193">
            <w:pPr>
              <w:rPr>
                <w:b/>
                <w:bCs/>
                <w:lang w:bidi="ar-EG"/>
              </w:rPr>
            </w:pPr>
            <w:r w:rsidRPr="0064781C">
              <w:rPr>
                <w:rFonts w:ascii="MS Gothic" w:eastAsia="MS Gothic" w:hAnsi="MS Gothic" w:hint="eastAsia"/>
                <w:b/>
                <w:bCs/>
                <w:caps/>
              </w:rPr>
              <w:t>☐</w:t>
            </w:r>
            <w:r w:rsidR="003B2379">
              <w:rPr>
                <w:rFonts w:ascii="MS Gothic" w:eastAsia="MS Gothic" w:hAnsi="MS Gothic"/>
                <w:b/>
                <w:bCs/>
                <w:caps/>
              </w:rPr>
              <w:sym w:font="Wingdings" w:char="F0FC"/>
            </w:r>
            <w:r w:rsidR="00AA7812" w:rsidRPr="0064781C">
              <w:t>Required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AA7812" w:rsidRPr="0064781C" w:rsidRDefault="0094779B" w:rsidP="00F07193">
            <w:pPr>
              <w:rPr>
                <w:b/>
                <w:bCs/>
              </w:rPr>
            </w:pPr>
            <w:r w:rsidRPr="0064781C">
              <w:rPr>
                <w:rFonts w:ascii="MS Gothic" w:eastAsia="MS Gothic" w:hAnsi="MS Gothic" w:hint="eastAsia"/>
                <w:b/>
                <w:bCs/>
                <w:caps/>
              </w:rPr>
              <w:t>☐</w:t>
            </w:r>
            <w:r w:rsidR="00AA7812" w:rsidRPr="0064781C">
              <w:t>Elective</w:t>
            </w: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3.  </w:t>
            </w:r>
            <w:r w:rsidRPr="00FD1A64">
              <w:rPr>
                <w:b/>
                <w:bCs/>
              </w:rPr>
              <w:t>Level/year at which this course is offered: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F265A5" w:rsidP="00CC4A74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3</w:t>
            </w:r>
            <w:r w:rsidRPr="00DE2B55">
              <w:rPr>
                <w:b/>
                <w:bCs/>
                <w:vertAlign w:val="superscript"/>
                <w:lang w:bidi="ar-EG"/>
              </w:rPr>
              <w:t>rd</w:t>
            </w:r>
            <w:r>
              <w:rPr>
                <w:b/>
                <w:bCs/>
                <w:lang w:bidi="ar-EG"/>
              </w:rPr>
              <w:t xml:space="preserve"> level/ Second year</w:t>
            </w:r>
          </w:p>
        </w:tc>
      </w:tr>
      <w:tr w:rsidR="00E63B5F" w:rsidRPr="005D2DDD" w:rsidTr="00F265A5">
        <w:trPr>
          <w:trHeight w:val="407"/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</w:tcBorders>
          </w:tcPr>
          <w:p w:rsidR="00E63B5F" w:rsidRPr="00F265A5" w:rsidRDefault="00E63B5F" w:rsidP="00F265A5">
            <w:pPr>
              <w:rPr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4.  </w:t>
            </w:r>
            <w:r w:rsidRPr="00FD1A64">
              <w:rPr>
                <w:b/>
                <w:bCs/>
              </w:rPr>
              <w:t xml:space="preserve">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F265A5">
              <w:rPr>
                <w:b/>
                <w:bCs/>
              </w:rPr>
              <w:t xml:space="preserve"> </w:t>
            </w:r>
            <w:r w:rsidR="00F265A5" w:rsidRPr="00DE2B55">
              <w:rPr>
                <w:b/>
                <w:bCs/>
                <w:lang w:bidi="ar-EG"/>
              </w:rPr>
              <w:t>N</w:t>
            </w:r>
            <w:r w:rsidR="00F265A5">
              <w:rPr>
                <w:b/>
                <w:bCs/>
                <w:lang w:bidi="ar-EG"/>
              </w:rPr>
              <w:t>A</w:t>
            </w: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5.  </w:t>
            </w:r>
            <w:r w:rsidRPr="00FD1A64">
              <w:rPr>
                <w:b/>
                <w:bCs/>
              </w:rPr>
              <w:t xml:space="preserve">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F265A5">
              <w:rPr>
                <w:b/>
                <w:bCs/>
              </w:rPr>
              <w:t xml:space="preserve"> </w:t>
            </w:r>
            <w:r w:rsidR="00F265A5" w:rsidRPr="00DE2B55">
              <w:rPr>
                <w:b/>
                <w:bCs/>
                <w:lang w:bidi="ar-EG"/>
              </w:rPr>
              <w:t>N</w:t>
            </w:r>
            <w:r w:rsidR="00F265A5">
              <w:rPr>
                <w:b/>
                <w:bCs/>
                <w:lang w:bidi="ar-EG"/>
              </w:rPr>
              <w:t>A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5"/>
            <w:tcBorders>
              <w:top w:val="nil"/>
            </w:tcBorders>
          </w:tcPr>
          <w:p w:rsidR="00591D51" w:rsidRPr="005D2DDD" w:rsidRDefault="00591D51" w:rsidP="00F07193">
            <w:pPr>
              <w:rPr>
                <w:b/>
                <w:bCs/>
              </w:rPr>
            </w:pPr>
          </w:p>
        </w:tc>
      </w:tr>
    </w:tbl>
    <w:p w:rsidR="00756B55" w:rsidRDefault="00CC4A74" w:rsidP="00AF3F2E">
      <w:pPr>
        <w:rPr>
          <w:b/>
          <w:bCs/>
        </w:rPr>
      </w:pPr>
      <w:r w:rsidRPr="00AF3F2E">
        <w:rPr>
          <w:b/>
          <w:bCs/>
          <w:color w:val="C00000"/>
        </w:rPr>
        <w:t>6</w:t>
      </w:r>
      <w:r w:rsidRPr="00AF3F2E">
        <w:rPr>
          <w:b/>
          <w:bCs/>
        </w:rPr>
        <w:t>.</w:t>
      </w:r>
      <w:r w:rsidR="00393B93" w:rsidRPr="00AF3F2E">
        <w:rPr>
          <w:b/>
          <w:bCs/>
        </w:rPr>
        <w:t xml:space="preserve"> Mode of </w:t>
      </w:r>
      <w:r w:rsidR="00F265A5" w:rsidRPr="00AF3F2E">
        <w:rPr>
          <w:b/>
          <w:bCs/>
        </w:rPr>
        <w:t>Instruction</w:t>
      </w:r>
      <w:r w:rsidR="00F265A5" w:rsidRPr="00393B93">
        <w:t xml:space="preserve"> (</w:t>
      </w:r>
      <w:r w:rsidR="00393B93" w:rsidRPr="00393B93">
        <w:t>mark all that apply)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:rsidTr="00DB422C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b/>
                <w:bCs/>
                <w:lang w:bidi="ar-EG"/>
              </w:rPr>
            </w:pPr>
            <w:r w:rsidRPr="00393B93">
              <w:rPr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CC4A74" w:rsidRPr="008A682F" w:rsidRDefault="00CC4A74" w:rsidP="008A682F">
            <w:pPr>
              <w:jc w:val="center"/>
              <w:rPr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lang w:bidi="ar-EG"/>
              </w:rPr>
            </w:pPr>
            <w:r>
              <w:rPr>
                <w:b/>
                <w:bCs/>
                <w:lang w:bidi="ar-EG"/>
              </w:rPr>
              <w:t>Percentage</w:t>
            </w:r>
          </w:p>
        </w:tc>
      </w:tr>
      <w:tr w:rsidR="00222764" w:rsidRPr="005D2DDD" w:rsidTr="00DB422C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22764" w:rsidRPr="005D2DDD" w:rsidRDefault="00222764" w:rsidP="00CC4A74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22764" w:rsidRPr="005D2DDD" w:rsidRDefault="00222764" w:rsidP="00CC4A74">
            <w:pPr>
              <w:rPr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22764" w:rsidRPr="005D2DDD" w:rsidRDefault="00222764" w:rsidP="00676300">
            <w:pPr>
              <w:bidi/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22764" w:rsidRPr="005D2DDD" w:rsidRDefault="00222764" w:rsidP="00676300">
            <w:pPr>
              <w:bidi/>
              <w:jc w:val="center"/>
            </w:pPr>
            <w:r>
              <w:t>100%</w:t>
            </w:r>
          </w:p>
        </w:tc>
      </w:tr>
      <w:tr w:rsidR="00CC4A74" w:rsidRPr="005D2DDD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5D2D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</w:pPr>
          </w:p>
        </w:tc>
      </w:tr>
      <w:tr w:rsidR="00CC4A74" w:rsidRPr="005D2DDD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5D2DD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</w:pPr>
          </w:p>
        </w:tc>
      </w:tr>
      <w:tr w:rsidR="00CC4A74" w:rsidRPr="005D2DDD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5D2DD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D465D7" w:rsidP="00CC4A74">
            <w:pPr>
              <w:rPr>
                <w:b/>
                <w:bCs/>
              </w:rPr>
            </w:pPr>
            <w:r w:rsidRPr="00D465D7">
              <w:rPr>
                <w:b/>
                <w:bCs/>
              </w:rPr>
              <w:t>Distance 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</w:pPr>
          </w:p>
        </w:tc>
      </w:tr>
      <w:tr w:rsidR="00CC4A74" w:rsidRPr="005D2DDD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5D2DD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</w:pPr>
          </w:p>
        </w:tc>
      </w:tr>
    </w:tbl>
    <w:p w:rsidR="00756B55" w:rsidRDefault="008A682F" w:rsidP="008B5913">
      <w:pPr>
        <w:rPr>
          <w:b/>
          <w:bCs/>
          <w:sz w:val="26"/>
          <w:szCs w:val="26"/>
          <w:lang w:bidi="ar-EG"/>
        </w:rPr>
      </w:pPr>
      <w:r w:rsidRPr="00D00FA2">
        <w:rPr>
          <w:b/>
          <w:bCs/>
          <w:color w:val="C00000"/>
          <w:sz w:val="26"/>
          <w:szCs w:val="26"/>
          <w:lang w:bidi="ar-EG"/>
        </w:rPr>
        <w:t>7</w:t>
      </w:r>
      <w:r w:rsidR="00393B93" w:rsidRPr="00D00FA2">
        <w:rPr>
          <w:b/>
          <w:bCs/>
          <w:color w:val="C00000"/>
          <w:sz w:val="26"/>
          <w:szCs w:val="26"/>
          <w:lang w:bidi="ar-EG"/>
        </w:rPr>
        <w:t xml:space="preserve">. </w:t>
      </w:r>
      <w:r w:rsidR="00393B93">
        <w:rPr>
          <w:b/>
          <w:bCs/>
          <w:sz w:val="26"/>
          <w:szCs w:val="26"/>
          <w:lang w:bidi="ar-EG"/>
        </w:rPr>
        <w:t xml:space="preserve">Actual Learning Hours </w:t>
      </w:r>
      <w:r w:rsidR="00393B93" w:rsidRPr="00393B93">
        <w:rPr>
          <w:sz w:val="26"/>
          <w:szCs w:val="26"/>
          <w:lang w:bidi="ar-EG"/>
        </w:rPr>
        <w:t>(based on academic semester)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:rsidTr="00FE2A25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72359E" w:rsidRPr="00FE2A25" w:rsidRDefault="0072359E" w:rsidP="00FE2A25">
            <w:pPr>
              <w:jc w:val="center"/>
              <w:rPr>
                <w:b/>
                <w:bCs/>
                <w:rtl/>
                <w:lang w:bidi="ar-EG"/>
              </w:rPr>
            </w:pPr>
            <w:r w:rsidRPr="00FE2A25">
              <w:rPr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72359E" w:rsidRPr="00FE2A25" w:rsidRDefault="0072359E" w:rsidP="00FE2A25">
            <w:pPr>
              <w:jc w:val="center"/>
              <w:rPr>
                <w:b/>
                <w:bCs/>
                <w:rtl/>
                <w:lang w:bidi="ar-EG"/>
              </w:rPr>
            </w:pPr>
            <w:r w:rsidRPr="00FE2A25">
              <w:rPr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72359E" w:rsidRPr="00FE2A25" w:rsidRDefault="0072359E" w:rsidP="00FE2A25">
            <w:pPr>
              <w:jc w:val="center"/>
              <w:rPr>
                <w:b/>
                <w:bCs/>
                <w:rtl/>
                <w:lang w:bidi="ar-EG"/>
              </w:rPr>
            </w:pPr>
            <w:r w:rsidRPr="00FE2A25">
              <w:rPr>
                <w:b/>
                <w:bCs/>
                <w:lang w:bidi="ar-EG"/>
              </w:rPr>
              <w:t>Learning Hours</w:t>
            </w:r>
          </w:p>
        </w:tc>
      </w:tr>
      <w:tr w:rsidR="0072359E" w:rsidRPr="0019322E" w:rsidTr="00FE2A25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FE2A25" w:rsidRDefault="0072359E" w:rsidP="00FE2A25">
            <w:pPr>
              <w:jc w:val="center"/>
              <w:rPr>
                <w:rtl/>
                <w:lang w:bidi="ar-EG"/>
              </w:rPr>
            </w:pPr>
            <w:r w:rsidRPr="00FE2A2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FE2A25" w:rsidRDefault="0072359E" w:rsidP="0072359E">
            <w:pPr>
              <w:rPr>
                <w:lang w:bidi="ar-EG"/>
              </w:rPr>
            </w:pPr>
            <w:r w:rsidRPr="00FE2A25">
              <w:rPr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FE2A25" w:rsidRDefault="00D83FDF" w:rsidP="00D83FDF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24</w:t>
            </w:r>
          </w:p>
        </w:tc>
      </w:tr>
      <w:tr w:rsidR="0072359E" w:rsidRPr="0019322E" w:rsidTr="00FE2A2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FE2A25" w:rsidRDefault="0072359E" w:rsidP="00FE2A25">
            <w:pPr>
              <w:jc w:val="center"/>
              <w:rPr>
                <w:rtl/>
                <w:lang w:bidi="ar-EG"/>
              </w:rPr>
            </w:pPr>
            <w:r w:rsidRPr="00FE2A2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FE2A25" w:rsidRDefault="0072359E" w:rsidP="0072359E">
            <w:pPr>
              <w:rPr>
                <w:rtl/>
                <w:lang w:bidi="ar-EG"/>
              </w:rPr>
            </w:pPr>
            <w:r w:rsidRPr="00FE2A25">
              <w:rPr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FE2A25" w:rsidRDefault="00D83FDF" w:rsidP="00D83FDF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-</w:t>
            </w:r>
          </w:p>
        </w:tc>
      </w:tr>
      <w:tr w:rsidR="0072359E" w:rsidRPr="0019322E" w:rsidTr="00FE2A2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FE2A25" w:rsidRDefault="0072359E" w:rsidP="00FE2A25">
            <w:pPr>
              <w:jc w:val="center"/>
              <w:rPr>
                <w:rtl/>
                <w:lang w:bidi="ar-EG"/>
              </w:rPr>
            </w:pPr>
            <w:r w:rsidRPr="00FE2A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FE2A25" w:rsidRDefault="00D00FA2" w:rsidP="00DF12C5">
            <w:pPr>
              <w:rPr>
                <w:strike/>
                <w:lang w:bidi="ar-EG"/>
              </w:rPr>
            </w:pPr>
            <w:r w:rsidRPr="00FE2A25">
              <w:rPr>
                <w:b/>
                <w:bCs/>
                <w:lang w:bidi="ar-EG"/>
              </w:rPr>
              <w:t>Seminars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FE2A25" w:rsidRDefault="00D83FDF" w:rsidP="00D83FDF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-</w:t>
            </w:r>
          </w:p>
        </w:tc>
      </w:tr>
      <w:tr w:rsidR="0072359E" w:rsidRPr="0019322E" w:rsidTr="00FE2A2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2359E" w:rsidRPr="00FE2A25" w:rsidRDefault="0072359E" w:rsidP="00FE2A25">
            <w:pPr>
              <w:jc w:val="center"/>
              <w:rPr>
                <w:rtl/>
                <w:lang w:bidi="ar-EG"/>
              </w:rPr>
            </w:pPr>
            <w:r w:rsidRPr="00FE2A2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2359E" w:rsidRPr="00FE2A25" w:rsidRDefault="0072359E" w:rsidP="0072359E">
            <w:pPr>
              <w:rPr>
                <w:rtl/>
                <w:lang w:bidi="ar-EG"/>
              </w:rPr>
            </w:pPr>
            <w:r w:rsidRPr="00FE2A25">
              <w:rPr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72359E" w:rsidRPr="00FE2A25" w:rsidRDefault="0072359E" w:rsidP="0072359E">
            <w:pPr>
              <w:rPr>
                <w:rtl/>
                <w:lang w:bidi="ar-EG"/>
              </w:rPr>
            </w:pPr>
          </w:p>
        </w:tc>
      </w:tr>
      <w:tr w:rsidR="00D465D7" w:rsidRPr="0019322E" w:rsidTr="00FE2A25">
        <w:tc>
          <w:tcPr>
            <w:tcW w:w="701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465D7" w:rsidRPr="00FE2A25" w:rsidRDefault="00D465D7" w:rsidP="0072359E">
            <w:pPr>
              <w:rPr>
                <w:rtl/>
                <w:lang w:bidi="ar-EG"/>
              </w:rPr>
            </w:pPr>
            <w:r w:rsidRPr="00FE2A25">
              <w:rPr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D465D7" w:rsidRPr="00FE2A25" w:rsidRDefault="00D465D7" w:rsidP="0072359E">
            <w:pPr>
              <w:rPr>
                <w:rtl/>
                <w:lang w:bidi="ar-EG"/>
              </w:rPr>
            </w:pPr>
          </w:p>
        </w:tc>
      </w:tr>
    </w:tbl>
    <w:p w:rsidR="00670160" w:rsidRDefault="00670160" w:rsidP="00670160">
      <w:pPr>
        <w:pStyle w:val="1"/>
        <w:rPr>
          <w:rtl/>
        </w:rPr>
      </w:pPr>
      <w:bookmarkStart w:id="2" w:name="_Toc523814307"/>
    </w:p>
    <w:p w:rsidR="00636783" w:rsidRPr="00E973FE" w:rsidRDefault="007952E6" w:rsidP="00670160">
      <w:pPr>
        <w:pStyle w:val="1"/>
      </w:pPr>
      <w:bookmarkStart w:id="3" w:name="_Toc39763375"/>
      <w:r w:rsidRPr="00E973FE">
        <w:t xml:space="preserve">B. </w:t>
      </w:r>
      <w:r w:rsidR="006940A9" w:rsidRPr="00E973FE">
        <w:t>C</w:t>
      </w:r>
      <w:r w:rsidR="00636783" w:rsidRPr="00E973FE">
        <w:t xml:space="preserve">ourse </w:t>
      </w:r>
      <w:r w:rsidR="00417BF7">
        <w:t>O</w:t>
      </w:r>
      <w:r w:rsidRPr="00E973FE">
        <w:t>bjectives</w:t>
      </w:r>
      <w:r w:rsidR="00636783" w:rsidRPr="00E973FE">
        <w:t xml:space="preserve"> and </w:t>
      </w:r>
      <w:r w:rsidR="00417BF7">
        <w:t>L</w:t>
      </w:r>
      <w:r w:rsidR="00636783" w:rsidRPr="00E973FE">
        <w:t xml:space="preserve">earning </w:t>
      </w:r>
      <w:r w:rsidR="00417BF7">
        <w:t>O</w:t>
      </w:r>
      <w:r w:rsidR="00636783" w:rsidRPr="00E973FE">
        <w:t>utcomes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AA1554" w:rsidTr="00FE2A25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Pr="00FE2A25" w:rsidRDefault="00AA1554" w:rsidP="00FE2A25">
            <w:pPr>
              <w:pStyle w:val="2"/>
              <w:jc w:val="left"/>
              <w:rPr>
                <w:sz w:val="26"/>
                <w:szCs w:val="26"/>
                <w:lang w:val="en-US" w:eastAsia="en-US"/>
              </w:rPr>
            </w:pPr>
            <w:bookmarkStart w:id="4" w:name="_Toc39763376"/>
            <w:r w:rsidRPr="00FE2A25">
              <w:rPr>
                <w:color w:val="C00000"/>
                <w:sz w:val="26"/>
                <w:szCs w:val="26"/>
                <w:lang w:val="en-US" w:eastAsia="en-US"/>
              </w:rPr>
              <w:t xml:space="preserve">1.  </w:t>
            </w:r>
            <w:r w:rsidRPr="00FE2A25">
              <w:rPr>
                <w:sz w:val="26"/>
                <w:szCs w:val="26"/>
                <w:lang w:val="en-US" w:eastAsia="en-US"/>
              </w:rPr>
              <w:t xml:space="preserve">Course </w:t>
            </w:r>
            <w:r w:rsidR="00EB187C" w:rsidRPr="00FE2A25">
              <w:rPr>
                <w:sz w:val="26"/>
                <w:szCs w:val="26"/>
                <w:lang w:val="en-US" w:eastAsia="en-US"/>
              </w:rPr>
              <w:t>D</w:t>
            </w:r>
            <w:r w:rsidRPr="00FE2A25">
              <w:rPr>
                <w:sz w:val="26"/>
                <w:szCs w:val="26"/>
                <w:lang w:val="en-US" w:eastAsia="en-US"/>
              </w:rPr>
              <w:t>escription</w:t>
            </w:r>
            <w:bookmarkEnd w:id="4"/>
          </w:p>
          <w:p w:rsidR="00AA1554" w:rsidRPr="00FE2A25" w:rsidRDefault="007319A7" w:rsidP="008B5913">
            <w:pPr>
              <w:rPr>
                <w:sz w:val="20"/>
                <w:szCs w:val="20"/>
              </w:rPr>
            </w:pPr>
            <w:r>
              <w:t>This one-semester course introduces the fundamentals of electrochemistry and commonly used electroanalytical methods. Frontiers research in various fields using these electrochemical techniques will be discussed</w:t>
            </w:r>
          </w:p>
        </w:tc>
      </w:tr>
      <w:tr w:rsidR="00AA1554" w:rsidTr="00FE2A25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FE2A25">
            <w:pPr>
              <w:spacing w:line="276" w:lineRule="auto"/>
            </w:pPr>
          </w:p>
        </w:tc>
      </w:tr>
      <w:tr w:rsidR="00AA1554" w:rsidTr="00FE2A25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FE2A25" w:rsidRDefault="00AA1554" w:rsidP="00FE2A25">
            <w:pPr>
              <w:pStyle w:val="2"/>
              <w:jc w:val="left"/>
              <w:rPr>
                <w:sz w:val="26"/>
                <w:szCs w:val="26"/>
                <w:lang w:val="en-US" w:eastAsia="en-US"/>
              </w:rPr>
            </w:pPr>
            <w:bookmarkStart w:id="5" w:name="_Toc39763377"/>
            <w:r w:rsidRPr="00FE2A25">
              <w:rPr>
                <w:color w:val="C00000"/>
                <w:sz w:val="26"/>
                <w:szCs w:val="26"/>
                <w:lang w:val="en-US" w:eastAsia="en-US"/>
              </w:rPr>
              <w:t xml:space="preserve">2. </w:t>
            </w:r>
            <w:r w:rsidRPr="00FE2A25">
              <w:rPr>
                <w:sz w:val="26"/>
                <w:szCs w:val="26"/>
                <w:lang w:val="en-US" w:eastAsia="en-US"/>
              </w:rPr>
              <w:t>Course</w:t>
            </w:r>
            <w:r w:rsidR="002530BA" w:rsidRPr="00FE2A25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2530BA" w:rsidRPr="00FE2A25">
              <w:rPr>
                <w:sz w:val="26"/>
                <w:szCs w:val="26"/>
                <w:lang w:val="en-US" w:eastAsia="en-US"/>
              </w:rPr>
              <w:t>Main</w:t>
            </w:r>
            <w:r w:rsidR="00EB187C" w:rsidRPr="00FE2A25">
              <w:rPr>
                <w:sz w:val="26"/>
                <w:szCs w:val="26"/>
                <w:lang w:val="en-US" w:eastAsia="en-US"/>
              </w:rPr>
              <w:t>O</w:t>
            </w:r>
            <w:r w:rsidRPr="00FE2A25">
              <w:rPr>
                <w:sz w:val="26"/>
                <w:szCs w:val="26"/>
                <w:lang w:val="en-US" w:eastAsia="en-US"/>
              </w:rPr>
              <w:t>bjective</w:t>
            </w:r>
            <w:bookmarkEnd w:id="5"/>
            <w:proofErr w:type="spellEnd"/>
          </w:p>
        </w:tc>
      </w:tr>
      <w:tr w:rsidR="00AA1554" w:rsidTr="00FE2A25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9A7" w:rsidRPr="00C0445E" w:rsidRDefault="007319A7" w:rsidP="007319A7">
            <w:pPr>
              <w:numPr>
                <w:ilvl w:val="0"/>
                <w:numId w:val="162"/>
              </w:numPr>
            </w:pPr>
            <w:r w:rsidRPr="00C0445E">
              <w:t>Understanding of the basic theory and the practical aspects of the operation of electrochemical cells.</w:t>
            </w:r>
          </w:p>
          <w:p w:rsidR="007319A7" w:rsidRPr="00C0445E" w:rsidRDefault="007319A7" w:rsidP="007319A7">
            <w:pPr>
              <w:numPr>
                <w:ilvl w:val="0"/>
                <w:numId w:val="162"/>
              </w:numPr>
            </w:pPr>
            <w:r w:rsidRPr="00C0445E">
              <w:t xml:space="preserve">Knowing and understanding the types of </w:t>
            </w:r>
            <w:r w:rsidR="00F265A5" w:rsidRPr="00C0445E">
              <w:t xml:space="preserve">electrochemical </w:t>
            </w:r>
            <w:r w:rsidR="00F265A5" w:rsidRPr="00E65F32">
              <w:rPr>
                <w:color w:val="000000"/>
                <w:lang w:val="en-AU"/>
              </w:rPr>
              <w:t>methods</w:t>
            </w:r>
            <w:r w:rsidRPr="00E65F32">
              <w:rPr>
                <w:color w:val="000000"/>
                <w:lang w:val="en-AU"/>
              </w:rPr>
              <w:t xml:space="preserve"> of Analysis</w:t>
            </w:r>
            <w:r w:rsidRPr="00C0445E">
              <w:t xml:space="preserve"> (types of interfacial methods and bulk methods).</w:t>
            </w:r>
          </w:p>
          <w:p w:rsidR="005922AF" w:rsidRDefault="007319A7" w:rsidP="00F265A5">
            <w:pPr>
              <w:numPr>
                <w:ilvl w:val="0"/>
                <w:numId w:val="162"/>
              </w:numPr>
            </w:pPr>
            <w:r w:rsidRPr="00C0445E">
              <w:t xml:space="preserve">The implementation of these techniques in the </w:t>
            </w:r>
            <w:r w:rsidR="00F265A5" w:rsidRPr="00C0445E">
              <w:t>electrochemical Quantitative</w:t>
            </w:r>
            <w:r w:rsidRPr="00C0445E">
              <w:t xml:space="preserve"> Analysis</w:t>
            </w:r>
          </w:p>
        </w:tc>
      </w:tr>
    </w:tbl>
    <w:p w:rsidR="00465FB7" w:rsidRPr="00465FB7" w:rsidRDefault="00725B79" w:rsidP="00465FB7">
      <w:pPr>
        <w:pStyle w:val="2"/>
        <w:jc w:val="left"/>
        <w:rPr>
          <w:sz w:val="26"/>
          <w:szCs w:val="26"/>
        </w:rPr>
      </w:pPr>
      <w:bookmarkStart w:id="6" w:name="_Toc39763378"/>
      <w:r w:rsidRPr="00D00FA2">
        <w:rPr>
          <w:color w:val="C00000"/>
          <w:sz w:val="26"/>
          <w:szCs w:val="26"/>
        </w:rPr>
        <w:t>3</w:t>
      </w:r>
      <w:r w:rsidR="009203AA" w:rsidRPr="00D00FA2">
        <w:rPr>
          <w:color w:val="C00000"/>
          <w:sz w:val="26"/>
          <w:szCs w:val="26"/>
        </w:rPr>
        <w:t xml:space="preserve">. </w:t>
      </w:r>
      <w:r w:rsidR="009203AA" w:rsidRPr="00E973FE">
        <w:rPr>
          <w:sz w:val="26"/>
          <w:szCs w:val="26"/>
        </w:rPr>
        <w:t>Course Learning Outcomes</w:t>
      </w:r>
      <w:bookmarkEnd w:id="6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6884"/>
        <w:gridCol w:w="1837"/>
      </w:tblGrid>
      <w:tr w:rsidR="006A74AB" w:rsidRPr="005D2DDD" w:rsidTr="00F265A5">
        <w:trPr>
          <w:tblHeader/>
        </w:trPr>
        <w:tc>
          <w:tcPr>
            <w:tcW w:w="748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6A74AB" w:rsidRPr="00FE2A25" w:rsidRDefault="00E9369B" w:rsidP="00FE2A25">
            <w:pPr>
              <w:jc w:val="center"/>
            </w:pPr>
            <w:r w:rsidRPr="00FE2A25">
              <w:rPr>
                <w:b/>
                <w:bCs/>
                <w:lang w:bidi="ar-EG"/>
              </w:rPr>
              <w:t>Course Learning Outcomes (</w:t>
            </w:r>
            <w:r w:rsidR="006A74AB" w:rsidRPr="00FE2A25">
              <w:rPr>
                <w:b/>
                <w:bCs/>
                <w:lang w:bidi="ar-EG"/>
              </w:rPr>
              <w:t>CLOs</w:t>
            </w:r>
            <w:r w:rsidRPr="00FE2A25">
              <w:rPr>
                <w:b/>
                <w:bCs/>
                <w:lang w:bidi="ar-EG"/>
              </w:rPr>
              <w:t>)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6A74AB" w:rsidRPr="00FE2A25" w:rsidRDefault="006A74AB" w:rsidP="00FE2A25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 w:rsidRPr="00FE2A25">
              <w:rPr>
                <w:b/>
                <w:bCs/>
                <w:lang w:bidi="ar-EG"/>
              </w:rPr>
              <w:t>Aligned</w:t>
            </w:r>
            <w:r w:rsidR="00F265A5">
              <w:rPr>
                <w:b/>
                <w:bCs/>
                <w:lang w:bidi="ar-EG"/>
              </w:rPr>
              <w:t xml:space="preserve"> </w:t>
            </w:r>
            <w:r w:rsidRPr="00FE2A25">
              <w:rPr>
                <w:b/>
                <w:bCs/>
                <w:lang w:bidi="ar-EG"/>
              </w:rPr>
              <w:t>PLOs</w:t>
            </w:r>
            <w:r w:rsidR="00992236" w:rsidRPr="00FE2A25">
              <w:rPr>
                <w:b/>
                <w:bCs/>
                <w:lang w:bidi="ar-EG"/>
              </w:rPr>
              <w:t>*</w:t>
            </w:r>
          </w:p>
        </w:tc>
      </w:tr>
      <w:tr w:rsidR="00670160" w:rsidRPr="005D2DDD" w:rsidTr="00F265A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/>
          </w:tcPr>
          <w:p w:rsidR="00670160" w:rsidRPr="00FE2A25" w:rsidRDefault="00670160" w:rsidP="00FE2A25">
            <w:pPr>
              <w:jc w:val="center"/>
            </w:pPr>
            <w:r w:rsidRPr="00FE2A25">
              <w:t>1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/>
          </w:tcPr>
          <w:p w:rsidR="00670160" w:rsidRPr="00FE2A25" w:rsidRDefault="00670160" w:rsidP="00FE2A25">
            <w:pPr>
              <w:jc w:val="lowKashida"/>
              <w:rPr>
                <w:b/>
                <w:bCs/>
                <w:lang w:bidi="ar-EG"/>
              </w:rPr>
            </w:pPr>
            <w:r w:rsidRPr="00FE2A25">
              <w:rPr>
                <w:b/>
                <w:bCs/>
              </w:rPr>
              <w:t>Knowledge and Understanding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/>
          </w:tcPr>
          <w:p w:rsidR="00670160" w:rsidRPr="00FE2A25" w:rsidRDefault="00670160" w:rsidP="00670160"/>
        </w:tc>
      </w:tr>
      <w:tr w:rsidR="000E64F3" w:rsidRPr="005D2DDD" w:rsidTr="00F265A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E64F3" w:rsidRPr="00FE2A25" w:rsidRDefault="000E64F3" w:rsidP="00670160">
            <w:r w:rsidRPr="00FE2A25">
              <w:t>1.1</w:t>
            </w:r>
          </w:p>
        </w:tc>
        <w:tc>
          <w:tcPr>
            <w:tcW w:w="688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E64F3" w:rsidRPr="00E65F32" w:rsidRDefault="000E64F3" w:rsidP="00676300">
            <w:pPr>
              <w:jc w:val="lowKashida"/>
            </w:pPr>
            <w:r w:rsidRPr="00157CCA">
              <w:t>Define and describe the basic concepts and theories of electrochemical techniques</w:t>
            </w:r>
            <w:r w:rsidRPr="00E65F32">
              <w:rPr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E64F3" w:rsidRPr="00E65F32" w:rsidRDefault="00F265A5" w:rsidP="00F265A5">
            <w:pPr>
              <w:contextualSpacing/>
              <w:jc w:val="center"/>
            </w:pPr>
            <w:r>
              <w:rPr>
                <w:sz w:val="22"/>
                <w:szCs w:val="22"/>
              </w:rPr>
              <w:t>K1</w:t>
            </w:r>
          </w:p>
        </w:tc>
      </w:tr>
      <w:tr w:rsidR="00F265A5" w:rsidRPr="005D2DDD" w:rsidTr="00F265A5">
        <w:trPr>
          <w:trHeight w:val="60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:rsidR="00F265A5" w:rsidRPr="00FE2A25" w:rsidRDefault="00F265A5" w:rsidP="00670160">
            <w:r w:rsidRPr="00FE2A25">
              <w:t>1.2</w:t>
            </w:r>
          </w:p>
        </w:tc>
        <w:tc>
          <w:tcPr>
            <w:tcW w:w="6884" w:type="dxa"/>
            <w:tcBorders>
              <w:top w:val="dashSmallGap" w:sz="4" w:space="0" w:color="auto"/>
              <w:left w:val="single" w:sz="8" w:space="0" w:color="auto"/>
            </w:tcBorders>
          </w:tcPr>
          <w:p w:rsidR="00F265A5" w:rsidRPr="00F265A5" w:rsidRDefault="00F265A5" w:rsidP="00F265A5">
            <w:pPr>
              <w:rPr>
                <w:sz w:val="20"/>
                <w:szCs w:val="20"/>
              </w:rPr>
            </w:pPr>
            <w:r w:rsidRPr="00157CCA">
              <w:t xml:space="preserve">Recall the analytical applications related to the </w:t>
            </w:r>
            <w:proofErr w:type="spellStart"/>
            <w:r w:rsidRPr="00157CCA">
              <w:t>electroanalysis</w:t>
            </w:r>
            <w:proofErr w:type="spellEnd"/>
            <w:r w:rsidRPr="00157CCA">
              <w:t xml:space="preserve"> methods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265A5" w:rsidRPr="00F265A5" w:rsidRDefault="00F265A5" w:rsidP="00F265A5">
            <w:pPr>
              <w:jc w:val="center"/>
              <w:rPr>
                <w:sz w:val="20"/>
                <w:szCs w:val="20"/>
              </w:rPr>
            </w:pPr>
            <w:r>
              <w:t>K2</w:t>
            </w:r>
          </w:p>
        </w:tc>
      </w:tr>
      <w:tr w:rsidR="00670160" w:rsidRPr="005D2DDD" w:rsidTr="00F265A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/>
          </w:tcPr>
          <w:p w:rsidR="00670160" w:rsidRPr="00FE2A25" w:rsidRDefault="00670160" w:rsidP="00FE2A25">
            <w:pPr>
              <w:jc w:val="center"/>
              <w:rPr>
                <w:b/>
                <w:bCs/>
              </w:rPr>
            </w:pPr>
            <w:r w:rsidRPr="00FE2A25">
              <w:rPr>
                <w:b/>
                <w:bCs/>
              </w:rPr>
              <w:t>2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/>
          </w:tcPr>
          <w:p w:rsidR="00670160" w:rsidRPr="00FE2A25" w:rsidRDefault="00670160" w:rsidP="00FE2A25">
            <w:pPr>
              <w:jc w:val="lowKashida"/>
              <w:rPr>
                <w:b/>
                <w:bCs/>
                <w:lang w:bidi="ar-EG"/>
              </w:rPr>
            </w:pPr>
            <w:r w:rsidRPr="00FE2A25">
              <w:rPr>
                <w:b/>
                <w:bCs/>
              </w:rPr>
              <w:t>Skills :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670160" w:rsidRPr="00FE2A25" w:rsidRDefault="00670160" w:rsidP="00F265A5">
            <w:pPr>
              <w:jc w:val="center"/>
            </w:pPr>
          </w:p>
        </w:tc>
      </w:tr>
      <w:tr w:rsidR="00F265A5" w:rsidRPr="005D2DDD" w:rsidTr="00F265A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65A5" w:rsidRPr="00FE2A25" w:rsidRDefault="00F265A5" w:rsidP="00F265A5">
            <w:r w:rsidRPr="00FE2A25">
              <w:t>2.1</w:t>
            </w:r>
          </w:p>
        </w:tc>
        <w:tc>
          <w:tcPr>
            <w:tcW w:w="688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265A5" w:rsidRPr="00E65F32" w:rsidRDefault="00F265A5" w:rsidP="00F265A5">
            <w:pPr>
              <w:jc w:val="lowKashida"/>
            </w:pPr>
            <w:r w:rsidRPr="00F67C0A">
              <w:t xml:space="preserve">Recognize the theory of the main categories of electroanalytical methods; </w:t>
            </w:r>
            <w:r w:rsidRPr="00E65F32">
              <w:rPr>
                <w:color w:val="000000"/>
                <w:lang w:val="en-AU"/>
              </w:rPr>
              <w:t>Bulk electrolysis: (</w:t>
            </w:r>
            <w:proofErr w:type="spellStart"/>
            <w:r w:rsidRPr="00E65F32">
              <w:rPr>
                <w:color w:val="000000"/>
                <w:lang w:val="en-AU"/>
              </w:rPr>
              <w:t>electrogravimetry</w:t>
            </w:r>
            <w:proofErr w:type="spellEnd"/>
            <w:r w:rsidRPr="00E65F32">
              <w:rPr>
                <w:color w:val="000000"/>
                <w:lang w:val="en-AU"/>
              </w:rPr>
              <w:t xml:space="preserve"> and </w:t>
            </w:r>
            <w:proofErr w:type="spellStart"/>
            <w:r w:rsidRPr="00E65F32">
              <w:rPr>
                <w:color w:val="000000"/>
                <w:lang w:val="en-AU"/>
              </w:rPr>
              <w:t>coulometry</w:t>
            </w:r>
            <w:proofErr w:type="spellEnd"/>
            <w:r w:rsidRPr="00E65F32">
              <w:rPr>
                <w:color w:val="000000"/>
                <w:lang w:val="en-AU"/>
              </w:rPr>
              <w:t>),</w:t>
            </w:r>
            <w:r w:rsidRPr="00F67C0A">
              <w:t xml:space="preserve"> </w:t>
            </w:r>
            <w:proofErr w:type="spellStart"/>
            <w:r w:rsidRPr="00F67C0A">
              <w:t>potentiometry</w:t>
            </w:r>
            <w:proofErr w:type="spellEnd"/>
            <w:r w:rsidRPr="00F67C0A">
              <w:t xml:space="preserve">, polarography, </w:t>
            </w:r>
            <w:proofErr w:type="spellStart"/>
            <w:r w:rsidRPr="00F67C0A">
              <w:t>voltammetryand</w:t>
            </w:r>
            <w:proofErr w:type="spellEnd"/>
            <w:r w:rsidRPr="00F67C0A">
              <w:t xml:space="preserve"> stripping methods.</w:t>
            </w:r>
          </w:p>
        </w:tc>
        <w:tc>
          <w:tcPr>
            <w:tcW w:w="183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5A5" w:rsidRPr="00ED0CD1" w:rsidRDefault="00F265A5" w:rsidP="00F265A5">
            <w:pPr>
              <w:contextualSpacing/>
              <w:jc w:val="center"/>
            </w:pPr>
            <w:r w:rsidRPr="00ED0CD1">
              <w:t>S1</w:t>
            </w:r>
          </w:p>
        </w:tc>
      </w:tr>
      <w:tr w:rsidR="00F265A5" w:rsidRPr="005D2DDD" w:rsidTr="00F265A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65A5" w:rsidRPr="00FE2A25" w:rsidRDefault="00F265A5" w:rsidP="00F265A5">
            <w:r w:rsidRPr="00FE2A25">
              <w:t>2.2</w:t>
            </w:r>
          </w:p>
        </w:tc>
        <w:tc>
          <w:tcPr>
            <w:tcW w:w="688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265A5" w:rsidRPr="00ED0CD1" w:rsidRDefault="00F265A5" w:rsidP="00F265A5">
            <w:pPr>
              <w:jc w:val="lowKashida"/>
            </w:pPr>
            <w:r w:rsidRPr="00ED0CD1">
              <w:t>Explain the basic components of electroanalytical technique.</w:t>
            </w:r>
          </w:p>
        </w:tc>
        <w:tc>
          <w:tcPr>
            <w:tcW w:w="183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5A5" w:rsidRPr="00ED0CD1" w:rsidRDefault="00F265A5" w:rsidP="00F265A5">
            <w:pPr>
              <w:jc w:val="center"/>
            </w:pPr>
            <w:r w:rsidRPr="00ED0CD1">
              <w:t>S1</w:t>
            </w:r>
          </w:p>
        </w:tc>
      </w:tr>
      <w:tr w:rsidR="00F265A5" w:rsidRPr="005D2DDD" w:rsidTr="00F265A5">
        <w:trPr>
          <w:trHeight w:val="808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:rsidR="00F265A5" w:rsidRPr="00FE2A25" w:rsidRDefault="00F265A5" w:rsidP="00F265A5">
            <w:r w:rsidRPr="00FE2A25">
              <w:lastRenderedPageBreak/>
              <w:t>2.3</w:t>
            </w:r>
          </w:p>
        </w:tc>
        <w:tc>
          <w:tcPr>
            <w:tcW w:w="6884" w:type="dxa"/>
            <w:tcBorders>
              <w:top w:val="dashSmallGap" w:sz="4" w:space="0" w:color="auto"/>
              <w:left w:val="single" w:sz="8" w:space="0" w:color="auto"/>
            </w:tcBorders>
          </w:tcPr>
          <w:p w:rsidR="00F265A5" w:rsidRPr="00ED0CD1" w:rsidRDefault="00F265A5" w:rsidP="00F265A5">
            <w:pPr>
              <w:jc w:val="lowKashida"/>
            </w:pPr>
            <w:r w:rsidRPr="00ED0CD1">
              <w:t>Recognize the theory of the main categories of electroanalytical methods; Bulk electrolysis: (</w:t>
            </w:r>
            <w:proofErr w:type="spellStart"/>
            <w:r w:rsidRPr="00ED0CD1">
              <w:t>electrogravimetry</w:t>
            </w:r>
            <w:proofErr w:type="spellEnd"/>
            <w:r w:rsidRPr="00ED0CD1">
              <w:t xml:space="preserve"> and </w:t>
            </w:r>
            <w:proofErr w:type="spellStart"/>
            <w:r w:rsidRPr="00ED0CD1">
              <w:t>coulometry</w:t>
            </w:r>
            <w:proofErr w:type="spellEnd"/>
            <w:r w:rsidRPr="00ED0CD1">
              <w:t xml:space="preserve">), </w:t>
            </w:r>
            <w:proofErr w:type="spellStart"/>
            <w:r w:rsidRPr="00ED0CD1">
              <w:t>potentiometry</w:t>
            </w:r>
            <w:proofErr w:type="spellEnd"/>
            <w:r w:rsidRPr="00ED0CD1">
              <w:t>, polarography, voltammetry</w:t>
            </w:r>
            <w:r>
              <w:t xml:space="preserve"> </w:t>
            </w:r>
            <w:r w:rsidRPr="00ED0CD1">
              <w:t>and stripping methods.</w:t>
            </w:r>
          </w:p>
        </w:tc>
        <w:tc>
          <w:tcPr>
            <w:tcW w:w="1837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265A5" w:rsidRPr="00ED0CD1" w:rsidRDefault="00F265A5" w:rsidP="00F265A5">
            <w:pPr>
              <w:jc w:val="center"/>
            </w:pPr>
            <w:r>
              <w:t>S2</w:t>
            </w:r>
          </w:p>
        </w:tc>
      </w:tr>
      <w:tr w:rsidR="00670160" w:rsidRPr="005D2DDD" w:rsidTr="00F265A5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/>
          </w:tcPr>
          <w:p w:rsidR="00670160" w:rsidRPr="00FE2A25" w:rsidRDefault="00670160" w:rsidP="00FE2A25">
            <w:pPr>
              <w:jc w:val="center"/>
              <w:rPr>
                <w:b/>
                <w:bCs/>
              </w:rPr>
            </w:pPr>
            <w:r w:rsidRPr="00FE2A25">
              <w:rPr>
                <w:b/>
                <w:bCs/>
              </w:rPr>
              <w:t>3</w:t>
            </w:r>
          </w:p>
        </w:tc>
        <w:tc>
          <w:tcPr>
            <w:tcW w:w="688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/>
          </w:tcPr>
          <w:p w:rsidR="00670160" w:rsidRPr="00FE2A25" w:rsidRDefault="00670160" w:rsidP="00FE2A25">
            <w:pPr>
              <w:jc w:val="lowKashida"/>
              <w:rPr>
                <w:b/>
                <w:bCs/>
                <w:lang w:bidi="ar-EG"/>
              </w:rPr>
            </w:pPr>
            <w:r w:rsidRPr="00FE2A25">
              <w:rPr>
                <w:b/>
                <w:bCs/>
              </w:rPr>
              <w:t>Values: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670160" w:rsidRPr="00FE2A25" w:rsidRDefault="00670160" w:rsidP="00F265A5">
            <w:pPr>
              <w:jc w:val="center"/>
            </w:pPr>
          </w:p>
        </w:tc>
      </w:tr>
      <w:tr w:rsidR="00F265A5" w:rsidRPr="005D2DDD" w:rsidTr="00F265A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265A5" w:rsidRPr="00FE2A25" w:rsidRDefault="00F265A5" w:rsidP="00F265A5">
            <w:r w:rsidRPr="00FE2A25">
              <w:t>3.1</w:t>
            </w:r>
          </w:p>
        </w:tc>
        <w:tc>
          <w:tcPr>
            <w:tcW w:w="688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265A5" w:rsidRPr="00ED0CD1" w:rsidRDefault="00F265A5" w:rsidP="00F265A5">
            <w:pPr>
              <w:jc w:val="lowKashida"/>
            </w:pPr>
            <w:r w:rsidRPr="00ED0CD1">
              <w:t>Discuss and solve the problems individually and with group.</w:t>
            </w:r>
          </w:p>
        </w:tc>
        <w:tc>
          <w:tcPr>
            <w:tcW w:w="183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5A5" w:rsidRPr="00FE2A25" w:rsidRDefault="00F265A5" w:rsidP="00F265A5">
            <w:pPr>
              <w:jc w:val="center"/>
            </w:pPr>
            <w:r>
              <w:t>V1</w:t>
            </w:r>
          </w:p>
        </w:tc>
      </w:tr>
      <w:tr w:rsidR="00F265A5" w:rsidRPr="005D2DDD" w:rsidTr="00F265A5">
        <w:trPr>
          <w:trHeight w:val="343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:rsidR="00F265A5" w:rsidRPr="00FE2A25" w:rsidRDefault="00F265A5" w:rsidP="00F265A5">
            <w:r w:rsidRPr="00FE2A25">
              <w:t>3.2</w:t>
            </w:r>
          </w:p>
        </w:tc>
        <w:tc>
          <w:tcPr>
            <w:tcW w:w="6884" w:type="dxa"/>
            <w:tcBorders>
              <w:top w:val="dashSmallGap" w:sz="4" w:space="0" w:color="auto"/>
              <w:left w:val="single" w:sz="8" w:space="0" w:color="auto"/>
            </w:tcBorders>
          </w:tcPr>
          <w:p w:rsidR="00F265A5" w:rsidRPr="00ED0CD1" w:rsidRDefault="00F265A5" w:rsidP="00F265A5">
            <w:pPr>
              <w:jc w:val="lowKashida"/>
            </w:pPr>
            <w:r w:rsidRPr="00ED0CD1">
              <w:t>Giving presentation on some topics in electrochemical analysis.</w:t>
            </w:r>
          </w:p>
        </w:tc>
        <w:tc>
          <w:tcPr>
            <w:tcW w:w="1837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265A5" w:rsidRPr="00FE2A25" w:rsidRDefault="00F265A5" w:rsidP="00F265A5">
            <w:pPr>
              <w:jc w:val="center"/>
            </w:pPr>
            <w:r>
              <w:t>V2</w:t>
            </w:r>
          </w:p>
        </w:tc>
      </w:tr>
    </w:tbl>
    <w:p w:rsidR="00992236" w:rsidRDefault="00992236" w:rsidP="00992236">
      <w:pPr>
        <w:jc w:val="both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>* Program Learning Outcomes</w:t>
      </w:r>
    </w:p>
    <w:p w:rsidR="00682E0B" w:rsidRPr="00AE29C3" w:rsidRDefault="00682E0B" w:rsidP="00992236">
      <w:pPr>
        <w:jc w:val="both"/>
        <w:rPr>
          <w:sz w:val="20"/>
          <w:szCs w:val="20"/>
          <w:rtl/>
          <w:lang w:bidi="ar-EG"/>
        </w:rPr>
      </w:pPr>
    </w:p>
    <w:p w:rsidR="0062544C" w:rsidRDefault="00245E1B" w:rsidP="00670160">
      <w:pPr>
        <w:pStyle w:val="1"/>
      </w:pPr>
      <w:bookmarkStart w:id="7" w:name="_Toc39763379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:rsidTr="00206D56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sz w:val="20"/>
                <w:szCs w:val="20"/>
                <w:lang w:bidi="ar-EG"/>
              </w:rPr>
            </w:pPr>
            <w:r w:rsidRPr="008A5F1E">
              <w:rPr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3B2E79" w:rsidRPr="00133A0D" w:rsidRDefault="003B2E79" w:rsidP="00F265A5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BD413C" w:rsidRPr="005D2DDD" w:rsidTr="00206D56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DE07AD" w:rsidRDefault="00BD413C" w:rsidP="003B2E79">
            <w:pPr>
              <w:bidi/>
              <w:jc w:val="center"/>
              <w:rPr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0469A7" w:rsidRDefault="00BD413C" w:rsidP="00F265A5">
            <w:pPr>
              <w:ind w:right="43"/>
            </w:pPr>
            <w:r w:rsidRPr="00C0445E">
              <w:t xml:space="preserve">Electrochemical cells – Conduction in a cell – Solution structure, the double layer – Faradaic and </w:t>
            </w:r>
            <w:proofErr w:type="spellStart"/>
            <w:r w:rsidRPr="00C0445E">
              <w:t>nonfaradaic</w:t>
            </w:r>
            <w:proofErr w:type="spellEnd"/>
            <w:r w:rsidRPr="00C0445E">
              <w:t xml:space="preserve"> currents – Mass transfer in cells with the passage of current – Galvanic and electrolytic cells – Liquid junction potential – Sch</w:t>
            </w:r>
            <w:r w:rsidR="00F265A5">
              <w:t>ematic representation of cells.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413C" w:rsidRDefault="00BD413C" w:rsidP="00F265A5">
            <w:pPr>
              <w:ind w:right="43"/>
              <w:jc w:val="center"/>
            </w:pPr>
          </w:p>
          <w:p w:rsidR="00BD413C" w:rsidRPr="00470372" w:rsidRDefault="00BD413C" w:rsidP="00F265A5">
            <w:pPr>
              <w:ind w:right="43"/>
              <w:jc w:val="center"/>
            </w:pPr>
            <w:r>
              <w:t>2</w:t>
            </w:r>
          </w:p>
        </w:tc>
      </w:tr>
      <w:tr w:rsidR="00BD413C" w:rsidRPr="005D2DDD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DE07AD" w:rsidRDefault="00BD413C" w:rsidP="003B2E79">
            <w:pPr>
              <w:bidi/>
              <w:jc w:val="center"/>
            </w:pPr>
            <w: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470372" w:rsidRDefault="00BD413C" w:rsidP="00F265A5">
            <w:pPr>
              <w:ind w:right="43"/>
            </w:pPr>
            <w:r w:rsidRPr="00C0445E">
              <w:t xml:space="preserve">Electrode potentials – Formal potentials – </w:t>
            </w:r>
            <w:proofErr w:type="spellStart"/>
            <w:r w:rsidRPr="00C0445E">
              <w:t>Ohmic</w:t>
            </w:r>
            <w:proofErr w:type="spellEnd"/>
            <w:r w:rsidRPr="00C0445E">
              <w:t xml:space="preserve"> potential (IR drop) -Effect of other equilibria on standard potentials – Determination of solubility product, dissociation and formation constants by potential measur</w:t>
            </w:r>
            <w:r w:rsidR="00F265A5">
              <w:t>ements (examples and problems).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413C" w:rsidRDefault="00BD413C" w:rsidP="00F265A5">
            <w:pPr>
              <w:ind w:right="43"/>
              <w:jc w:val="center"/>
            </w:pPr>
          </w:p>
          <w:p w:rsidR="00BD413C" w:rsidRPr="00470372" w:rsidRDefault="00BD413C" w:rsidP="00F265A5">
            <w:pPr>
              <w:ind w:right="43"/>
              <w:jc w:val="center"/>
            </w:pPr>
            <w:r>
              <w:t>2</w:t>
            </w:r>
          </w:p>
        </w:tc>
      </w:tr>
      <w:tr w:rsidR="00BD413C" w:rsidRPr="005D2DDD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DE07AD" w:rsidRDefault="00BD413C" w:rsidP="003B2E79">
            <w:pPr>
              <w:bidi/>
              <w:jc w:val="center"/>
            </w:pPr>
            <w: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C0445E" w:rsidRDefault="00BD413C" w:rsidP="00676300">
            <w:pPr>
              <w:ind w:right="43"/>
            </w:pPr>
            <w:r w:rsidRPr="00C0445E">
              <w:t>Types of electroanalytical methods – Potentiometric methods – Reference electrodes - Types of indicator electrodes – Ion selective electrodes – Glass electrode for pH measurements (composition, structure and electrical conduction).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413C" w:rsidRDefault="00BD413C" w:rsidP="00F265A5">
            <w:pPr>
              <w:ind w:right="43"/>
              <w:jc w:val="center"/>
            </w:pPr>
          </w:p>
          <w:p w:rsidR="00BD413C" w:rsidRPr="00470372" w:rsidRDefault="00BD413C" w:rsidP="00F265A5">
            <w:pPr>
              <w:ind w:right="43"/>
              <w:jc w:val="center"/>
            </w:pPr>
            <w:r>
              <w:t>4</w:t>
            </w:r>
          </w:p>
        </w:tc>
      </w:tr>
      <w:tr w:rsidR="00BD413C" w:rsidRPr="005D2DDD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DE07AD" w:rsidRDefault="00BD413C" w:rsidP="003B2E79">
            <w:pPr>
              <w:bidi/>
              <w:jc w:val="center"/>
            </w:pPr>
            <w: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470372" w:rsidRDefault="00BD413C" w:rsidP="00F265A5">
            <w:pPr>
              <w:ind w:right="43"/>
            </w:pPr>
            <w:bookmarkStart w:id="8" w:name="OLE_LINK19"/>
            <w:bookmarkStart w:id="9" w:name="OLE_LINK20"/>
            <w:r w:rsidRPr="00C0445E">
              <w:t xml:space="preserve">The potential of glass electrode – errors affecting the measurements of pH with glass electrodes – Crystalline membrane electrodes – The Fluoride electrode – Electrodes based on Silver salts – Liquid membrane electrodes – Molecular selective electrode systems – Gas sensing probes – </w:t>
            </w:r>
            <w:proofErr w:type="spellStart"/>
            <w:r w:rsidRPr="00C0445E">
              <w:t>Biocatalytic</w:t>
            </w:r>
            <w:proofErr w:type="spellEnd"/>
            <w:r w:rsidRPr="00C0445E">
              <w:t xml:space="preserve"> membrane electrodes.</w:t>
            </w:r>
            <w:bookmarkEnd w:id="8"/>
            <w:bookmarkEnd w:id="9"/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413C" w:rsidRDefault="00BD413C" w:rsidP="00F265A5">
            <w:pPr>
              <w:ind w:right="43"/>
              <w:jc w:val="center"/>
            </w:pPr>
          </w:p>
          <w:p w:rsidR="00BD413C" w:rsidRPr="00470372" w:rsidRDefault="00BD413C" w:rsidP="00F265A5">
            <w:pPr>
              <w:ind w:right="43"/>
              <w:jc w:val="center"/>
            </w:pPr>
            <w:r>
              <w:t>2</w:t>
            </w:r>
          </w:p>
        </w:tc>
      </w:tr>
      <w:tr w:rsidR="00BD413C" w:rsidRPr="005D2DDD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DE07AD" w:rsidRDefault="00BD413C" w:rsidP="003B2E79">
            <w:pPr>
              <w:bidi/>
              <w:jc w:val="center"/>
            </w:pPr>
            <w: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470372" w:rsidRDefault="00BD413C" w:rsidP="00F265A5">
            <w:pPr>
              <w:ind w:right="43"/>
            </w:pPr>
            <w:r w:rsidRPr="00C0445E">
              <w:t xml:space="preserve">Instruments for measuring cell potentials – Potentiometer – Direct potentiometric methods – Equations for direct </w:t>
            </w:r>
            <w:proofErr w:type="spellStart"/>
            <w:r w:rsidRPr="00C0445E">
              <w:t>potentiometry</w:t>
            </w:r>
            <w:proofErr w:type="spellEnd"/>
            <w:r w:rsidRPr="00C0445E">
              <w:t xml:space="preserve"> – Calibration curves for concentration measurements – Standard addition method – The operational definition of pH – Potentiometric titrations ( zero, first and second derivative curves) –Null point </w:t>
            </w:r>
            <w:proofErr w:type="spellStart"/>
            <w:r w:rsidRPr="00C0445E">
              <w:t>potentiometry</w:t>
            </w:r>
            <w:proofErr w:type="spellEnd"/>
            <w:r w:rsidRPr="00C0445E">
              <w:t xml:space="preserve"> –</w:t>
            </w:r>
            <w:r w:rsidR="00F265A5">
              <w:t xml:space="preserve"> Applications on </w:t>
            </w:r>
            <w:proofErr w:type="spellStart"/>
            <w:r w:rsidR="00F265A5">
              <w:t>potentiometry</w:t>
            </w:r>
            <w:proofErr w:type="spellEnd"/>
            <w:r w:rsidR="00F265A5">
              <w:t>.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413C" w:rsidRDefault="00BD413C" w:rsidP="00F265A5">
            <w:pPr>
              <w:ind w:right="43"/>
              <w:jc w:val="center"/>
            </w:pPr>
          </w:p>
          <w:p w:rsidR="00BD413C" w:rsidRPr="00470372" w:rsidRDefault="00BD413C" w:rsidP="00F265A5">
            <w:pPr>
              <w:ind w:right="43"/>
              <w:jc w:val="center"/>
            </w:pPr>
            <w:r>
              <w:t>2</w:t>
            </w:r>
          </w:p>
        </w:tc>
      </w:tr>
      <w:tr w:rsidR="00BD413C" w:rsidRPr="005D2DDD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13C" w:rsidRPr="00DE07AD" w:rsidRDefault="00BD413C" w:rsidP="003B2E79">
            <w:pPr>
              <w:bidi/>
              <w:jc w:val="center"/>
            </w:pPr>
            <w:r>
              <w:t>6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13C" w:rsidRPr="00C0445E" w:rsidRDefault="00BD413C" w:rsidP="00676300">
            <w:pPr>
              <w:ind w:right="43"/>
            </w:pPr>
            <w:r w:rsidRPr="00C0445E">
              <w:t xml:space="preserve">Units for quantity of electricity (examples and problems) – Types of </w:t>
            </w:r>
            <w:proofErr w:type="spellStart"/>
            <w:r w:rsidRPr="00C0445E">
              <w:t>Coulometric</w:t>
            </w:r>
            <w:proofErr w:type="spellEnd"/>
            <w:r w:rsidRPr="00C0445E">
              <w:t xml:space="preserve"> methods (</w:t>
            </w:r>
            <w:proofErr w:type="spellStart"/>
            <w:r w:rsidRPr="00C0445E">
              <w:t>potentiostaticcoulometry</w:t>
            </w:r>
            <w:proofErr w:type="spellEnd"/>
            <w:r w:rsidRPr="00C0445E">
              <w:t xml:space="preserve">, </w:t>
            </w:r>
            <w:proofErr w:type="spellStart"/>
            <w:r w:rsidRPr="00C0445E">
              <w:t>amperostaticcoulometry</w:t>
            </w:r>
            <w:proofErr w:type="spellEnd"/>
            <w:r w:rsidRPr="00C0445E">
              <w:t xml:space="preserve"> and instrumentation) – Applications – Types of </w:t>
            </w:r>
            <w:proofErr w:type="spellStart"/>
            <w:r w:rsidRPr="00C0445E">
              <w:t>coulometric</w:t>
            </w:r>
            <w:proofErr w:type="spellEnd"/>
            <w:r w:rsidRPr="00C0445E">
              <w:t xml:space="preserve"> titrations </w:t>
            </w:r>
            <w:proofErr w:type="gramStart"/>
            <w:r w:rsidRPr="00C0445E">
              <w:t>( applications</w:t>
            </w:r>
            <w:proofErr w:type="gramEnd"/>
            <w:r w:rsidRPr="00C0445E">
              <w:t xml:space="preserve"> and instrumentation) – Comparison of </w:t>
            </w:r>
            <w:proofErr w:type="spellStart"/>
            <w:r w:rsidRPr="00C0445E">
              <w:t>coulometric</w:t>
            </w:r>
            <w:proofErr w:type="spellEnd"/>
            <w:r w:rsidRPr="00C0445E">
              <w:t xml:space="preserve"> and volumetric titrations – Advantages of </w:t>
            </w:r>
            <w:proofErr w:type="spellStart"/>
            <w:r w:rsidRPr="00C0445E">
              <w:t>coulometric</w:t>
            </w:r>
            <w:proofErr w:type="spellEnd"/>
            <w:r w:rsidRPr="00C0445E">
              <w:t xml:space="preserve"> titrations – Sources of errors in </w:t>
            </w:r>
            <w:proofErr w:type="spellStart"/>
            <w:r w:rsidRPr="00C0445E">
              <w:t>coulometric</w:t>
            </w:r>
            <w:proofErr w:type="spellEnd"/>
            <w:r w:rsidRPr="00C0445E">
              <w:t xml:space="preserve"> titrations.  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413C" w:rsidRDefault="00BD413C" w:rsidP="00F265A5">
            <w:pPr>
              <w:ind w:right="43"/>
              <w:jc w:val="center"/>
            </w:pPr>
          </w:p>
          <w:p w:rsidR="00BD413C" w:rsidRPr="00470372" w:rsidRDefault="00BD413C" w:rsidP="00F265A5">
            <w:pPr>
              <w:ind w:right="43"/>
              <w:jc w:val="center"/>
            </w:pPr>
            <w:r>
              <w:t>2</w:t>
            </w:r>
          </w:p>
        </w:tc>
      </w:tr>
      <w:tr w:rsidR="00BD413C" w:rsidRPr="00DE07AD" w:rsidTr="00676300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DE07AD" w:rsidRDefault="00BD413C" w:rsidP="00676300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470372" w:rsidRDefault="00BD413C" w:rsidP="00F265A5">
            <w:pPr>
              <w:ind w:right="43"/>
            </w:pPr>
            <w:r w:rsidRPr="00C0445E">
              <w:t xml:space="preserve">Voltammetry – Advantages of voltammetry – Excitation signals </w:t>
            </w:r>
            <w:proofErr w:type="gramStart"/>
            <w:r w:rsidRPr="00C0445E">
              <w:t>in  voltammetry</w:t>
            </w:r>
            <w:proofErr w:type="gramEnd"/>
            <w:r w:rsidRPr="00C0445E">
              <w:t xml:space="preserve"> –Linear scan voltammetry – </w:t>
            </w:r>
            <w:proofErr w:type="spellStart"/>
            <w:r w:rsidRPr="00C0445E">
              <w:t>Voltammetric</w:t>
            </w:r>
            <w:proofErr w:type="spellEnd"/>
            <w:r w:rsidRPr="00C0445E">
              <w:t xml:space="preserve"> systems – Microelectrodes – Types of Mercury microelectrodes (Mercury film electrode, hanging mercury dropping electrode (HMDE) and dropping mercury electrode (DME)) - </w:t>
            </w:r>
            <w:proofErr w:type="spellStart"/>
            <w:r w:rsidRPr="00C0445E">
              <w:t>Volt</w:t>
            </w:r>
            <w:r w:rsidR="00F265A5">
              <w:t>ammograms</w:t>
            </w:r>
            <w:proofErr w:type="spellEnd"/>
            <w:r w:rsidR="00F265A5">
              <w:t xml:space="preserve"> –Half wave potential.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413C" w:rsidRDefault="00BD413C" w:rsidP="00F265A5">
            <w:pPr>
              <w:ind w:right="43"/>
              <w:jc w:val="center"/>
            </w:pPr>
          </w:p>
          <w:p w:rsidR="00BD413C" w:rsidRPr="00470372" w:rsidRDefault="00BD413C" w:rsidP="00F265A5">
            <w:pPr>
              <w:ind w:right="43"/>
              <w:jc w:val="center"/>
            </w:pPr>
            <w:r>
              <w:t>2</w:t>
            </w:r>
          </w:p>
        </w:tc>
      </w:tr>
      <w:tr w:rsidR="00BD413C" w:rsidRPr="00DE07AD" w:rsidTr="00676300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DE07AD" w:rsidRDefault="00BD413C" w:rsidP="00676300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C0445E" w:rsidRDefault="00BD413C" w:rsidP="00676300">
            <w:pPr>
              <w:ind w:right="43"/>
            </w:pPr>
            <w:r w:rsidRPr="00C0445E">
              <w:t>Hydrodynamic voltammetry – Concentration profiles at microelectrode surfaces during electrolysis –</w:t>
            </w:r>
            <w:proofErr w:type="spellStart"/>
            <w:r w:rsidRPr="00C0445E">
              <w:t>Voltammetric</w:t>
            </w:r>
            <w:proofErr w:type="spellEnd"/>
            <w:r w:rsidRPr="00C0445E">
              <w:t xml:space="preserve"> currents – Current/voltage relationships for reversible reactions -  Current/voltage relationships for irreversible reactions - </w:t>
            </w:r>
            <w:proofErr w:type="spellStart"/>
            <w:r w:rsidRPr="00C0445E">
              <w:t>Voltammograms</w:t>
            </w:r>
            <w:proofErr w:type="spellEnd"/>
            <w:r w:rsidRPr="00C0445E">
              <w:t xml:space="preserve"> for mixtures of reactants – Anodic and mixed anodic/</w:t>
            </w:r>
            <w:proofErr w:type="spellStart"/>
            <w:r w:rsidRPr="00C0445E">
              <w:t>cathodicvoltammograms</w:t>
            </w:r>
            <w:proofErr w:type="spellEnd"/>
            <w:r w:rsidRPr="00C0445E">
              <w:t xml:space="preserve"> – Oxygen waves.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413C" w:rsidRDefault="00BD413C" w:rsidP="00F265A5">
            <w:pPr>
              <w:ind w:right="43"/>
              <w:jc w:val="center"/>
            </w:pPr>
          </w:p>
          <w:p w:rsidR="00BD413C" w:rsidRPr="00470372" w:rsidRDefault="00BD413C" w:rsidP="00F265A5">
            <w:pPr>
              <w:ind w:right="43"/>
              <w:jc w:val="center"/>
            </w:pPr>
            <w:r>
              <w:t>2</w:t>
            </w:r>
          </w:p>
        </w:tc>
      </w:tr>
      <w:tr w:rsidR="00BD413C" w:rsidRPr="00DE07AD" w:rsidTr="00676300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DE07AD" w:rsidRDefault="00BD413C" w:rsidP="00676300">
            <w:pPr>
              <w:bidi/>
              <w:jc w:val="center"/>
            </w:pPr>
            <w:r>
              <w:lastRenderedPageBreak/>
              <w:t>9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C0445E" w:rsidRDefault="00BD413C" w:rsidP="00676300">
            <w:pPr>
              <w:ind w:right="43"/>
            </w:pPr>
            <w:r w:rsidRPr="00C0445E">
              <w:t xml:space="preserve">Applications of hydrodynamic voltammetry – </w:t>
            </w:r>
            <w:proofErr w:type="spellStart"/>
            <w:r w:rsidRPr="00C0445E">
              <w:t>Voltammetric</w:t>
            </w:r>
            <w:proofErr w:type="spellEnd"/>
            <w:r w:rsidRPr="00C0445E">
              <w:t xml:space="preserve"> detectors in chromatography and FIA – </w:t>
            </w:r>
            <w:proofErr w:type="spellStart"/>
            <w:r w:rsidRPr="00C0445E">
              <w:t>Voltammetric</w:t>
            </w:r>
            <w:proofErr w:type="spellEnd"/>
            <w:r w:rsidRPr="00C0445E">
              <w:t xml:space="preserve"> sensors – Clark oxygen sensor – </w:t>
            </w:r>
            <w:proofErr w:type="spellStart"/>
            <w:r w:rsidRPr="00C0445E">
              <w:t>Amperometric</w:t>
            </w:r>
            <w:proofErr w:type="spellEnd"/>
            <w:r w:rsidRPr="00C0445E">
              <w:t xml:space="preserve"> titrations – Types of </w:t>
            </w:r>
            <w:proofErr w:type="spellStart"/>
            <w:r w:rsidRPr="00C0445E">
              <w:t>amperometric</w:t>
            </w:r>
            <w:proofErr w:type="spellEnd"/>
            <w:r w:rsidRPr="00C0445E">
              <w:t xml:space="preserve"> electrodes –Cyclic voltammetry – Cyclic </w:t>
            </w:r>
            <w:proofErr w:type="spellStart"/>
            <w:r w:rsidRPr="00C0445E">
              <w:t>voltametric</w:t>
            </w:r>
            <w:proofErr w:type="spellEnd"/>
            <w:r w:rsidRPr="00C0445E">
              <w:t xml:space="preserve"> excitation signals and cyclic </w:t>
            </w:r>
            <w:proofErr w:type="spellStart"/>
            <w:r w:rsidRPr="00C0445E">
              <w:t>voltammograms</w:t>
            </w:r>
            <w:proofErr w:type="spellEnd"/>
            <w:r w:rsidRPr="00C0445E">
              <w:t xml:space="preserve"> – Advantages and applications.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413C" w:rsidRDefault="00BD413C" w:rsidP="00F265A5">
            <w:pPr>
              <w:ind w:right="43"/>
              <w:jc w:val="center"/>
            </w:pPr>
          </w:p>
          <w:p w:rsidR="00BD413C" w:rsidRPr="00470372" w:rsidRDefault="00BD413C" w:rsidP="00F265A5">
            <w:pPr>
              <w:ind w:right="43"/>
              <w:jc w:val="center"/>
            </w:pPr>
            <w:r>
              <w:t>2</w:t>
            </w:r>
          </w:p>
        </w:tc>
      </w:tr>
      <w:tr w:rsidR="00BD413C" w:rsidRPr="00DE07AD" w:rsidTr="00F85BF1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DE07AD" w:rsidRDefault="00BD413C" w:rsidP="00676300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D413C" w:rsidRPr="00DE07AD" w:rsidRDefault="00BD413C" w:rsidP="00676300">
            <w:pPr>
              <w:bidi/>
              <w:jc w:val="right"/>
            </w:pPr>
            <w:r w:rsidRPr="00C0445E">
              <w:t xml:space="preserve">Polarography – </w:t>
            </w:r>
            <w:proofErr w:type="spellStart"/>
            <w:r w:rsidRPr="00C0445E">
              <w:t>Polarographic</w:t>
            </w:r>
            <w:proofErr w:type="spellEnd"/>
            <w:r w:rsidRPr="00C0445E">
              <w:t xml:space="preserve"> currents – </w:t>
            </w:r>
            <w:proofErr w:type="spellStart"/>
            <w:r w:rsidRPr="00C0445E">
              <w:t>Polarograms</w:t>
            </w:r>
            <w:proofErr w:type="spellEnd"/>
            <w:r w:rsidRPr="00C0445E">
              <w:t xml:space="preserve"> – Diffusion current at dropping mercury electrodes – </w:t>
            </w:r>
            <w:proofErr w:type="spellStart"/>
            <w:r w:rsidRPr="00C0445E">
              <w:t>Ilkovic</w:t>
            </w:r>
            <w:proofErr w:type="spellEnd"/>
            <w:r w:rsidRPr="00C0445E">
              <w:t xml:space="preserve"> equation – </w:t>
            </w:r>
            <w:r w:rsidR="00F265A5" w:rsidRPr="00C0445E">
              <w:t>Residual</w:t>
            </w:r>
            <w:r w:rsidRPr="00C0445E">
              <w:t xml:space="preserve"> currents – Comparison of currents from DME and stationary planar electrode – Advantages and disadvantages of the DME – Pulse </w:t>
            </w:r>
            <w:proofErr w:type="spellStart"/>
            <w:r w:rsidRPr="00C0445E">
              <w:t>polarographic</w:t>
            </w:r>
            <w:proofErr w:type="spellEnd"/>
            <w:r w:rsidRPr="00C0445E">
              <w:t xml:space="preserve"> and </w:t>
            </w:r>
            <w:proofErr w:type="spellStart"/>
            <w:r w:rsidRPr="00C0445E">
              <w:t>voltametric</w:t>
            </w:r>
            <w:proofErr w:type="spellEnd"/>
            <w:r w:rsidRPr="00C0445E">
              <w:t xml:space="preserve"> methods – Differential pulse polarography – Square wave polarography and voltammetry – Applications of polarography – Stripping methods – Adsorptive stripping methods.</w:t>
            </w: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413C" w:rsidRPr="00DE07AD" w:rsidRDefault="00BD413C" w:rsidP="00F265A5">
            <w:pPr>
              <w:bidi/>
              <w:jc w:val="center"/>
            </w:pPr>
            <w:r>
              <w:t>4</w:t>
            </w:r>
          </w:p>
        </w:tc>
      </w:tr>
      <w:tr w:rsidR="00F85BF1" w:rsidRPr="005D2DDD" w:rsidTr="00676300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F85BF1" w:rsidRPr="005D2DDD" w:rsidRDefault="00F85BF1" w:rsidP="00676300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85BF1" w:rsidRPr="005D2DDD" w:rsidRDefault="00F265A5" w:rsidP="00F265A5">
            <w:pPr>
              <w:bidi/>
              <w:jc w:val="center"/>
            </w:pPr>
            <w:r>
              <w:t>24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670160">
      <w:pPr>
        <w:pStyle w:val="1"/>
      </w:pPr>
      <w:bookmarkStart w:id="10" w:name="_Toc39763380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10"/>
    </w:p>
    <w:p w:rsidR="00AD1A5E" w:rsidRDefault="009D6BCB" w:rsidP="009C77F0">
      <w:pPr>
        <w:pStyle w:val="2"/>
        <w:jc w:val="lowKashida"/>
        <w:rPr>
          <w:sz w:val="26"/>
          <w:szCs w:val="26"/>
        </w:rPr>
      </w:pPr>
      <w:bookmarkStart w:id="11" w:name="_Toc39763381"/>
      <w:r w:rsidRPr="00D00FA2">
        <w:rPr>
          <w:color w:val="C00000"/>
          <w:sz w:val="26"/>
          <w:szCs w:val="26"/>
        </w:rPr>
        <w:t>1</w:t>
      </w:r>
      <w:r w:rsidR="00587EFC" w:rsidRPr="00D00FA2">
        <w:rPr>
          <w:color w:val="C00000"/>
          <w:sz w:val="26"/>
          <w:szCs w:val="26"/>
        </w:rPr>
        <w:t xml:space="preserve">. </w:t>
      </w:r>
      <w:r w:rsidR="00587EFC" w:rsidRPr="00AE6302">
        <w:rPr>
          <w:sz w:val="26"/>
          <w:szCs w:val="26"/>
        </w:rPr>
        <w:t xml:space="preserve">Alignment of </w:t>
      </w:r>
      <w:r w:rsidR="008A13E4">
        <w:rPr>
          <w:sz w:val="26"/>
          <w:szCs w:val="26"/>
        </w:rPr>
        <w:t>C</w:t>
      </w:r>
      <w:r w:rsidR="00AD1A5E" w:rsidRPr="00AE6302">
        <w:rPr>
          <w:sz w:val="26"/>
          <w:szCs w:val="26"/>
        </w:rPr>
        <w:t xml:space="preserve">ourse Learning Outcomes with </w:t>
      </w:r>
      <w:r w:rsidR="00417BF7" w:rsidRPr="00AE6302">
        <w:rPr>
          <w:sz w:val="26"/>
          <w:szCs w:val="26"/>
        </w:rPr>
        <w:t>Teaching Strateg</w:t>
      </w:r>
      <w:r w:rsidR="008A13E4">
        <w:rPr>
          <w:sz w:val="26"/>
          <w:szCs w:val="26"/>
        </w:rPr>
        <w:t>ies</w:t>
      </w:r>
      <w:r w:rsidR="00417BF7" w:rsidRPr="00AE6302">
        <w:rPr>
          <w:sz w:val="26"/>
          <w:szCs w:val="26"/>
        </w:rPr>
        <w:t xml:space="preserve"> and Assessment Methods</w:t>
      </w:r>
      <w:bookmarkEnd w:id="1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:rsidTr="00E828FE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9C77F0" w:rsidRPr="005D2DDD" w:rsidRDefault="009C77F0" w:rsidP="00E828FE">
            <w:pPr>
              <w:jc w:val="center"/>
              <w:rPr>
                <w:lang w:bidi="ar-EG"/>
              </w:rPr>
            </w:pPr>
            <w:r w:rsidRPr="007C33B7">
              <w:rPr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9C77F0" w:rsidRPr="005D2DDD" w:rsidRDefault="009C77F0" w:rsidP="0044064B">
            <w:pPr>
              <w:jc w:val="center"/>
              <w:rPr>
                <w:rtl/>
                <w:lang w:bidi="ar-EG"/>
              </w:rPr>
            </w:pPr>
            <w:r w:rsidRPr="007C33B7">
              <w:rPr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9C77F0" w:rsidRPr="005D2DDD" w:rsidRDefault="009C77F0" w:rsidP="0044064B">
            <w:pPr>
              <w:jc w:val="center"/>
              <w:rPr>
                <w:lang w:bidi="ar-EG"/>
              </w:rPr>
            </w:pPr>
            <w:r w:rsidRPr="007C33B7">
              <w:rPr>
                <w:b/>
                <w:bCs/>
                <w:lang w:bidi="ar-EG"/>
              </w:rPr>
              <w:t>Teaching</w:t>
            </w:r>
            <w:r w:rsidR="00376821">
              <w:rPr>
                <w:b/>
                <w:bCs/>
                <w:lang w:bidi="ar-EG"/>
              </w:rPr>
              <w:t xml:space="preserve"> </w:t>
            </w:r>
            <w:r w:rsidRPr="007C33B7">
              <w:rPr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9C77F0" w:rsidRPr="0044064B" w:rsidRDefault="00376821" w:rsidP="0044064B">
            <w:pPr>
              <w:jc w:val="center"/>
              <w:rPr>
                <w:sz w:val="22"/>
                <w:szCs w:val="22"/>
                <w:lang w:bidi="ar-EG"/>
              </w:rPr>
            </w:pPr>
            <w:r w:rsidRPr="0044064B">
              <w:rPr>
                <w:b/>
                <w:bCs/>
                <w:sz w:val="22"/>
                <w:szCs w:val="22"/>
                <w:lang w:bidi="ar-EG"/>
              </w:rPr>
              <w:t>Assessment Methods</w:t>
            </w:r>
          </w:p>
        </w:tc>
      </w:tr>
      <w:tr w:rsidR="00670160" w:rsidRPr="005D2DDD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70160" w:rsidRPr="005D2DDD" w:rsidRDefault="00670160" w:rsidP="00670160">
            <w:pPr>
              <w:jc w:val="center"/>
              <w:rPr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70160" w:rsidRPr="005D2DDD" w:rsidRDefault="00670160" w:rsidP="00670160">
            <w:pPr>
              <w:rPr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A8126A" w:rsidRPr="005D2DDD" w:rsidTr="00676300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8126A" w:rsidRPr="00DE07AD" w:rsidRDefault="00A8126A" w:rsidP="00670160">
            <w:pPr>
              <w:jc w:val="center"/>
            </w:pPr>
            <w:r w:rsidRPr="00C76B1F"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A8126A" w:rsidRPr="00544D59" w:rsidRDefault="00A8126A" w:rsidP="00676300">
            <w:pPr>
              <w:rPr>
                <w:sz w:val="20"/>
                <w:szCs w:val="20"/>
              </w:rPr>
            </w:pPr>
            <w:r w:rsidRPr="00157CCA">
              <w:t>Define and describe the basic concepts and theories of electrochemical techniques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-Lectures</w:t>
            </w:r>
          </w:p>
          <w:p w:rsidR="00A8126A" w:rsidRDefault="00A8126A" w:rsidP="00676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6821">
              <w:rPr>
                <w:sz w:val="20"/>
                <w:szCs w:val="20"/>
              </w:rPr>
              <w:t>Quizzes</w:t>
            </w:r>
          </w:p>
          <w:p w:rsidR="00A8126A" w:rsidRPr="00544D59" w:rsidRDefault="00A8126A" w:rsidP="00676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Presentations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-Homework assignments</w:t>
            </w:r>
          </w:p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-Midterm and final exams</w:t>
            </w:r>
          </w:p>
          <w:p w:rsidR="00A8126A" w:rsidRPr="00544D59" w:rsidRDefault="00A8126A" w:rsidP="00676300">
            <w:pPr>
              <w:rPr>
                <w:sz w:val="20"/>
                <w:szCs w:val="20"/>
              </w:rPr>
            </w:pPr>
            <w:r w:rsidRPr="00803E09">
              <w:rPr>
                <w:sz w:val="22"/>
                <w:szCs w:val="22"/>
              </w:rPr>
              <w:t>-Final exam</w:t>
            </w:r>
          </w:p>
        </w:tc>
      </w:tr>
      <w:tr w:rsidR="00F265A5" w:rsidRPr="005D2DDD" w:rsidTr="00F265A5">
        <w:trPr>
          <w:trHeight w:val="1326"/>
        </w:trPr>
        <w:tc>
          <w:tcPr>
            <w:tcW w:w="446" w:type="pct"/>
            <w:tcBorders>
              <w:top w:val="dashSmallGap" w:sz="4" w:space="0" w:color="auto"/>
            </w:tcBorders>
            <w:vAlign w:val="center"/>
          </w:tcPr>
          <w:p w:rsidR="00F265A5" w:rsidRPr="00DE07AD" w:rsidRDefault="00F265A5" w:rsidP="00670160">
            <w:pPr>
              <w:jc w:val="center"/>
            </w:pPr>
            <w:r w:rsidRPr="00C76B1F"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</w:tcBorders>
          </w:tcPr>
          <w:p w:rsidR="00F265A5" w:rsidRDefault="00F265A5" w:rsidP="00676300">
            <w:pPr>
              <w:rPr>
                <w:sz w:val="20"/>
                <w:szCs w:val="20"/>
              </w:rPr>
            </w:pPr>
            <w:r w:rsidRPr="00157CCA">
              <w:t xml:space="preserve">Recall the analytical applications related to the </w:t>
            </w:r>
            <w:proofErr w:type="spellStart"/>
            <w:r w:rsidRPr="00157CCA">
              <w:t>electroanalysis</w:t>
            </w:r>
            <w:proofErr w:type="spellEnd"/>
            <w:r w:rsidRPr="00157CCA">
              <w:t xml:space="preserve"> methods</w:t>
            </w:r>
            <w:r>
              <w:rPr>
                <w:sz w:val="20"/>
                <w:szCs w:val="20"/>
              </w:rPr>
              <w:t>.</w:t>
            </w:r>
          </w:p>
          <w:p w:rsidR="00F265A5" w:rsidRPr="00544D59" w:rsidRDefault="00F265A5" w:rsidP="00676300">
            <w:pPr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</w:tcBorders>
          </w:tcPr>
          <w:p w:rsidR="00F265A5" w:rsidRPr="00544D59" w:rsidRDefault="00F265A5" w:rsidP="0067630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dashSmallGap" w:sz="4" w:space="0" w:color="auto"/>
            </w:tcBorders>
          </w:tcPr>
          <w:p w:rsidR="00F265A5" w:rsidRPr="00803E09" w:rsidRDefault="00F265A5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-Homework assignments</w:t>
            </w:r>
          </w:p>
          <w:p w:rsidR="00F265A5" w:rsidRPr="00803E09" w:rsidRDefault="00F265A5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-Midterm and final exams</w:t>
            </w:r>
          </w:p>
          <w:p w:rsidR="00F265A5" w:rsidRPr="00544D59" w:rsidRDefault="00F265A5" w:rsidP="00676300">
            <w:pPr>
              <w:rPr>
                <w:sz w:val="20"/>
                <w:szCs w:val="20"/>
              </w:rPr>
            </w:pPr>
            <w:r w:rsidRPr="00803E09">
              <w:rPr>
                <w:sz w:val="22"/>
                <w:szCs w:val="22"/>
              </w:rPr>
              <w:t>-Final exam</w:t>
            </w:r>
          </w:p>
        </w:tc>
      </w:tr>
      <w:tr w:rsidR="00670160" w:rsidRPr="005D2DDD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70160" w:rsidRPr="005D2DDD" w:rsidRDefault="00670160" w:rsidP="00670160">
            <w:pPr>
              <w:jc w:val="center"/>
              <w:rPr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A8126A" w:rsidRPr="005D2DDD" w:rsidTr="00676300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8126A" w:rsidRPr="00DE07AD" w:rsidRDefault="00A8126A" w:rsidP="00670160">
            <w:pPr>
              <w:jc w:val="center"/>
            </w:pPr>
            <w:r w:rsidRPr="00C76B1F"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A8126A" w:rsidRPr="00F67C0A" w:rsidRDefault="00A8126A" w:rsidP="00676300">
            <w:r w:rsidRPr="00F67C0A">
              <w:t xml:space="preserve">Recognize the theory of the main categories of electroanalytical methods; </w:t>
            </w:r>
            <w:r w:rsidRPr="00F67C0A">
              <w:rPr>
                <w:color w:val="000000"/>
                <w:lang w:val="en-AU"/>
              </w:rPr>
              <w:t>Bulk electrolysis: (</w:t>
            </w:r>
            <w:proofErr w:type="spellStart"/>
            <w:r w:rsidRPr="00F67C0A">
              <w:rPr>
                <w:color w:val="000000"/>
                <w:lang w:val="en-AU"/>
              </w:rPr>
              <w:t>electrogravimetry</w:t>
            </w:r>
            <w:proofErr w:type="spellEnd"/>
            <w:r w:rsidRPr="00F67C0A">
              <w:rPr>
                <w:color w:val="000000"/>
                <w:lang w:val="en-AU"/>
              </w:rPr>
              <w:t xml:space="preserve"> and </w:t>
            </w:r>
            <w:proofErr w:type="spellStart"/>
            <w:r w:rsidRPr="00F67C0A">
              <w:rPr>
                <w:color w:val="000000"/>
                <w:lang w:val="en-AU"/>
              </w:rPr>
              <w:t>coulometry</w:t>
            </w:r>
            <w:proofErr w:type="spellEnd"/>
            <w:r w:rsidRPr="00F67C0A">
              <w:rPr>
                <w:color w:val="000000"/>
                <w:lang w:val="en-AU"/>
              </w:rPr>
              <w:t>),</w:t>
            </w:r>
            <w:r w:rsidRPr="00F67C0A">
              <w:t xml:space="preserve"> </w:t>
            </w:r>
            <w:proofErr w:type="spellStart"/>
            <w:r w:rsidRPr="00F67C0A">
              <w:t>potentiometry</w:t>
            </w:r>
            <w:proofErr w:type="spellEnd"/>
            <w:r w:rsidRPr="00F67C0A">
              <w:t xml:space="preserve">, polarography, </w:t>
            </w:r>
            <w:proofErr w:type="spellStart"/>
            <w:r w:rsidRPr="00F67C0A">
              <w:t>voltammetryand</w:t>
            </w:r>
            <w:proofErr w:type="spellEnd"/>
            <w:r w:rsidRPr="00F67C0A">
              <w:t xml:space="preserve"> stripping methods.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</w:t>
            </w:r>
            <w:r w:rsidR="00F265A5" w:rsidRPr="00803E09">
              <w:rPr>
                <w:sz w:val="22"/>
                <w:szCs w:val="22"/>
              </w:rPr>
              <w:t>Homework’s</w:t>
            </w:r>
          </w:p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-Using available electronic technology in teaching</w:t>
            </w:r>
          </w:p>
          <w:p w:rsidR="00A8126A" w:rsidRPr="00544D59" w:rsidRDefault="00A8126A" w:rsidP="0067630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-Direct questions</w:t>
            </w:r>
          </w:p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 xml:space="preserve">-Midterm </w:t>
            </w:r>
            <w:r w:rsidR="00F265A5" w:rsidRPr="00803E09">
              <w:rPr>
                <w:sz w:val="22"/>
                <w:szCs w:val="22"/>
              </w:rPr>
              <w:t>and final</w:t>
            </w:r>
            <w:r w:rsidRPr="00803E09">
              <w:rPr>
                <w:sz w:val="22"/>
                <w:szCs w:val="22"/>
              </w:rPr>
              <w:t xml:space="preserve"> exams</w:t>
            </w:r>
          </w:p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-Homework assignments</w:t>
            </w:r>
          </w:p>
          <w:p w:rsidR="00A8126A" w:rsidRPr="00544D59" w:rsidRDefault="00A8126A" w:rsidP="00676300">
            <w:pPr>
              <w:rPr>
                <w:sz w:val="20"/>
                <w:szCs w:val="20"/>
              </w:rPr>
            </w:pPr>
          </w:p>
        </w:tc>
      </w:tr>
      <w:tr w:rsidR="00A8126A" w:rsidRPr="005D2DDD" w:rsidTr="00676300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126A" w:rsidRPr="00DE07AD" w:rsidRDefault="00A8126A" w:rsidP="00670160">
            <w:pPr>
              <w:jc w:val="center"/>
            </w:pPr>
            <w:r w:rsidRPr="00C76B1F"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8126A" w:rsidRPr="00F67C0A" w:rsidRDefault="00A8126A" w:rsidP="00676300">
            <w:r w:rsidRPr="00F67C0A">
              <w:t>Explain the basic components of electroanalytical technique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</w:t>
            </w:r>
            <w:r w:rsidR="00376821">
              <w:rPr>
                <w:sz w:val="22"/>
                <w:szCs w:val="22"/>
              </w:rPr>
              <w:t xml:space="preserve"> </w:t>
            </w:r>
            <w:r w:rsidR="00376821" w:rsidRPr="00803E09">
              <w:rPr>
                <w:sz w:val="22"/>
                <w:szCs w:val="22"/>
              </w:rPr>
              <w:t>Homework’s</w:t>
            </w:r>
          </w:p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</w:t>
            </w:r>
            <w:r w:rsidR="00376821">
              <w:rPr>
                <w:sz w:val="22"/>
                <w:szCs w:val="22"/>
              </w:rPr>
              <w:t xml:space="preserve"> </w:t>
            </w:r>
            <w:r w:rsidRPr="00803E09">
              <w:rPr>
                <w:sz w:val="22"/>
                <w:szCs w:val="22"/>
              </w:rPr>
              <w:t>Using available electronic technology in teaching</w:t>
            </w:r>
          </w:p>
          <w:p w:rsidR="00A8126A" w:rsidRPr="00544D59" w:rsidRDefault="00A8126A" w:rsidP="00676300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-Direct questions</w:t>
            </w:r>
          </w:p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 xml:space="preserve">-Midterm </w:t>
            </w:r>
            <w:r w:rsidR="00F265A5" w:rsidRPr="00803E09">
              <w:rPr>
                <w:sz w:val="22"/>
                <w:szCs w:val="22"/>
              </w:rPr>
              <w:t>and final</w:t>
            </w:r>
            <w:r w:rsidRPr="00803E09">
              <w:rPr>
                <w:sz w:val="22"/>
                <w:szCs w:val="22"/>
              </w:rPr>
              <w:t xml:space="preserve"> exams</w:t>
            </w:r>
          </w:p>
          <w:p w:rsidR="00A8126A" w:rsidRPr="00F265A5" w:rsidRDefault="00A8126A" w:rsidP="00F265A5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-Homework assignment</w:t>
            </w:r>
            <w:r w:rsidR="00F265A5">
              <w:rPr>
                <w:sz w:val="22"/>
                <w:szCs w:val="22"/>
              </w:rPr>
              <w:t>s</w:t>
            </w:r>
          </w:p>
        </w:tc>
      </w:tr>
      <w:tr w:rsidR="00A8126A" w:rsidRPr="005D2DDD" w:rsidTr="0067630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8126A" w:rsidRPr="00DE07AD" w:rsidRDefault="00A8126A" w:rsidP="00670160">
            <w:pPr>
              <w:jc w:val="center"/>
            </w:pPr>
            <w: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:rsidR="00A8126A" w:rsidRPr="00F67C0A" w:rsidRDefault="00A8126A" w:rsidP="00676300">
            <w:r w:rsidRPr="00F67C0A">
              <w:t xml:space="preserve">Recognize the theory of the main categories of electroanalytical methods; </w:t>
            </w:r>
            <w:r w:rsidRPr="00F67C0A">
              <w:rPr>
                <w:color w:val="000000"/>
                <w:lang w:val="en-AU"/>
              </w:rPr>
              <w:t>Bulk electrolysis: (</w:t>
            </w:r>
            <w:proofErr w:type="spellStart"/>
            <w:r w:rsidRPr="00F67C0A">
              <w:rPr>
                <w:color w:val="000000"/>
                <w:lang w:val="en-AU"/>
              </w:rPr>
              <w:t>electrogravimetry</w:t>
            </w:r>
            <w:proofErr w:type="spellEnd"/>
            <w:r w:rsidRPr="00F67C0A">
              <w:rPr>
                <w:color w:val="000000"/>
                <w:lang w:val="en-AU"/>
              </w:rPr>
              <w:t xml:space="preserve"> and </w:t>
            </w:r>
            <w:proofErr w:type="spellStart"/>
            <w:r w:rsidRPr="00F67C0A">
              <w:rPr>
                <w:color w:val="000000"/>
                <w:lang w:val="en-AU"/>
              </w:rPr>
              <w:t>coulometry</w:t>
            </w:r>
            <w:proofErr w:type="spellEnd"/>
            <w:r w:rsidRPr="00F67C0A">
              <w:rPr>
                <w:color w:val="000000"/>
                <w:lang w:val="en-AU"/>
              </w:rPr>
              <w:t>),</w:t>
            </w:r>
            <w:r w:rsidRPr="00F67C0A">
              <w:t xml:space="preserve"> </w:t>
            </w:r>
            <w:proofErr w:type="spellStart"/>
            <w:r w:rsidRPr="00F67C0A">
              <w:t>potentiometry</w:t>
            </w:r>
            <w:proofErr w:type="spellEnd"/>
            <w:r w:rsidRPr="00F67C0A">
              <w:t xml:space="preserve">, polarography, </w:t>
            </w:r>
            <w:proofErr w:type="spellStart"/>
            <w:r w:rsidRPr="00F67C0A">
              <w:t>voltammetryand</w:t>
            </w:r>
            <w:proofErr w:type="spellEnd"/>
            <w:r w:rsidRPr="00F67C0A">
              <w:t xml:space="preserve"> stripping methods.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</w:tcPr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</w:t>
            </w:r>
            <w:r w:rsidR="00376821">
              <w:rPr>
                <w:sz w:val="22"/>
                <w:szCs w:val="22"/>
              </w:rPr>
              <w:t xml:space="preserve"> </w:t>
            </w:r>
            <w:r w:rsidR="00376821" w:rsidRPr="00803E09">
              <w:rPr>
                <w:sz w:val="22"/>
                <w:szCs w:val="22"/>
              </w:rPr>
              <w:t>Homework’s</w:t>
            </w:r>
          </w:p>
          <w:p w:rsidR="00A8126A" w:rsidRPr="00F265A5" w:rsidRDefault="00A8126A" w:rsidP="00F265A5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</w:t>
            </w:r>
            <w:r w:rsidR="00376821">
              <w:rPr>
                <w:sz w:val="22"/>
                <w:szCs w:val="22"/>
              </w:rPr>
              <w:t xml:space="preserve"> </w:t>
            </w:r>
            <w:r w:rsidRPr="00803E09">
              <w:rPr>
                <w:sz w:val="22"/>
                <w:szCs w:val="22"/>
              </w:rPr>
              <w:t>Using available electronic technology in tea</w:t>
            </w:r>
            <w:r w:rsidR="00F265A5">
              <w:rPr>
                <w:sz w:val="22"/>
                <w:szCs w:val="22"/>
              </w:rPr>
              <w:t>ching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</w:tcPr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>-Direct questions</w:t>
            </w:r>
          </w:p>
          <w:p w:rsidR="00A8126A" w:rsidRPr="00803E09" w:rsidRDefault="00A8126A" w:rsidP="00676300">
            <w:pPr>
              <w:contextualSpacing/>
              <w:rPr>
                <w:sz w:val="22"/>
                <w:szCs w:val="22"/>
              </w:rPr>
            </w:pPr>
            <w:r w:rsidRPr="00803E09">
              <w:rPr>
                <w:sz w:val="22"/>
                <w:szCs w:val="22"/>
              </w:rPr>
              <w:t xml:space="preserve">-Midterm </w:t>
            </w:r>
            <w:r w:rsidR="00F265A5" w:rsidRPr="00803E09">
              <w:rPr>
                <w:sz w:val="22"/>
                <w:szCs w:val="22"/>
              </w:rPr>
              <w:t>and final</w:t>
            </w:r>
            <w:r w:rsidRPr="00803E09">
              <w:rPr>
                <w:sz w:val="22"/>
                <w:szCs w:val="22"/>
              </w:rPr>
              <w:t xml:space="preserve"> exams</w:t>
            </w:r>
          </w:p>
          <w:p w:rsidR="00A8126A" w:rsidRPr="00F265A5" w:rsidRDefault="00F265A5" w:rsidP="00F265A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-Homework assignments</w:t>
            </w:r>
          </w:p>
        </w:tc>
      </w:tr>
      <w:tr w:rsidR="00670160" w:rsidRPr="005D2DDD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70160" w:rsidRPr="005D2DDD" w:rsidRDefault="00670160" w:rsidP="00670160">
            <w:pPr>
              <w:jc w:val="center"/>
              <w:rPr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Values</w:t>
            </w:r>
          </w:p>
        </w:tc>
      </w:tr>
      <w:tr w:rsidR="00F265A5" w:rsidRPr="005D2DDD" w:rsidTr="00F265A5">
        <w:trPr>
          <w:trHeight w:val="60"/>
        </w:trPr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265A5" w:rsidRPr="00DE07AD" w:rsidRDefault="00F265A5" w:rsidP="00F265A5">
            <w:pPr>
              <w:jc w:val="center"/>
            </w:pPr>
            <w:r w:rsidRPr="00C76B1F"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265A5" w:rsidRPr="00953D05" w:rsidRDefault="00F265A5" w:rsidP="00F265A5">
            <w:pPr>
              <w:jc w:val="lowKashida"/>
            </w:pPr>
            <w:r w:rsidRPr="00953D05">
              <w:t>Discuss and solve the problems individually and with group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265A5" w:rsidRPr="00953D05" w:rsidRDefault="00F265A5" w:rsidP="00F265A5">
            <w:pPr>
              <w:jc w:val="lowKashida"/>
            </w:pPr>
            <w:r w:rsidRPr="00175911">
              <w:t>Demonstration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265A5" w:rsidRPr="00953D05" w:rsidRDefault="00F265A5" w:rsidP="00F265A5">
            <w:pPr>
              <w:jc w:val="lowKashida"/>
            </w:pPr>
            <w:r w:rsidRPr="00175911">
              <w:t>Evaluating the proficien</w:t>
            </w:r>
            <w:r>
              <w:t>cy in communicating the results</w:t>
            </w:r>
          </w:p>
        </w:tc>
      </w:tr>
      <w:tr w:rsidR="00F265A5" w:rsidRPr="005D2DDD" w:rsidTr="004A2DF6">
        <w:trPr>
          <w:trHeight w:val="1380"/>
        </w:trPr>
        <w:tc>
          <w:tcPr>
            <w:tcW w:w="446" w:type="pct"/>
            <w:tcBorders>
              <w:top w:val="dashSmallGap" w:sz="4" w:space="0" w:color="auto"/>
            </w:tcBorders>
            <w:vAlign w:val="center"/>
          </w:tcPr>
          <w:p w:rsidR="00F265A5" w:rsidRPr="00DE07AD" w:rsidRDefault="00F265A5" w:rsidP="00F265A5">
            <w:pPr>
              <w:jc w:val="center"/>
            </w:pPr>
            <w:r w:rsidRPr="00C76B1F">
              <w:lastRenderedPageBreak/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</w:tcBorders>
            <w:vAlign w:val="center"/>
          </w:tcPr>
          <w:p w:rsidR="00F265A5" w:rsidRPr="00953D05" w:rsidRDefault="00F265A5" w:rsidP="00F265A5">
            <w:pPr>
              <w:jc w:val="lowKashida"/>
            </w:pPr>
            <w:r w:rsidRPr="00A36649">
              <w:t>Giving presentation on some top</w:t>
            </w:r>
            <w:r>
              <w:t>ics in electrochemical analysis</w:t>
            </w:r>
          </w:p>
        </w:tc>
        <w:tc>
          <w:tcPr>
            <w:tcW w:w="1273" w:type="pct"/>
            <w:tcBorders>
              <w:top w:val="dashSmallGap" w:sz="4" w:space="0" w:color="auto"/>
            </w:tcBorders>
            <w:vAlign w:val="center"/>
          </w:tcPr>
          <w:p w:rsidR="00F265A5" w:rsidRPr="00175911" w:rsidRDefault="00F265A5" w:rsidP="00F265A5">
            <w:r w:rsidRPr="00175911">
              <w:t>-Encourage students to collect information through university provided Wi-Fi</w:t>
            </w:r>
          </w:p>
          <w:p w:rsidR="00F265A5" w:rsidRPr="00953D05" w:rsidRDefault="00F265A5" w:rsidP="00F265A5">
            <w:pPr>
              <w:jc w:val="lowKashida"/>
            </w:pPr>
            <w:r w:rsidRPr="00175911">
              <w:t>-Demonstration</w:t>
            </w:r>
          </w:p>
        </w:tc>
        <w:tc>
          <w:tcPr>
            <w:tcW w:w="1193" w:type="pct"/>
            <w:tcBorders>
              <w:top w:val="dashSmallGap" w:sz="4" w:space="0" w:color="auto"/>
            </w:tcBorders>
            <w:vAlign w:val="center"/>
          </w:tcPr>
          <w:p w:rsidR="00F265A5" w:rsidRPr="00953D05" w:rsidRDefault="00F265A5" w:rsidP="00F265A5">
            <w:pPr>
              <w:jc w:val="lowKashida"/>
            </w:pPr>
            <w:r w:rsidRPr="00175911">
              <w:t>Eval</w:t>
            </w:r>
            <w:r>
              <w:t>uating individual presentations</w:t>
            </w:r>
          </w:p>
        </w:tc>
      </w:tr>
    </w:tbl>
    <w:p w:rsidR="00E34F0F" w:rsidRDefault="009D6BCB" w:rsidP="008B5913">
      <w:pPr>
        <w:pStyle w:val="2"/>
        <w:jc w:val="left"/>
        <w:rPr>
          <w:sz w:val="26"/>
          <w:szCs w:val="26"/>
        </w:rPr>
      </w:pPr>
      <w:bookmarkStart w:id="12" w:name="_Toc39763382"/>
      <w:r w:rsidRPr="00D00FA2">
        <w:rPr>
          <w:color w:val="C00000"/>
          <w:sz w:val="26"/>
          <w:szCs w:val="26"/>
        </w:rPr>
        <w:t>2</w:t>
      </w:r>
      <w:r w:rsidR="00E34F0F" w:rsidRPr="00D00FA2">
        <w:rPr>
          <w:color w:val="C00000"/>
          <w:sz w:val="26"/>
          <w:szCs w:val="26"/>
        </w:rPr>
        <w:t xml:space="preserve">. </w:t>
      </w:r>
      <w:r w:rsidR="00E34F0F" w:rsidRPr="00C4342E">
        <w:rPr>
          <w:sz w:val="26"/>
          <w:szCs w:val="26"/>
        </w:rPr>
        <w:t>Assessment Tasks for Students</w:t>
      </w:r>
      <w:bookmarkEnd w:id="1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:rsidTr="00DB422C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001466" w:rsidRPr="005D2DDD" w:rsidRDefault="00001466" w:rsidP="00E828FE">
            <w:pPr>
              <w:bidi/>
              <w:jc w:val="center"/>
              <w:rPr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001466" w:rsidRPr="005D2DDD" w:rsidRDefault="00001466" w:rsidP="00E828FE">
            <w:pPr>
              <w:bidi/>
              <w:jc w:val="center"/>
              <w:rPr>
                <w:rtl/>
                <w:lang w:bidi="ar-EG"/>
              </w:rPr>
            </w:pPr>
            <w:r w:rsidRPr="007C33B7">
              <w:rPr>
                <w:b/>
                <w:bCs/>
                <w:lang w:bidi="ar-EG"/>
              </w:rPr>
              <w:t>Assessment task*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001466" w:rsidRPr="005D2DDD" w:rsidRDefault="00001466" w:rsidP="00E828FE">
            <w:pPr>
              <w:bidi/>
              <w:jc w:val="center"/>
              <w:rPr>
                <w:lang w:bidi="ar-EG"/>
              </w:rPr>
            </w:pPr>
            <w:r w:rsidRPr="007C33B7">
              <w:rPr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:rsidR="00001466" w:rsidRPr="001B5102" w:rsidRDefault="00001466" w:rsidP="00E828FE">
            <w:pPr>
              <w:bidi/>
              <w:jc w:val="center"/>
              <w:rPr>
                <w:sz w:val="22"/>
                <w:szCs w:val="22"/>
                <w:rtl/>
                <w:lang w:bidi="ar-EG"/>
              </w:rPr>
            </w:pPr>
            <w:r w:rsidRPr="001B5102">
              <w:rPr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C148E9" w:rsidRPr="005D2DDD" w:rsidTr="00DB422C">
        <w:trPr>
          <w:trHeight w:val="283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148E9" w:rsidRPr="009D1E6C" w:rsidRDefault="00C148E9" w:rsidP="00001466">
            <w:pPr>
              <w:bidi/>
              <w:jc w:val="center"/>
              <w:rPr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148E9" w:rsidRPr="00470372" w:rsidRDefault="00C148E9" w:rsidP="00676300">
            <w:r w:rsidRPr="00157CCA">
              <w:t>Quizzes</w:t>
            </w:r>
            <w:r>
              <w:t xml:space="preserve"> and homework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148E9" w:rsidRPr="00470372" w:rsidRDefault="00C148E9" w:rsidP="00676300">
            <w:pPr>
              <w:jc w:val="center"/>
            </w:pPr>
            <w:r>
              <w:t>Week 1, 2 and 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C148E9" w:rsidRPr="00470372" w:rsidRDefault="00C148E9" w:rsidP="00676300">
            <w:pPr>
              <w:jc w:val="center"/>
            </w:pPr>
            <w:r>
              <w:t>10%</w:t>
            </w:r>
          </w:p>
        </w:tc>
      </w:tr>
      <w:tr w:rsidR="00C148E9" w:rsidRPr="005D2DDD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148E9" w:rsidRPr="009D1E6C" w:rsidRDefault="00C148E9" w:rsidP="00001466">
            <w:pPr>
              <w:bidi/>
              <w:jc w:val="center"/>
              <w:rPr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148E9" w:rsidRPr="00470372" w:rsidRDefault="00C148E9" w:rsidP="00676300">
            <w:r w:rsidRPr="00157CCA">
              <w:t>Midterm exam</w:t>
            </w:r>
            <w:r>
              <w:t xml:space="preserve"> - 1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148E9" w:rsidRPr="00470372" w:rsidRDefault="00C148E9" w:rsidP="00676300">
            <w:pPr>
              <w:jc w:val="center"/>
            </w:pPr>
            <w:r>
              <w:t>Week 5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148E9" w:rsidRPr="00470372" w:rsidRDefault="00C148E9" w:rsidP="00676300">
            <w:pPr>
              <w:jc w:val="center"/>
            </w:pPr>
            <w:r>
              <w:t>20%</w:t>
            </w:r>
          </w:p>
        </w:tc>
      </w:tr>
      <w:tr w:rsidR="00C148E9" w:rsidRPr="005D2DDD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148E9" w:rsidRPr="009D1E6C" w:rsidRDefault="00C148E9" w:rsidP="00001466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148E9" w:rsidRPr="00470372" w:rsidRDefault="00C148E9" w:rsidP="00676300">
            <w:r w:rsidRPr="00157CCA">
              <w:t>Midterm exam</w:t>
            </w:r>
            <w:r>
              <w:t xml:space="preserve"> - 2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148E9" w:rsidRPr="00470372" w:rsidRDefault="00C148E9" w:rsidP="00676300">
            <w:pPr>
              <w:jc w:val="center"/>
            </w:pPr>
            <w:r>
              <w:t>Week 9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148E9" w:rsidRPr="00470372" w:rsidRDefault="00C148E9" w:rsidP="00676300">
            <w:pPr>
              <w:jc w:val="center"/>
            </w:pPr>
            <w:r>
              <w:t>20%</w:t>
            </w:r>
          </w:p>
        </w:tc>
      </w:tr>
      <w:tr w:rsidR="00C148E9" w:rsidRPr="005D2DDD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148E9" w:rsidRPr="009D1E6C" w:rsidRDefault="00C148E9" w:rsidP="00001466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148E9" w:rsidRPr="00470372" w:rsidRDefault="00C148E9" w:rsidP="00676300">
            <w:r>
              <w:t>oral presentation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148E9" w:rsidRPr="00470372" w:rsidRDefault="00C148E9" w:rsidP="00676300">
            <w:pPr>
              <w:jc w:val="center"/>
            </w:pPr>
            <w:r>
              <w:t>Week 10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148E9" w:rsidRPr="00470372" w:rsidRDefault="00C148E9" w:rsidP="00676300">
            <w:pPr>
              <w:jc w:val="center"/>
            </w:pPr>
            <w:r>
              <w:t>10%</w:t>
            </w:r>
          </w:p>
        </w:tc>
      </w:tr>
      <w:tr w:rsidR="00C148E9" w:rsidRPr="005D2DDD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148E9" w:rsidRPr="009D1E6C" w:rsidRDefault="00C148E9" w:rsidP="00001466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148E9" w:rsidRPr="00470372" w:rsidRDefault="00C148E9" w:rsidP="00676300">
            <w: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148E9" w:rsidRPr="00470372" w:rsidRDefault="00C148E9" w:rsidP="00676300">
            <w:pPr>
              <w:jc w:val="center"/>
            </w:pPr>
            <w:r>
              <w:t>Week 13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C148E9" w:rsidRPr="00470372" w:rsidRDefault="00C148E9" w:rsidP="00676300">
            <w:pPr>
              <w:jc w:val="center"/>
            </w:pPr>
            <w:r>
              <w:t>40%</w:t>
            </w:r>
          </w:p>
        </w:tc>
      </w:tr>
      <w:tr w:rsidR="00001466" w:rsidRPr="005D2DDD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</w:pPr>
          </w:p>
        </w:tc>
      </w:tr>
      <w:tr w:rsidR="00001466" w:rsidRPr="005D2DDD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</w:pPr>
          </w:p>
        </w:tc>
      </w:tr>
      <w:tr w:rsidR="00001466" w:rsidRPr="005D2DDD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01466" w:rsidRPr="00DE07AD" w:rsidRDefault="00001466" w:rsidP="00001466">
            <w:pPr>
              <w:bidi/>
              <w:jc w:val="lowKashida"/>
            </w:pP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417BF7" w:rsidRPr="00670160" w:rsidRDefault="00245E1B" w:rsidP="00670160">
      <w:pPr>
        <w:pStyle w:val="1"/>
      </w:pPr>
      <w:bookmarkStart w:id="13" w:name="_Toc39763383"/>
      <w:r w:rsidRPr="00670160">
        <w:t>E</w:t>
      </w:r>
      <w:r w:rsidR="004E7612" w:rsidRPr="00670160">
        <w:t>. Student Academic Counseling and Support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8F5880" w:rsidTr="00FE2A2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Pr="00FE2A25" w:rsidRDefault="008F5880" w:rsidP="00FE2A25">
            <w:pPr>
              <w:jc w:val="both"/>
              <w:rPr>
                <w:b/>
                <w:bCs/>
              </w:rPr>
            </w:pPr>
            <w:r w:rsidRPr="00FE2A25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 w:rsidRPr="00FE2A25">
              <w:rPr>
                <w:b/>
                <w:bCs/>
              </w:rPr>
              <w:t>:</w:t>
            </w:r>
          </w:p>
        </w:tc>
      </w:tr>
      <w:tr w:rsidR="008F5880" w:rsidTr="00FE2A25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374" w:rsidRPr="00E65F32" w:rsidRDefault="00FF7374" w:rsidP="00FF7374">
            <w:pPr>
              <w:pStyle w:val="30"/>
              <w:contextualSpacing/>
              <w:rPr>
                <w:sz w:val="24"/>
                <w:szCs w:val="24"/>
                <w:lang w:val="en-US" w:eastAsia="en-US"/>
              </w:rPr>
            </w:pPr>
            <w:r w:rsidRPr="00E65F32">
              <w:rPr>
                <w:sz w:val="24"/>
                <w:szCs w:val="24"/>
                <w:lang w:val="en-US" w:eastAsia="en-US"/>
              </w:rPr>
              <w:t xml:space="preserve">Office hours: 4 h/week </w:t>
            </w:r>
          </w:p>
          <w:p w:rsidR="008F5880" w:rsidRPr="00FE2A25" w:rsidRDefault="00FF7374" w:rsidP="00FF7374">
            <w:pPr>
              <w:spacing w:line="276" w:lineRule="auto"/>
            </w:pPr>
            <w:r w:rsidRPr="0044162E">
              <w:t>Previous exams and their answers</w:t>
            </w:r>
          </w:p>
          <w:p w:rsidR="005922AF" w:rsidRDefault="005922AF" w:rsidP="00FE2A25">
            <w:pPr>
              <w:spacing w:line="276" w:lineRule="auto"/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670160" w:rsidRDefault="00245E1B" w:rsidP="00670160">
      <w:pPr>
        <w:pStyle w:val="1"/>
      </w:pPr>
      <w:bookmarkStart w:id="14" w:name="_Toc39763384"/>
      <w:r w:rsidRPr="00670160">
        <w:t>F</w:t>
      </w:r>
      <w:r w:rsidR="004F498B" w:rsidRPr="00670160">
        <w:t>.</w:t>
      </w:r>
      <w:r w:rsidR="004E7612" w:rsidRPr="00670160">
        <w:t xml:space="preserve"> Learning Resources</w:t>
      </w:r>
      <w:r w:rsidR="00B85E99" w:rsidRPr="00670160">
        <w:t xml:space="preserve"> and Facilities</w:t>
      </w:r>
      <w:bookmarkEnd w:id="14"/>
    </w:p>
    <w:p w:rsidR="001B5102" w:rsidRDefault="00B85E99" w:rsidP="008B5913">
      <w:pPr>
        <w:pStyle w:val="2"/>
        <w:jc w:val="left"/>
        <w:rPr>
          <w:sz w:val="26"/>
          <w:szCs w:val="26"/>
        </w:rPr>
      </w:pPr>
      <w:bookmarkStart w:id="15" w:name="_Toc39763385"/>
      <w:r w:rsidRPr="00D00FA2">
        <w:rPr>
          <w:color w:val="C00000"/>
          <w:sz w:val="26"/>
          <w:szCs w:val="26"/>
        </w:rPr>
        <w:t>1.</w:t>
      </w:r>
      <w:r w:rsidRPr="00C4342E">
        <w:rPr>
          <w:sz w:val="26"/>
          <w:szCs w:val="26"/>
        </w:rPr>
        <w:t>Learning Resources</w:t>
      </w:r>
      <w:bookmarkEnd w:id="15"/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55"/>
      </w:tblGrid>
      <w:tr w:rsidR="00F265A5" w:rsidRPr="005D2DDD" w:rsidTr="00F265A5">
        <w:trPr>
          <w:trHeight w:val="736"/>
        </w:trPr>
        <w:tc>
          <w:tcPr>
            <w:tcW w:w="2603" w:type="dxa"/>
            <w:vAlign w:val="center"/>
          </w:tcPr>
          <w:p w:rsidR="00F265A5" w:rsidRPr="00FE2A25" w:rsidRDefault="00F265A5" w:rsidP="00FE2A25">
            <w:pPr>
              <w:jc w:val="center"/>
              <w:rPr>
                <w:b/>
                <w:bCs/>
                <w:sz w:val="26"/>
                <w:szCs w:val="26"/>
              </w:rPr>
            </w:pPr>
            <w:r w:rsidRPr="00FE2A25">
              <w:rPr>
                <w:b/>
                <w:bCs/>
              </w:rPr>
              <w:t>Required Textbooks</w:t>
            </w:r>
          </w:p>
        </w:tc>
        <w:tc>
          <w:tcPr>
            <w:tcW w:w="6955" w:type="dxa"/>
            <w:vAlign w:val="center"/>
          </w:tcPr>
          <w:p w:rsidR="00F265A5" w:rsidRDefault="00F265A5" w:rsidP="00676300">
            <w:r>
              <w:t xml:space="preserve"> "Fundamentals of Analytical Chemistry", Skoog, West, Holler and Crouch, 8</w:t>
            </w:r>
            <w:r w:rsidRPr="00E65F32">
              <w:rPr>
                <w:vertAlign w:val="superscript"/>
              </w:rPr>
              <w:t>th</w:t>
            </w:r>
            <w:r>
              <w:t xml:space="preserve"> edition.</w:t>
            </w:r>
          </w:p>
          <w:p w:rsidR="00F265A5" w:rsidRPr="00E65F32" w:rsidRDefault="00F265A5" w:rsidP="00676300">
            <w:pPr>
              <w:jc w:val="lowKashida"/>
            </w:pPr>
          </w:p>
        </w:tc>
      </w:tr>
      <w:tr w:rsidR="00F265A5" w:rsidRPr="005D2DDD" w:rsidTr="00F265A5">
        <w:trPr>
          <w:trHeight w:val="736"/>
        </w:trPr>
        <w:tc>
          <w:tcPr>
            <w:tcW w:w="2603" w:type="dxa"/>
            <w:shd w:val="clear" w:color="auto" w:fill="DBE5F1"/>
            <w:vAlign w:val="center"/>
          </w:tcPr>
          <w:p w:rsidR="00F265A5" w:rsidRPr="00FE2A25" w:rsidRDefault="00F265A5" w:rsidP="00FE2A25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E2A25">
              <w:rPr>
                <w:b/>
                <w:bCs/>
              </w:rPr>
              <w:t>Essential Reference Materials</w:t>
            </w:r>
          </w:p>
        </w:tc>
        <w:tc>
          <w:tcPr>
            <w:tcW w:w="6955" w:type="dxa"/>
            <w:shd w:val="clear" w:color="auto" w:fill="DBE5F1"/>
            <w:vAlign w:val="center"/>
          </w:tcPr>
          <w:p w:rsidR="00F265A5" w:rsidRDefault="00F265A5" w:rsidP="00676300">
            <w:r>
              <w:t xml:space="preserve"> "Principles of Instrumental Analysis", Skoog, Holler and Crouch, 6</w:t>
            </w:r>
            <w:r w:rsidRPr="00E65F32">
              <w:rPr>
                <w:vertAlign w:val="superscript"/>
              </w:rPr>
              <w:t>th</w:t>
            </w:r>
            <w:r>
              <w:t xml:space="preserve"> edition.</w:t>
            </w:r>
          </w:p>
          <w:p w:rsidR="00F265A5" w:rsidRPr="00E65F32" w:rsidRDefault="00F265A5" w:rsidP="00676300">
            <w:pPr>
              <w:jc w:val="lowKashida"/>
            </w:pPr>
          </w:p>
        </w:tc>
      </w:tr>
      <w:tr w:rsidR="00F265A5" w:rsidRPr="005D2DDD" w:rsidTr="00F265A5">
        <w:trPr>
          <w:trHeight w:val="736"/>
        </w:trPr>
        <w:tc>
          <w:tcPr>
            <w:tcW w:w="2603" w:type="dxa"/>
            <w:vAlign w:val="center"/>
          </w:tcPr>
          <w:p w:rsidR="00F265A5" w:rsidRPr="00FE2A25" w:rsidRDefault="00F265A5" w:rsidP="00FE2A25">
            <w:pPr>
              <w:jc w:val="center"/>
              <w:rPr>
                <w:b/>
                <w:bCs/>
                <w:lang w:bidi="ar-EG"/>
              </w:rPr>
            </w:pPr>
            <w:r w:rsidRPr="00FE2A25">
              <w:rPr>
                <w:b/>
                <w:bCs/>
              </w:rPr>
              <w:t>Electronic Materials</w:t>
            </w:r>
          </w:p>
        </w:tc>
        <w:tc>
          <w:tcPr>
            <w:tcW w:w="6955" w:type="dxa"/>
            <w:vAlign w:val="center"/>
          </w:tcPr>
          <w:p w:rsidR="00F265A5" w:rsidRPr="00470372" w:rsidRDefault="00F265A5" w:rsidP="00676300">
            <w:pPr>
              <w:ind w:left="360" w:right="43"/>
            </w:pPr>
          </w:p>
          <w:p w:rsidR="00F265A5" w:rsidRPr="00470372" w:rsidRDefault="00F265A5" w:rsidP="00676300">
            <w:r w:rsidRPr="0044162E">
              <w:rPr>
                <w:lang w:bidi="ar-EG"/>
              </w:rPr>
              <w:t>http://en.wikipedia.org/wiki/Electroanalytical_method, Science Direct (Web Site.)</w:t>
            </w:r>
          </w:p>
          <w:p w:rsidR="00F265A5" w:rsidRPr="00E65F32" w:rsidRDefault="00F265A5" w:rsidP="00676300">
            <w:pPr>
              <w:jc w:val="lowKashida"/>
            </w:pPr>
          </w:p>
        </w:tc>
      </w:tr>
      <w:tr w:rsidR="00F265A5" w:rsidRPr="005D2DDD" w:rsidTr="00F265A5">
        <w:trPr>
          <w:trHeight w:val="736"/>
        </w:trPr>
        <w:tc>
          <w:tcPr>
            <w:tcW w:w="2603" w:type="dxa"/>
            <w:shd w:val="clear" w:color="auto" w:fill="DBE5F1"/>
            <w:vAlign w:val="center"/>
          </w:tcPr>
          <w:p w:rsidR="00F265A5" w:rsidRPr="00FE2A25" w:rsidRDefault="00F265A5" w:rsidP="00FE2A25">
            <w:pPr>
              <w:jc w:val="center"/>
              <w:rPr>
                <w:b/>
                <w:bCs/>
              </w:rPr>
            </w:pPr>
            <w:r w:rsidRPr="00FE2A25">
              <w:rPr>
                <w:b/>
                <w:bCs/>
              </w:rPr>
              <w:t>Other Learning Materials</w:t>
            </w:r>
          </w:p>
        </w:tc>
        <w:tc>
          <w:tcPr>
            <w:tcW w:w="6955" w:type="dxa"/>
            <w:shd w:val="clear" w:color="auto" w:fill="DBE5F1"/>
            <w:vAlign w:val="center"/>
          </w:tcPr>
          <w:p w:rsidR="00F265A5" w:rsidRDefault="00F265A5" w:rsidP="00676300">
            <w:pPr>
              <w:jc w:val="both"/>
            </w:pPr>
            <w:r w:rsidRPr="0044162E">
              <w:t>Handouts and Power Point Presentations</w:t>
            </w:r>
          </w:p>
          <w:p w:rsidR="00F265A5" w:rsidRPr="00E65F32" w:rsidRDefault="00F265A5" w:rsidP="00676300">
            <w:pPr>
              <w:jc w:val="lowKashida"/>
            </w:pPr>
          </w:p>
        </w:tc>
      </w:tr>
    </w:tbl>
    <w:p w:rsidR="00014DE6" w:rsidRDefault="00B85E99" w:rsidP="008B5913">
      <w:pPr>
        <w:pStyle w:val="2"/>
        <w:jc w:val="left"/>
        <w:rPr>
          <w:sz w:val="26"/>
          <w:szCs w:val="26"/>
        </w:rPr>
      </w:pPr>
      <w:bookmarkStart w:id="16" w:name="_Toc39763386"/>
      <w:r w:rsidRPr="00D00FA2">
        <w:rPr>
          <w:color w:val="C00000"/>
          <w:sz w:val="26"/>
          <w:szCs w:val="26"/>
        </w:rPr>
        <w:t>2</w:t>
      </w:r>
      <w:r w:rsidR="00014DE6" w:rsidRPr="00D00FA2">
        <w:rPr>
          <w:color w:val="C00000"/>
          <w:sz w:val="26"/>
          <w:szCs w:val="26"/>
        </w:rPr>
        <w:t xml:space="preserve">. </w:t>
      </w:r>
      <w:r w:rsidR="00CB6FAD" w:rsidRPr="00F14ACB">
        <w:rPr>
          <w:sz w:val="26"/>
          <w:szCs w:val="26"/>
        </w:rPr>
        <w:t>Educational and research</w:t>
      </w:r>
      <w:r w:rsidR="006D54BE">
        <w:rPr>
          <w:sz w:val="26"/>
          <w:szCs w:val="26"/>
          <w:lang w:val="en-US"/>
        </w:rPr>
        <w:t xml:space="preserve"> </w:t>
      </w:r>
      <w:r w:rsidR="00014DE6" w:rsidRPr="00C4342E">
        <w:rPr>
          <w:sz w:val="26"/>
          <w:szCs w:val="26"/>
        </w:rPr>
        <w:t xml:space="preserve">Facilities </w:t>
      </w:r>
      <w:r w:rsidR="006B6566" w:rsidRPr="00F14ACB">
        <w:rPr>
          <w:sz w:val="26"/>
          <w:szCs w:val="26"/>
        </w:rPr>
        <w:t xml:space="preserve">and Equipment </w:t>
      </w:r>
      <w:r w:rsidR="00014DE6" w:rsidRPr="00C4342E">
        <w:rPr>
          <w:sz w:val="26"/>
          <w:szCs w:val="26"/>
        </w:rPr>
        <w:t>Required</w:t>
      </w:r>
      <w:bookmarkEnd w:id="16"/>
    </w:p>
    <w:tbl>
      <w:tblPr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:rsidTr="00FE2A25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C87F43" w:rsidRPr="00FE2A25" w:rsidRDefault="00C87F43" w:rsidP="00FE2A25">
            <w:pPr>
              <w:bidi/>
              <w:jc w:val="center"/>
              <w:rPr>
                <w:lang w:bidi="ar-EG"/>
              </w:rPr>
            </w:pPr>
            <w:r w:rsidRPr="00FE2A25">
              <w:rPr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/>
            <w:vAlign w:val="center"/>
          </w:tcPr>
          <w:p w:rsidR="00C87F43" w:rsidRPr="00FE2A25" w:rsidRDefault="00C87F43" w:rsidP="00FE2A25">
            <w:pPr>
              <w:bidi/>
              <w:jc w:val="center"/>
              <w:rPr>
                <w:lang w:bidi="ar-EG"/>
              </w:rPr>
            </w:pPr>
            <w:r w:rsidRPr="00FE2A25">
              <w:rPr>
                <w:b/>
                <w:bCs/>
                <w:lang w:bidi="ar-EG"/>
              </w:rPr>
              <w:t>Resources</w:t>
            </w:r>
          </w:p>
        </w:tc>
      </w:tr>
      <w:tr w:rsidR="00EA317C" w:rsidRPr="005D2DDD" w:rsidTr="00FE2A25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EA317C" w:rsidRPr="00FE2A25" w:rsidRDefault="00EA317C" w:rsidP="00FE2A25">
            <w:pPr>
              <w:jc w:val="center"/>
              <w:rPr>
                <w:b/>
                <w:bCs/>
              </w:rPr>
            </w:pPr>
            <w:r w:rsidRPr="00FE2A25">
              <w:rPr>
                <w:b/>
                <w:bCs/>
              </w:rPr>
              <w:t>Accommodation</w:t>
            </w:r>
          </w:p>
          <w:p w:rsidR="00EA317C" w:rsidRPr="00FE2A25" w:rsidRDefault="00EA317C" w:rsidP="00FE2A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FE2A25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EA317C" w:rsidRPr="0044162E" w:rsidRDefault="00EA317C" w:rsidP="00676300">
            <w:pPr>
              <w:ind w:left="360" w:hanging="360"/>
              <w:contextualSpacing/>
            </w:pPr>
            <w:r w:rsidRPr="0044162E">
              <w:t>Classroom with 25 seats.</w:t>
            </w:r>
          </w:p>
          <w:p w:rsidR="00EA317C" w:rsidRPr="00E65F32" w:rsidRDefault="00EA317C" w:rsidP="00676300">
            <w:pPr>
              <w:bidi/>
              <w:jc w:val="right"/>
            </w:pPr>
          </w:p>
        </w:tc>
      </w:tr>
      <w:tr w:rsidR="00EA317C" w:rsidRPr="005D2DDD" w:rsidTr="00FE2A2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17C" w:rsidRPr="00FE2A25" w:rsidRDefault="00EA317C" w:rsidP="00FE2A25">
            <w:pPr>
              <w:jc w:val="center"/>
              <w:rPr>
                <w:b/>
                <w:bCs/>
              </w:rPr>
            </w:pPr>
            <w:r w:rsidRPr="00FE2A25">
              <w:rPr>
                <w:b/>
                <w:bCs/>
              </w:rPr>
              <w:t>Technology Resources</w:t>
            </w:r>
          </w:p>
          <w:p w:rsidR="00EA317C" w:rsidRPr="00FE2A25" w:rsidRDefault="00EA317C" w:rsidP="00FE2A2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FE2A25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A317C" w:rsidRPr="00E65F32" w:rsidRDefault="00EA317C" w:rsidP="00676300">
            <w:pPr>
              <w:bidi/>
              <w:jc w:val="right"/>
            </w:pPr>
            <w:r>
              <w:t xml:space="preserve">Data show, </w:t>
            </w:r>
            <w:r w:rsidRPr="0044162E">
              <w:t>Smart board and internet in classrooms</w:t>
            </w:r>
          </w:p>
        </w:tc>
      </w:tr>
      <w:tr w:rsidR="00EA317C" w:rsidRPr="005D2DDD" w:rsidTr="00FE2A2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A317C" w:rsidRPr="00FE2A25" w:rsidRDefault="00EA317C" w:rsidP="00FE2A25">
            <w:pPr>
              <w:jc w:val="center"/>
              <w:rPr>
                <w:b/>
                <w:bCs/>
              </w:rPr>
            </w:pPr>
            <w:r w:rsidRPr="00FE2A25">
              <w:rPr>
                <w:b/>
                <w:bCs/>
              </w:rPr>
              <w:lastRenderedPageBreak/>
              <w:t xml:space="preserve">Other Resources </w:t>
            </w:r>
          </w:p>
          <w:p w:rsidR="00EA317C" w:rsidRPr="00FE2A25" w:rsidRDefault="00EA317C" w:rsidP="00FE2A25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 w:rsidRPr="00FE2A25">
              <w:rPr>
                <w:sz w:val="20"/>
                <w:szCs w:val="20"/>
              </w:rPr>
              <w:t>(Specify, e.g. if specific laboratory equipment is required, list requirements or attach a 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A317C" w:rsidRPr="00E65F32" w:rsidRDefault="00EA317C" w:rsidP="00676300">
            <w:pPr>
              <w:bidi/>
              <w:jc w:val="right"/>
            </w:pPr>
            <w:r w:rsidRPr="0044162E">
              <w:t xml:space="preserve">The presence of related </w:t>
            </w:r>
            <w:proofErr w:type="spellStart"/>
            <w:r w:rsidRPr="0044162E">
              <w:t>equipment</w:t>
            </w:r>
            <w:r>
              <w:t>s</w:t>
            </w:r>
            <w:proofErr w:type="spellEnd"/>
          </w:p>
        </w:tc>
      </w:tr>
    </w:tbl>
    <w:p w:rsidR="001B5102" w:rsidRDefault="001B5102" w:rsidP="001B5102"/>
    <w:p w:rsidR="00F24884" w:rsidRPr="00C87F43" w:rsidRDefault="00245E1B" w:rsidP="00670160">
      <w:pPr>
        <w:pStyle w:val="1"/>
      </w:pPr>
      <w:bookmarkStart w:id="17" w:name="_Toc523814308"/>
      <w:bookmarkStart w:id="18" w:name="_Toc39763387"/>
      <w:bookmarkStart w:id="19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7"/>
      <w:r w:rsidR="009D6BCB">
        <w:t>Evaluation</w:t>
      </w:r>
      <w:bookmarkEnd w:id="18"/>
      <w:bookmarkEnd w:id="19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:rsidTr="00FE2A25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F24884" w:rsidRPr="00FE2A25" w:rsidRDefault="00F24884" w:rsidP="00FE2A25">
            <w:pPr>
              <w:jc w:val="center"/>
              <w:rPr>
                <w:lang w:bidi="ar-EG"/>
              </w:rPr>
            </w:pPr>
            <w:r w:rsidRPr="00FE2A25">
              <w:rPr>
                <w:b/>
                <w:bCs/>
                <w:lang w:bidi="ar-EG"/>
              </w:rPr>
              <w:t>Evaluation</w:t>
            </w:r>
          </w:p>
          <w:p w:rsidR="00F24884" w:rsidRPr="00FE2A25" w:rsidRDefault="00F24884" w:rsidP="00FE2A25">
            <w:pPr>
              <w:jc w:val="center"/>
              <w:rPr>
                <w:rtl/>
                <w:lang w:bidi="ar-EG"/>
              </w:rPr>
            </w:pPr>
            <w:r w:rsidRPr="00FE2A25">
              <w:rPr>
                <w:b/>
                <w:bCs/>
                <w:lang w:bidi="ar-EG"/>
              </w:rPr>
              <w:t xml:space="preserve">Areas/Issues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F24884" w:rsidRPr="00FE2A25" w:rsidRDefault="00F24884" w:rsidP="00FE2A25">
            <w:pPr>
              <w:jc w:val="center"/>
              <w:rPr>
                <w:lang w:bidi="ar-EG"/>
              </w:rPr>
            </w:pPr>
            <w:bookmarkStart w:id="20" w:name="_Hlk523738999"/>
            <w:r w:rsidRPr="00FE2A25">
              <w:rPr>
                <w:b/>
                <w:bCs/>
                <w:lang w:bidi="ar-EG"/>
              </w:rPr>
              <w:t xml:space="preserve">Evaluators </w:t>
            </w:r>
            <w:bookmarkEnd w:id="20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/>
            <w:vAlign w:val="center"/>
          </w:tcPr>
          <w:p w:rsidR="00F24884" w:rsidRPr="00FE2A25" w:rsidRDefault="00F24884" w:rsidP="00FE2A25">
            <w:pPr>
              <w:jc w:val="center"/>
              <w:rPr>
                <w:rtl/>
                <w:lang w:bidi="ar-EG"/>
              </w:rPr>
            </w:pPr>
            <w:r w:rsidRPr="00FE2A25">
              <w:rPr>
                <w:b/>
                <w:bCs/>
                <w:lang w:bidi="ar-EG"/>
              </w:rPr>
              <w:t>Evaluation Methods</w:t>
            </w:r>
          </w:p>
        </w:tc>
      </w:tr>
      <w:tr w:rsidR="007E3729" w:rsidRPr="005D2DDD" w:rsidTr="00FE2A25">
        <w:trPr>
          <w:trHeight w:val="397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E3729" w:rsidRPr="00E65F32" w:rsidRDefault="007E3729" w:rsidP="00676300">
            <w:pPr>
              <w:jc w:val="lowKashida"/>
            </w:pPr>
            <w:r w:rsidRPr="00E65F32">
              <w:rPr>
                <w:lang w:bidi="ar-EG"/>
              </w:rPr>
              <w:t>Effectiveness of teaching and assessment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E3729" w:rsidRPr="00E65F32" w:rsidRDefault="007E3729" w:rsidP="00676300">
            <w:pPr>
              <w:jc w:val="lowKashida"/>
              <w:rPr>
                <w:rtl/>
              </w:rPr>
            </w:pPr>
            <w:r w:rsidRPr="0044162E">
              <w:rPr>
                <w:lang w:bidi="ar-EG"/>
              </w:rPr>
              <w:t>postgraduate 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E3729" w:rsidRPr="00E65F32" w:rsidRDefault="007E3729" w:rsidP="00676300">
            <w:pPr>
              <w:jc w:val="lowKashida"/>
              <w:rPr>
                <w:rtl/>
              </w:rPr>
            </w:pPr>
            <w:r w:rsidRPr="0044162E">
              <w:t>Student questionnaires</w:t>
            </w:r>
          </w:p>
        </w:tc>
      </w:tr>
      <w:tr w:rsidR="007E3729" w:rsidRPr="005D2DDD" w:rsidTr="00FE2A25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E3729" w:rsidRPr="00E65F32" w:rsidRDefault="007E3729" w:rsidP="00676300">
            <w:pPr>
              <w:jc w:val="lowKashida"/>
            </w:pPr>
            <w:r w:rsidRPr="00E65F32">
              <w:rPr>
                <w:lang w:bidi="ar-EG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E3729" w:rsidRPr="00E65F32" w:rsidRDefault="007E3729" w:rsidP="00676300">
            <w:pPr>
              <w:jc w:val="lowKashida"/>
              <w:rPr>
                <w:lang w:bidi="ar-EG"/>
              </w:rPr>
            </w:pPr>
            <w:r w:rsidRPr="00E65F32">
              <w:rPr>
                <w:lang w:bidi="ar-EG"/>
              </w:rPr>
              <w:t>Peer Reviewer</w:t>
            </w:r>
          </w:p>
          <w:p w:rsidR="007E3729" w:rsidRPr="00E65F32" w:rsidRDefault="007E3729" w:rsidP="00676300">
            <w:pPr>
              <w:jc w:val="lowKashida"/>
              <w:rPr>
                <w:rtl/>
              </w:rPr>
            </w:pPr>
            <w:r w:rsidRPr="00E65F32">
              <w:rPr>
                <w:lang w:bidi="ar-EG"/>
              </w:rPr>
              <w:t>Program Leaders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E3729" w:rsidRPr="00E65F32" w:rsidRDefault="007E3729" w:rsidP="00676300">
            <w:pPr>
              <w:jc w:val="lowKashida"/>
            </w:pPr>
            <w:r w:rsidRPr="006D6DF6">
              <w:rPr>
                <w:lang w:bidi="ar-EG"/>
              </w:rPr>
              <w:t>Peer consultation on teaching</w:t>
            </w:r>
          </w:p>
          <w:p w:rsidR="007E3729" w:rsidRPr="00E65F32" w:rsidRDefault="007E3729" w:rsidP="00676300">
            <w:pPr>
              <w:jc w:val="lowKashida"/>
              <w:rPr>
                <w:rtl/>
              </w:rPr>
            </w:pPr>
            <w:r w:rsidRPr="006D6DF6">
              <w:rPr>
                <w:lang w:bidi="ar-EG"/>
              </w:rPr>
              <w:t>Departmental council meetings</w:t>
            </w:r>
          </w:p>
        </w:tc>
      </w:tr>
      <w:tr w:rsidR="00F24884" w:rsidRPr="005D2DDD" w:rsidTr="00FE2A25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FE2A25" w:rsidRDefault="00F24884" w:rsidP="00FE2A25">
            <w:pPr>
              <w:jc w:val="lowKashida"/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FE2A25" w:rsidRDefault="00F24884" w:rsidP="00FE2A25">
            <w:pPr>
              <w:jc w:val="lowKashida"/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FE2A25" w:rsidRDefault="00F24884" w:rsidP="00FE2A25">
            <w:pPr>
              <w:jc w:val="lowKashida"/>
              <w:rPr>
                <w:rtl/>
              </w:rPr>
            </w:pPr>
          </w:p>
        </w:tc>
      </w:tr>
      <w:tr w:rsidR="00F24884" w:rsidRPr="005D2DDD" w:rsidTr="00FE2A25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FE2A25" w:rsidRDefault="00F24884" w:rsidP="00FE2A25">
            <w:pPr>
              <w:jc w:val="lowKashida"/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FE2A25" w:rsidRDefault="00F24884" w:rsidP="00FE2A25">
            <w:pPr>
              <w:jc w:val="lowKashida"/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FE2A25" w:rsidRDefault="00F24884" w:rsidP="00FE2A25">
            <w:pPr>
              <w:jc w:val="lowKashida"/>
              <w:rPr>
                <w:rtl/>
              </w:rPr>
            </w:pPr>
          </w:p>
        </w:tc>
      </w:tr>
      <w:tr w:rsidR="00F24884" w:rsidRPr="005D2DDD" w:rsidTr="00FE2A25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FE2A25" w:rsidRDefault="00F24884" w:rsidP="00FE2A25">
            <w:pPr>
              <w:jc w:val="lowKashida"/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FE2A25" w:rsidRDefault="00F24884" w:rsidP="00FE2A25">
            <w:pPr>
              <w:jc w:val="lowKashida"/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4" w:rsidRPr="00FE2A25" w:rsidRDefault="00F24884" w:rsidP="00FE2A25">
            <w:pPr>
              <w:jc w:val="lowKashida"/>
              <w:rPr>
                <w:rtl/>
              </w:rPr>
            </w:pPr>
          </w:p>
        </w:tc>
      </w:tr>
    </w:tbl>
    <w:p w:rsidR="00C55E75" w:rsidRPr="00840D64" w:rsidRDefault="00C55E75" w:rsidP="006B6566">
      <w:pPr>
        <w:ind w:right="43"/>
        <w:jc w:val="lowKashida"/>
        <w:rPr>
          <w:sz w:val="20"/>
          <w:szCs w:val="20"/>
          <w:lang w:bidi="ar-EG"/>
        </w:rPr>
      </w:pPr>
      <w:r w:rsidRPr="00840D64">
        <w:rPr>
          <w:b/>
          <w:bCs/>
          <w:color w:val="C00000"/>
          <w:sz w:val="20"/>
          <w:szCs w:val="20"/>
          <w:lang w:bidi="ar-EG"/>
        </w:rPr>
        <w:t xml:space="preserve">Evaluation </w:t>
      </w:r>
      <w:r w:rsidR="006B6566">
        <w:rPr>
          <w:b/>
          <w:bCs/>
          <w:color w:val="C00000"/>
          <w:sz w:val="20"/>
          <w:szCs w:val="20"/>
          <w:lang w:bidi="ar-EG"/>
        </w:rPr>
        <w:t>A</w:t>
      </w:r>
      <w:r w:rsidRPr="00840D64">
        <w:rPr>
          <w:b/>
          <w:bCs/>
          <w:color w:val="C00000"/>
          <w:sz w:val="20"/>
          <w:szCs w:val="20"/>
          <w:lang w:bidi="ar-EG"/>
        </w:rPr>
        <w:t>reas</w:t>
      </w:r>
      <w:r w:rsidR="006B6566">
        <w:rPr>
          <w:b/>
          <w:bCs/>
          <w:color w:val="C00000"/>
          <w:sz w:val="20"/>
          <w:szCs w:val="20"/>
          <w:lang w:bidi="ar-EG"/>
        </w:rPr>
        <w:t>/Issues</w:t>
      </w:r>
      <w:r w:rsidRPr="00840D64">
        <w:rPr>
          <w:sz w:val="20"/>
          <w:szCs w:val="20"/>
          <w:lang w:bidi="ar-EG"/>
        </w:rPr>
        <w:t xml:space="preserve"> (e.g., Effectiveness of </w:t>
      </w:r>
      <w:r w:rsidR="003C78EF">
        <w:rPr>
          <w:sz w:val="20"/>
          <w:szCs w:val="20"/>
          <w:lang w:bidi="ar-EG"/>
        </w:rPr>
        <w:t>t</w:t>
      </w:r>
      <w:r w:rsidRPr="00840D64">
        <w:rPr>
          <w:sz w:val="20"/>
          <w:szCs w:val="20"/>
          <w:lang w:bidi="ar-EG"/>
        </w:rPr>
        <w:t xml:space="preserve">eaching and assessment, </w:t>
      </w:r>
      <w:r w:rsidR="00E03694">
        <w:rPr>
          <w:sz w:val="20"/>
          <w:szCs w:val="20"/>
          <w:lang w:bidi="ar-EG"/>
        </w:rPr>
        <w:t>Extent of a</w:t>
      </w:r>
      <w:r w:rsidRPr="00840D64">
        <w:rPr>
          <w:sz w:val="20"/>
          <w:szCs w:val="20"/>
          <w:lang w:bidi="ar-EG"/>
        </w:rPr>
        <w:t xml:space="preserve">chievement of course learning </w:t>
      </w:r>
      <w:proofErr w:type="spellStart"/>
      <w:r w:rsidRPr="00840D64">
        <w:rPr>
          <w:sz w:val="20"/>
          <w:szCs w:val="20"/>
          <w:lang w:bidi="ar-EG"/>
        </w:rPr>
        <w:t>outcomes</w:t>
      </w:r>
      <w:proofErr w:type="gramStart"/>
      <w:r w:rsidR="00E03694">
        <w:rPr>
          <w:sz w:val="20"/>
          <w:szCs w:val="20"/>
          <w:lang w:bidi="ar-EG"/>
        </w:rPr>
        <w:t>,Quality</w:t>
      </w:r>
      <w:proofErr w:type="spellEnd"/>
      <w:proofErr w:type="gramEnd"/>
      <w:r w:rsidR="00E03694">
        <w:rPr>
          <w:sz w:val="20"/>
          <w:szCs w:val="20"/>
          <w:lang w:bidi="ar-EG"/>
        </w:rPr>
        <w:t xml:space="preserve"> </w:t>
      </w:r>
      <w:proofErr w:type="spellStart"/>
      <w:r w:rsidR="00E03694">
        <w:rPr>
          <w:sz w:val="20"/>
          <w:szCs w:val="20"/>
          <w:lang w:bidi="ar-EG"/>
        </w:rPr>
        <w:t>ofl</w:t>
      </w:r>
      <w:r w:rsidRPr="00840D64">
        <w:rPr>
          <w:sz w:val="20"/>
          <w:szCs w:val="20"/>
          <w:lang w:bidi="ar-EG"/>
        </w:rPr>
        <w:t>earning</w:t>
      </w:r>
      <w:proofErr w:type="spellEnd"/>
      <w:r w:rsidRPr="00840D64">
        <w:rPr>
          <w:sz w:val="20"/>
          <w:szCs w:val="20"/>
          <w:lang w:bidi="ar-EG"/>
        </w:rPr>
        <w:t xml:space="preserve"> resources, etc.)</w:t>
      </w:r>
    </w:p>
    <w:p w:rsidR="00C55E75" w:rsidRDefault="00C55E75" w:rsidP="008B5913">
      <w:pPr>
        <w:ind w:right="43"/>
        <w:jc w:val="lowKashida"/>
        <w:rPr>
          <w:sz w:val="20"/>
          <w:szCs w:val="20"/>
          <w:lang w:bidi="ar-EG"/>
        </w:rPr>
      </w:pPr>
      <w:r w:rsidRPr="00840D64">
        <w:rPr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sz w:val="20"/>
          <w:szCs w:val="20"/>
          <w:lang w:bidi="ar-EG"/>
        </w:rPr>
        <w:t>(</w:t>
      </w:r>
      <w:r w:rsidR="00F265A5" w:rsidRPr="00840D64">
        <w:rPr>
          <w:sz w:val="20"/>
          <w:szCs w:val="20"/>
          <w:lang w:bidi="ar-EG"/>
        </w:rPr>
        <w:t>Students,</w:t>
      </w:r>
      <w:r w:rsidR="00F265A5">
        <w:rPr>
          <w:sz w:val="20"/>
          <w:szCs w:val="20"/>
          <w:lang w:bidi="ar-EG"/>
        </w:rPr>
        <w:t xml:space="preserve"> </w:t>
      </w:r>
      <w:r w:rsidR="00F265A5" w:rsidRPr="00840D64">
        <w:rPr>
          <w:sz w:val="20"/>
          <w:szCs w:val="20"/>
          <w:lang w:bidi="ar-EG"/>
        </w:rPr>
        <w:t>Faculty</w:t>
      </w:r>
      <w:r w:rsidR="00AA7A2C" w:rsidRPr="00840D64">
        <w:rPr>
          <w:sz w:val="20"/>
          <w:szCs w:val="20"/>
          <w:lang w:bidi="ar-EG"/>
        </w:rPr>
        <w:t xml:space="preserve">, </w:t>
      </w:r>
      <w:r w:rsidR="00E03694">
        <w:rPr>
          <w:sz w:val="20"/>
          <w:szCs w:val="20"/>
          <w:lang w:bidi="ar-EG"/>
        </w:rPr>
        <w:t>P</w:t>
      </w:r>
      <w:r w:rsidR="00AA7A2C" w:rsidRPr="00840D64">
        <w:rPr>
          <w:sz w:val="20"/>
          <w:szCs w:val="20"/>
          <w:lang w:bidi="ar-EG"/>
        </w:rPr>
        <w:t xml:space="preserve">rogram </w:t>
      </w:r>
      <w:r w:rsidR="00F265A5">
        <w:rPr>
          <w:sz w:val="20"/>
          <w:szCs w:val="20"/>
          <w:lang w:bidi="ar-EG"/>
        </w:rPr>
        <w:t>L</w:t>
      </w:r>
      <w:r w:rsidR="00F265A5" w:rsidRPr="00840D64">
        <w:rPr>
          <w:sz w:val="20"/>
          <w:szCs w:val="20"/>
          <w:lang w:bidi="ar-EG"/>
        </w:rPr>
        <w:t>eaders,</w:t>
      </w:r>
      <w:r w:rsidR="00F265A5">
        <w:rPr>
          <w:sz w:val="20"/>
          <w:szCs w:val="20"/>
          <w:lang w:bidi="ar-EG"/>
        </w:rPr>
        <w:t xml:space="preserve"> </w:t>
      </w:r>
      <w:r w:rsidR="00F265A5" w:rsidRPr="00840D64">
        <w:rPr>
          <w:sz w:val="20"/>
          <w:szCs w:val="20"/>
          <w:lang w:bidi="ar-EG"/>
        </w:rPr>
        <w:t>Peer</w:t>
      </w:r>
      <w:r w:rsidRPr="00840D64">
        <w:rPr>
          <w:sz w:val="20"/>
          <w:szCs w:val="20"/>
          <w:lang w:bidi="ar-EG"/>
        </w:rPr>
        <w:t xml:space="preserve"> </w:t>
      </w:r>
      <w:r w:rsidR="00E03694">
        <w:rPr>
          <w:sz w:val="20"/>
          <w:szCs w:val="20"/>
          <w:lang w:bidi="ar-EG"/>
        </w:rPr>
        <w:t>R</w:t>
      </w:r>
      <w:r w:rsidRPr="00840D64">
        <w:rPr>
          <w:sz w:val="20"/>
          <w:szCs w:val="20"/>
          <w:lang w:bidi="ar-EG"/>
        </w:rPr>
        <w:t>eview</w:t>
      </w:r>
      <w:r w:rsidR="00E03694">
        <w:rPr>
          <w:sz w:val="20"/>
          <w:szCs w:val="20"/>
          <w:lang w:bidi="ar-EG"/>
        </w:rPr>
        <w:t>er</w:t>
      </w:r>
      <w:r w:rsidRPr="00840D64">
        <w:rPr>
          <w:sz w:val="20"/>
          <w:szCs w:val="20"/>
          <w:lang w:bidi="ar-EG"/>
        </w:rPr>
        <w:t xml:space="preserve">, </w:t>
      </w:r>
      <w:r w:rsidR="00E03694">
        <w:rPr>
          <w:sz w:val="20"/>
          <w:szCs w:val="20"/>
          <w:lang w:bidi="ar-EG"/>
        </w:rPr>
        <w:t>O</w:t>
      </w:r>
      <w:r w:rsidRPr="00840D64">
        <w:rPr>
          <w:sz w:val="20"/>
          <w:szCs w:val="20"/>
          <w:lang w:bidi="ar-EG"/>
        </w:rPr>
        <w:t>thers (specify)</w:t>
      </w:r>
    </w:p>
    <w:p w:rsidR="00E03694" w:rsidRPr="00840D64" w:rsidRDefault="00E03694" w:rsidP="008B5913">
      <w:pPr>
        <w:ind w:right="43"/>
        <w:jc w:val="lowKashida"/>
        <w:rPr>
          <w:sz w:val="20"/>
          <w:szCs w:val="20"/>
          <w:rtl/>
          <w:lang w:bidi="ar-EG"/>
        </w:rPr>
      </w:pPr>
      <w:r w:rsidRPr="00E03694">
        <w:rPr>
          <w:b/>
          <w:bCs/>
          <w:color w:val="C00000"/>
          <w:sz w:val="20"/>
          <w:szCs w:val="20"/>
          <w:lang w:bidi="ar-EG"/>
        </w:rPr>
        <w:t xml:space="preserve">Assessment </w:t>
      </w:r>
      <w:r w:rsidR="00F265A5" w:rsidRPr="00E03694">
        <w:rPr>
          <w:b/>
          <w:bCs/>
          <w:color w:val="C00000"/>
          <w:sz w:val="20"/>
          <w:szCs w:val="20"/>
          <w:lang w:bidi="ar-EG"/>
        </w:rPr>
        <w:t>Methods</w:t>
      </w:r>
      <w:r w:rsidR="00F265A5">
        <w:rPr>
          <w:sz w:val="20"/>
          <w:szCs w:val="20"/>
          <w:lang w:bidi="ar-EG"/>
        </w:rPr>
        <w:t xml:space="preserve"> (</w:t>
      </w:r>
      <w:r>
        <w:rPr>
          <w:sz w:val="20"/>
          <w:szCs w:val="20"/>
          <w:lang w:bidi="ar-EG"/>
        </w:rPr>
        <w:t>Direct, Indirect)</w:t>
      </w:r>
    </w:p>
    <w:p w:rsidR="002F56F0" w:rsidRDefault="002F56F0" w:rsidP="008B5913">
      <w:pPr>
        <w:rPr>
          <w:color w:val="C00000"/>
          <w:sz w:val="28"/>
          <w:szCs w:val="20"/>
          <w:lang w:bidi="ar-EG"/>
        </w:rPr>
      </w:pPr>
      <w:bookmarkStart w:id="21" w:name="_Toc521326972"/>
    </w:p>
    <w:p w:rsidR="00A1573B" w:rsidRPr="00A1573B" w:rsidRDefault="006E2124" w:rsidP="00670160">
      <w:pPr>
        <w:pStyle w:val="1"/>
      </w:pPr>
      <w:bookmarkStart w:id="22" w:name="_Toc532159378"/>
      <w:bookmarkStart w:id="23" w:name="_Toc39763388"/>
      <w:bookmarkEnd w:id="21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2"/>
      <w:bookmarkEnd w:id="2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678"/>
        <w:gridCol w:w="6647"/>
      </w:tblGrid>
      <w:tr w:rsidR="00A1573B" w:rsidRPr="005D2DDD" w:rsidTr="00FE2A25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:rsidR="00A1573B" w:rsidRPr="00FE2A25" w:rsidRDefault="00A1573B" w:rsidP="00C87F43">
            <w:pPr>
              <w:rPr>
                <w:b/>
                <w:bCs/>
                <w:caps/>
                <w:rtl/>
              </w:rPr>
            </w:pPr>
            <w:r w:rsidRPr="00FE2A25">
              <w:rPr>
                <w:b/>
                <w:bCs/>
              </w:rPr>
              <w:t>Council / Committee</w:t>
            </w:r>
          </w:p>
        </w:tc>
        <w:tc>
          <w:tcPr>
            <w:tcW w:w="3564" w:type="pct"/>
          </w:tcPr>
          <w:p w:rsidR="00A1573B" w:rsidRPr="00FE2A25" w:rsidRDefault="00A1573B" w:rsidP="00FE2A25">
            <w:pPr>
              <w:bidi/>
              <w:jc w:val="lowKashida"/>
              <w:rPr>
                <w:rtl/>
                <w:lang w:bidi="ar-EG"/>
              </w:rPr>
            </w:pPr>
          </w:p>
        </w:tc>
      </w:tr>
      <w:tr w:rsidR="00A1573B" w:rsidRPr="005D2DDD" w:rsidTr="00FE2A25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:rsidR="00A1573B" w:rsidRPr="00FE2A25" w:rsidRDefault="00A1573B" w:rsidP="00C87F43">
            <w:pPr>
              <w:rPr>
                <w:b/>
                <w:bCs/>
                <w:caps/>
                <w:rtl/>
              </w:rPr>
            </w:pPr>
            <w:r w:rsidRPr="00FE2A25">
              <w:rPr>
                <w:b/>
                <w:bCs/>
              </w:rPr>
              <w:t>Reference No.</w:t>
            </w:r>
          </w:p>
        </w:tc>
        <w:tc>
          <w:tcPr>
            <w:tcW w:w="3564" w:type="pct"/>
          </w:tcPr>
          <w:p w:rsidR="00A1573B" w:rsidRPr="00FE2A25" w:rsidRDefault="00A1573B" w:rsidP="00FE2A25">
            <w:pPr>
              <w:bidi/>
              <w:jc w:val="lowKashida"/>
              <w:rPr>
                <w:rtl/>
              </w:rPr>
            </w:pPr>
          </w:p>
        </w:tc>
      </w:tr>
      <w:tr w:rsidR="00A1573B" w:rsidRPr="005D2DDD" w:rsidTr="00FE2A25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:rsidR="00A1573B" w:rsidRPr="00FE2A25" w:rsidRDefault="00A1573B" w:rsidP="00C87F43">
            <w:pPr>
              <w:rPr>
                <w:b/>
                <w:bCs/>
                <w:caps/>
                <w:rtl/>
              </w:rPr>
            </w:pPr>
            <w:r w:rsidRPr="00FE2A25">
              <w:rPr>
                <w:b/>
                <w:bCs/>
              </w:rPr>
              <w:t>Date</w:t>
            </w:r>
          </w:p>
        </w:tc>
        <w:tc>
          <w:tcPr>
            <w:tcW w:w="3564" w:type="pct"/>
          </w:tcPr>
          <w:p w:rsidR="00A1573B" w:rsidRPr="00FE2A25" w:rsidRDefault="00A1573B" w:rsidP="00FE2A25">
            <w:pPr>
              <w:bidi/>
              <w:jc w:val="lowKashida"/>
              <w:rPr>
                <w:rtl/>
              </w:rPr>
            </w:pP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670160">
      <w:footerReference w:type="even" r:id="rId11"/>
      <w:footerReference w:type="default" r:id="rId12"/>
      <w:headerReference w:type="first" r:id="rId13"/>
      <w:pgSz w:w="11907" w:h="16840" w:code="9"/>
      <w:pgMar w:top="851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46" w:rsidRDefault="00534546">
      <w:r>
        <w:separator/>
      </w:r>
    </w:p>
  </w:endnote>
  <w:endnote w:type="continuationSeparator" w:id="0">
    <w:p w:rsidR="00534546" w:rsidRDefault="0053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B7" w:rsidRDefault="003A2D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5F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5FB7">
      <w:rPr>
        <w:rStyle w:val="a5"/>
        <w:noProof/>
      </w:rPr>
      <w:t>246</w:t>
    </w:r>
    <w:r>
      <w:rPr>
        <w:rStyle w:val="a5"/>
      </w:rPr>
      <w:fldChar w:fldCharType="end"/>
    </w:r>
  </w:p>
  <w:p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B7" w:rsidRDefault="00376821" w:rsidP="00AF3F2E">
    <w:pPr>
      <w:pStyle w:val="a3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-373380</wp:posOffset>
          </wp:positionV>
          <wp:extent cx="7308850" cy="761365"/>
          <wp:effectExtent l="0" t="0" r="0" b="0"/>
          <wp:wrapNone/>
          <wp:docPr id="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-592455</wp:posOffset>
              </wp:positionH>
              <wp:positionV relativeFrom="paragraph">
                <wp:posOffset>-193040</wp:posOffset>
              </wp:positionV>
              <wp:extent cx="579120" cy="40005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>
                        <a:off x="0" y="0"/>
                        <a:ext cx="57912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F3F2E" w:rsidRPr="00FE2A25" w:rsidRDefault="003A2D9D" w:rsidP="00AF3F2E">
                          <w:pPr>
                            <w:pStyle w:val="a3"/>
                            <w:jc w:val="center"/>
                            <w:rPr>
                              <w:rFonts w:ascii="DIN Next LT W23" w:hAnsi="DIN Next LT W23" w:cs="DIN Next LT W23"/>
                              <w:color w:val="FFFFFF"/>
                              <w:sz w:val="28"/>
                              <w:szCs w:val="28"/>
                            </w:rPr>
                          </w:pPr>
                          <w:r w:rsidRPr="00FE2A25">
                            <w:rPr>
                              <w:rFonts w:ascii="DIN Next LT W23" w:hAnsi="DIN Next LT W23" w:cs="DIN Next LT W23" w:hint="cs"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F3F2E" w:rsidRPr="00FE2A25">
                            <w:rPr>
                              <w:rFonts w:ascii="DIN Next LT W23" w:hAnsi="DIN Next LT W23" w:cs="DIN Next LT W23" w:hint="cs"/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FE2A25">
                            <w:rPr>
                              <w:rFonts w:ascii="DIN Next LT W23" w:hAnsi="DIN Next LT W23" w:cs="DIN Next LT W23" w:hint="cs"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6037">
                            <w:rPr>
                              <w:rFonts w:ascii="DIN Next LT W23" w:hAnsi="DIN Next LT W23" w:cs="DIN Next LT W23"/>
                              <w:noProof/>
                              <w:color w:val="FFFFFF"/>
                              <w:sz w:val="28"/>
                              <w:szCs w:val="28"/>
                            </w:rPr>
                            <w:t>7</w:t>
                          </w:r>
                          <w:r w:rsidRPr="00FE2A25">
                            <w:rPr>
                              <w:rFonts w:ascii="DIN Next LT W23" w:hAnsi="DIN Next LT W23" w:cs="DIN Next LT W23" w:hint="cs"/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6.65pt;margin-top:-15.2pt;width:45.6pt;height:31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" filled="f" stroked="f" strokeweight=".5pt">
              <v:path arrowok="t"/>
              <v:textbox>
                <w:txbxContent>
                  <w:p w:rsidR="00AF3F2E" w:rsidRPr="00FE2A25" w:rsidRDefault="003A2D9D" w:rsidP="00AF3F2E">
                    <w:pPr>
                      <w:pStyle w:val="a3"/>
                      <w:jc w:val="center"/>
                      <w:rPr>
                        <w:rFonts w:ascii="DIN Next LT W23" w:hAnsi="DIN Next LT W23" w:cs="DIN Next LT W23"/>
                        <w:color w:val="FFFFFF"/>
                        <w:sz w:val="28"/>
                        <w:szCs w:val="28"/>
                      </w:rPr>
                    </w:pPr>
                    <w:r w:rsidRPr="00FE2A25">
                      <w:rPr>
                        <w:rFonts w:ascii="DIN Next LT W23" w:hAnsi="DIN Next LT W23" w:cs="DIN Next LT W23" w:hint="cs"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="00AF3F2E" w:rsidRPr="00FE2A25">
                      <w:rPr>
                        <w:rFonts w:ascii="DIN Next LT W23" w:hAnsi="DIN Next LT W23" w:cs="DIN Next LT W23" w:hint="cs"/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FE2A25">
                      <w:rPr>
                        <w:rFonts w:ascii="DIN Next LT W23" w:hAnsi="DIN Next LT W23" w:cs="DIN Next LT W23" w:hint="cs"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16037">
                      <w:rPr>
                        <w:rFonts w:ascii="DIN Next LT W23" w:hAnsi="DIN Next LT W23" w:cs="DIN Next LT W23"/>
                        <w:noProof/>
                        <w:color w:val="FFFFFF"/>
                        <w:sz w:val="28"/>
                        <w:szCs w:val="28"/>
                      </w:rPr>
                      <w:t>7</w:t>
                    </w:r>
                    <w:r w:rsidRPr="00FE2A25">
                      <w:rPr>
                        <w:rFonts w:ascii="DIN Next LT W23" w:hAnsi="DIN Next LT W23" w:cs="DIN Next LT W23" w:hint="cs"/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46" w:rsidRDefault="00534546">
      <w:r>
        <w:separator/>
      </w:r>
    </w:p>
  </w:footnote>
  <w:footnote w:type="continuationSeparator" w:id="0">
    <w:p w:rsidR="00534546" w:rsidRDefault="00534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FB7" w:rsidRPr="00A006BB" w:rsidRDefault="00376821" w:rsidP="00A006BB">
    <w:pPr>
      <w:pStyle w:val="aa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-727710</wp:posOffset>
          </wp:positionH>
          <wp:positionV relativeFrom="paragraph">
            <wp:posOffset>-93980</wp:posOffset>
          </wp:positionV>
          <wp:extent cx="7125970" cy="10077450"/>
          <wp:effectExtent l="0" t="0" r="0" b="0"/>
          <wp:wrapNone/>
          <wp:docPr id="3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970" cy="1007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1EF1568"/>
    <w:multiLevelType w:val="hybridMultilevel"/>
    <w:tmpl w:val="9F8A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4C2EF3"/>
    <w:multiLevelType w:val="hybridMultilevel"/>
    <w:tmpl w:val="8646BE8C"/>
    <w:lvl w:ilvl="0" w:tplc="4774BF0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3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2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5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9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3"/>
  </w:num>
  <w:num w:numId="3">
    <w:abstractNumId w:val="133"/>
  </w:num>
  <w:num w:numId="4">
    <w:abstractNumId w:val="17"/>
  </w:num>
  <w:num w:numId="5">
    <w:abstractNumId w:val="150"/>
  </w:num>
  <w:num w:numId="6">
    <w:abstractNumId w:val="113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4"/>
  </w:num>
  <w:num w:numId="19">
    <w:abstractNumId w:val="78"/>
  </w:num>
  <w:num w:numId="20">
    <w:abstractNumId w:val="100"/>
  </w:num>
  <w:num w:numId="21">
    <w:abstractNumId w:val="74"/>
  </w:num>
  <w:num w:numId="22">
    <w:abstractNumId w:val="26"/>
  </w:num>
  <w:num w:numId="23">
    <w:abstractNumId w:val="140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8"/>
  </w:num>
  <w:num w:numId="30">
    <w:abstractNumId w:val="30"/>
  </w:num>
  <w:num w:numId="31">
    <w:abstractNumId w:val="109"/>
  </w:num>
  <w:num w:numId="32">
    <w:abstractNumId w:val="102"/>
  </w:num>
  <w:num w:numId="33">
    <w:abstractNumId w:val="160"/>
  </w:num>
  <w:num w:numId="34">
    <w:abstractNumId w:val="161"/>
  </w:num>
  <w:num w:numId="35">
    <w:abstractNumId w:val="48"/>
  </w:num>
  <w:num w:numId="36">
    <w:abstractNumId w:val="16"/>
  </w:num>
  <w:num w:numId="37">
    <w:abstractNumId w:val="158"/>
  </w:num>
  <w:num w:numId="38">
    <w:abstractNumId w:val="132"/>
  </w:num>
  <w:num w:numId="39">
    <w:abstractNumId w:val="148"/>
  </w:num>
  <w:num w:numId="40">
    <w:abstractNumId w:val="123"/>
  </w:num>
  <w:num w:numId="41">
    <w:abstractNumId w:val="38"/>
  </w:num>
  <w:num w:numId="42">
    <w:abstractNumId w:val="93"/>
  </w:num>
  <w:num w:numId="43">
    <w:abstractNumId w:val="117"/>
  </w:num>
  <w:num w:numId="44">
    <w:abstractNumId w:val="70"/>
  </w:num>
  <w:num w:numId="45">
    <w:abstractNumId w:val="116"/>
  </w:num>
  <w:num w:numId="46">
    <w:abstractNumId w:val="42"/>
  </w:num>
  <w:num w:numId="47">
    <w:abstractNumId w:val="119"/>
  </w:num>
  <w:num w:numId="48">
    <w:abstractNumId w:val="9"/>
  </w:num>
  <w:num w:numId="49">
    <w:abstractNumId w:val="115"/>
  </w:num>
  <w:num w:numId="50">
    <w:abstractNumId w:val="32"/>
  </w:num>
  <w:num w:numId="51">
    <w:abstractNumId w:val="106"/>
  </w:num>
  <w:num w:numId="52">
    <w:abstractNumId w:val="46"/>
  </w:num>
  <w:num w:numId="53">
    <w:abstractNumId w:val="92"/>
  </w:num>
  <w:num w:numId="54">
    <w:abstractNumId w:val="55"/>
  </w:num>
  <w:num w:numId="55">
    <w:abstractNumId w:val="1"/>
  </w:num>
  <w:num w:numId="56">
    <w:abstractNumId w:val="138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50"/>
  </w:num>
  <w:num w:numId="62">
    <w:abstractNumId w:val="89"/>
  </w:num>
  <w:num w:numId="63">
    <w:abstractNumId w:val="155"/>
  </w:num>
  <w:num w:numId="64">
    <w:abstractNumId w:val="90"/>
  </w:num>
  <w:num w:numId="65">
    <w:abstractNumId w:val="101"/>
  </w:num>
  <w:num w:numId="66">
    <w:abstractNumId w:val="53"/>
  </w:num>
  <w:num w:numId="67">
    <w:abstractNumId w:val="34"/>
  </w:num>
  <w:num w:numId="68">
    <w:abstractNumId w:val="49"/>
  </w:num>
  <w:num w:numId="69">
    <w:abstractNumId w:val="147"/>
  </w:num>
  <w:num w:numId="70">
    <w:abstractNumId w:val="13"/>
  </w:num>
  <w:num w:numId="71">
    <w:abstractNumId w:val="72"/>
  </w:num>
  <w:num w:numId="72">
    <w:abstractNumId w:val="47"/>
  </w:num>
  <w:num w:numId="73">
    <w:abstractNumId w:val="0"/>
  </w:num>
  <w:num w:numId="74">
    <w:abstractNumId w:val="110"/>
  </w:num>
  <w:num w:numId="75">
    <w:abstractNumId w:val="8"/>
  </w:num>
  <w:num w:numId="76">
    <w:abstractNumId w:val="10"/>
  </w:num>
  <w:num w:numId="77">
    <w:abstractNumId w:val="6"/>
  </w:num>
  <w:num w:numId="78">
    <w:abstractNumId w:val="139"/>
  </w:num>
  <w:num w:numId="79">
    <w:abstractNumId w:val="66"/>
  </w:num>
  <w:num w:numId="80">
    <w:abstractNumId w:val="103"/>
  </w:num>
  <w:num w:numId="81">
    <w:abstractNumId w:val="152"/>
  </w:num>
  <w:num w:numId="82">
    <w:abstractNumId w:val="40"/>
  </w:num>
  <w:num w:numId="83">
    <w:abstractNumId w:val="121"/>
  </w:num>
  <w:num w:numId="84">
    <w:abstractNumId w:val="129"/>
  </w:num>
  <w:num w:numId="85">
    <w:abstractNumId w:val="81"/>
  </w:num>
  <w:num w:numId="86">
    <w:abstractNumId w:val="125"/>
  </w:num>
  <w:num w:numId="87">
    <w:abstractNumId w:val="52"/>
  </w:num>
  <w:num w:numId="88">
    <w:abstractNumId w:val="107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6"/>
  </w:num>
  <w:num w:numId="94">
    <w:abstractNumId w:val="88"/>
  </w:num>
  <w:num w:numId="95">
    <w:abstractNumId w:val="137"/>
  </w:num>
  <w:num w:numId="96">
    <w:abstractNumId w:val="143"/>
  </w:num>
  <w:num w:numId="97">
    <w:abstractNumId w:val="4"/>
  </w:num>
  <w:num w:numId="98">
    <w:abstractNumId w:val="144"/>
  </w:num>
  <w:num w:numId="99">
    <w:abstractNumId w:val="57"/>
  </w:num>
  <w:num w:numId="100">
    <w:abstractNumId w:val="24"/>
  </w:num>
  <w:num w:numId="101">
    <w:abstractNumId w:val="59"/>
  </w:num>
  <w:num w:numId="102">
    <w:abstractNumId w:val="149"/>
  </w:num>
  <w:num w:numId="103">
    <w:abstractNumId w:val="35"/>
  </w:num>
  <w:num w:numId="104">
    <w:abstractNumId w:val="18"/>
  </w:num>
  <w:num w:numId="105">
    <w:abstractNumId w:val="118"/>
  </w:num>
  <w:num w:numId="106">
    <w:abstractNumId w:val="134"/>
  </w:num>
  <w:num w:numId="107">
    <w:abstractNumId w:val="136"/>
  </w:num>
  <w:num w:numId="108">
    <w:abstractNumId w:val="20"/>
  </w:num>
  <w:num w:numId="109">
    <w:abstractNumId w:val="130"/>
  </w:num>
  <w:num w:numId="110">
    <w:abstractNumId w:val="12"/>
  </w:num>
  <w:num w:numId="111">
    <w:abstractNumId w:val="131"/>
  </w:num>
  <w:num w:numId="112">
    <w:abstractNumId w:val="51"/>
  </w:num>
  <w:num w:numId="113">
    <w:abstractNumId w:val="73"/>
  </w:num>
  <w:num w:numId="114">
    <w:abstractNumId w:val="37"/>
  </w:num>
  <w:num w:numId="115">
    <w:abstractNumId w:val="69"/>
  </w:num>
  <w:num w:numId="116">
    <w:abstractNumId w:val="145"/>
  </w:num>
  <w:num w:numId="117">
    <w:abstractNumId w:val="156"/>
  </w:num>
  <w:num w:numId="118">
    <w:abstractNumId w:val="111"/>
  </w:num>
  <w:num w:numId="119">
    <w:abstractNumId w:val="153"/>
  </w:num>
  <w:num w:numId="120">
    <w:abstractNumId w:val="122"/>
  </w:num>
  <w:num w:numId="121">
    <w:abstractNumId w:val="67"/>
  </w:num>
  <w:num w:numId="122">
    <w:abstractNumId w:val="141"/>
  </w:num>
  <w:num w:numId="123">
    <w:abstractNumId w:val="65"/>
  </w:num>
  <w:num w:numId="124">
    <w:abstractNumId w:val="151"/>
  </w:num>
  <w:num w:numId="125">
    <w:abstractNumId w:val="157"/>
  </w:num>
  <w:num w:numId="126">
    <w:abstractNumId w:val="135"/>
  </w:num>
  <w:num w:numId="127">
    <w:abstractNumId w:val="36"/>
  </w:num>
  <w:num w:numId="128">
    <w:abstractNumId w:val="64"/>
  </w:num>
  <w:num w:numId="129">
    <w:abstractNumId w:val="127"/>
  </w:num>
  <w:num w:numId="130">
    <w:abstractNumId w:val="14"/>
  </w:num>
  <w:num w:numId="131">
    <w:abstractNumId w:val="79"/>
  </w:num>
  <w:num w:numId="132">
    <w:abstractNumId w:val="62"/>
  </w:num>
  <w:num w:numId="133">
    <w:abstractNumId w:val="43"/>
  </w:num>
  <w:num w:numId="134">
    <w:abstractNumId w:val="114"/>
  </w:num>
  <w:num w:numId="135">
    <w:abstractNumId w:val="54"/>
  </w:num>
  <w:num w:numId="136">
    <w:abstractNumId w:val="28"/>
  </w:num>
  <w:num w:numId="137">
    <w:abstractNumId w:val="84"/>
  </w:num>
  <w:num w:numId="138">
    <w:abstractNumId w:val="159"/>
  </w:num>
  <w:num w:numId="139">
    <w:abstractNumId w:val="142"/>
  </w:num>
  <w:num w:numId="140">
    <w:abstractNumId w:val="85"/>
  </w:num>
  <w:num w:numId="141">
    <w:abstractNumId w:val="5"/>
  </w:num>
  <w:num w:numId="142">
    <w:abstractNumId w:val="128"/>
  </w:num>
  <w:num w:numId="143">
    <w:abstractNumId w:val="112"/>
  </w:num>
  <w:num w:numId="144">
    <w:abstractNumId w:val="105"/>
  </w:num>
  <w:num w:numId="145">
    <w:abstractNumId w:val="58"/>
  </w:num>
  <w:num w:numId="146">
    <w:abstractNumId w:val="91"/>
  </w:num>
  <w:num w:numId="147">
    <w:abstractNumId w:val="126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5"/>
  </w:num>
  <w:num w:numId="156">
    <w:abstractNumId w:val="95"/>
  </w:num>
  <w:num w:numId="157">
    <w:abstractNumId w:val="68"/>
  </w:num>
  <w:num w:numId="158">
    <w:abstractNumId w:val="104"/>
  </w:num>
  <w:num w:numId="159">
    <w:abstractNumId w:val="124"/>
  </w:num>
  <w:num w:numId="160">
    <w:abstractNumId w:val="25"/>
  </w:num>
  <w:num w:numId="161">
    <w:abstractNumId w:val="99"/>
  </w:num>
  <w:num w:numId="162">
    <w:abstractNumId w:val="4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46E"/>
    <w:rsid w:val="00081809"/>
    <w:rsid w:val="00082582"/>
    <w:rsid w:val="00086238"/>
    <w:rsid w:val="00087228"/>
    <w:rsid w:val="00093444"/>
    <w:rsid w:val="00093C93"/>
    <w:rsid w:val="00093EFC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4F3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5EA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6D56"/>
    <w:rsid w:val="00207848"/>
    <w:rsid w:val="0021087A"/>
    <w:rsid w:val="00213038"/>
    <w:rsid w:val="002134BD"/>
    <w:rsid w:val="00214566"/>
    <w:rsid w:val="00214EAE"/>
    <w:rsid w:val="00215F67"/>
    <w:rsid w:val="00222764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22E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09E1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821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2D9D"/>
    <w:rsid w:val="003A3337"/>
    <w:rsid w:val="003A5389"/>
    <w:rsid w:val="003A703B"/>
    <w:rsid w:val="003B05C5"/>
    <w:rsid w:val="003B2379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322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4546"/>
    <w:rsid w:val="005364B9"/>
    <w:rsid w:val="005365F2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D1C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69F8"/>
    <w:rsid w:val="0063773C"/>
    <w:rsid w:val="00637BAC"/>
    <w:rsid w:val="00641B1A"/>
    <w:rsid w:val="00642958"/>
    <w:rsid w:val="006432D3"/>
    <w:rsid w:val="0064781C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160"/>
    <w:rsid w:val="0067044E"/>
    <w:rsid w:val="00671BBF"/>
    <w:rsid w:val="00672AA1"/>
    <w:rsid w:val="006739C3"/>
    <w:rsid w:val="00675F0D"/>
    <w:rsid w:val="00676300"/>
    <w:rsid w:val="00680984"/>
    <w:rsid w:val="00680CE0"/>
    <w:rsid w:val="00680CF2"/>
    <w:rsid w:val="00682E0B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566"/>
    <w:rsid w:val="006B6BB8"/>
    <w:rsid w:val="006C1589"/>
    <w:rsid w:val="006C217A"/>
    <w:rsid w:val="006C24E7"/>
    <w:rsid w:val="006C3D8E"/>
    <w:rsid w:val="006C4685"/>
    <w:rsid w:val="006C561D"/>
    <w:rsid w:val="006C5A60"/>
    <w:rsid w:val="006C5EB7"/>
    <w:rsid w:val="006C78EC"/>
    <w:rsid w:val="006C7E7C"/>
    <w:rsid w:val="006D079A"/>
    <w:rsid w:val="006D50BE"/>
    <w:rsid w:val="006D54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2C87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9A7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729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9B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236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0B50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126A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812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3F2E"/>
    <w:rsid w:val="00AF4771"/>
    <w:rsid w:val="00AF5AC0"/>
    <w:rsid w:val="00AF5E33"/>
    <w:rsid w:val="00AF6E70"/>
    <w:rsid w:val="00AF6E71"/>
    <w:rsid w:val="00AF6FD3"/>
    <w:rsid w:val="00AF71B1"/>
    <w:rsid w:val="00B001D4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037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413C"/>
    <w:rsid w:val="00BD672A"/>
    <w:rsid w:val="00BE066F"/>
    <w:rsid w:val="00BE1127"/>
    <w:rsid w:val="00BE1611"/>
    <w:rsid w:val="00BE1B55"/>
    <w:rsid w:val="00BE39DD"/>
    <w:rsid w:val="00BE4B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48E9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B6FAD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0FA2"/>
    <w:rsid w:val="00D01E1B"/>
    <w:rsid w:val="00D0288A"/>
    <w:rsid w:val="00D02B12"/>
    <w:rsid w:val="00D05DE0"/>
    <w:rsid w:val="00D10A17"/>
    <w:rsid w:val="00D12D9D"/>
    <w:rsid w:val="00D14FB1"/>
    <w:rsid w:val="00D15551"/>
    <w:rsid w:val="00D174C9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65D7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AA0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3FDF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422C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2C5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34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6C76"/>
    <w:rsid w:val="00E625C7"/>
    <w:rsid w:val="00E62D01"/>
    <w:rsid w:val="00E63B5F"/>
    <w:rsid w:val="00E70426"/>
    <w:rsid w:val="00E70B44"/>
    <w:rsid w:val="00E71631"/>
    <w:rsid w:val="00E72798"/>
    <w:rsid w:val="00E72EAA"/>
    <w:rsid w:val="00E73B68"/>
    <w:rsid w:val="00E762B6"/>
    <w:rsid w:val="00E77AEB"/>
    <w:rsid w:val="00E77F6C"/>
    <w:rsid w:val="00E828F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69B"/>
    <w:rsid w:val="00E937BD"/>
    <w:rsid w:val="00E962EF"/>
    <w:rsid w:val="00E973FE"/>
    <w:rsid w:val="00E97F07"/>
    <w:rsid w:val="00EA0335"/>
    <w:rsid w:val="00EA317C"/>
    <w:rsid w:val="00EA3A91"/>
    <w:rsid w:val="00EA3C71"/>
    <w:rsid w:val="00EA3E9C"/>
    <w:rsid w:val="00EA4FE5"/>
    <w:rsid w:val="00EA6963"/>
    <w:rsid w:val="00EA761C"/>
    <w:rsid w:val="00EB187C"/>
    <w:rsid w:val="00EB2FC4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AC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265A5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85BF1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2A25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A065C8-1EBF-406B-AB42-0D396EEC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670160"/>
    <w:pPr>
      <w:keepNext/>
      <w:outlineLvl w:val="0"/>
    </w:pPr>
    <w:rPr>
      <w:b/>
      <w:bCs/>
      <w:color w:val="365F91"/>
      <w:sz w:val="28"/>
      <w:szCs w:val="20"/>
      <w:lang w:val="x-none" w:eastAsia="x-none"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  <w:lang w:val="x-none" w:eastAsia="x-none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val="x-none" w:eastAsia="x-none"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4">
    <w:name w:val="Body Text"/>
    <w:basedOn w:val="a"/>
    <w:link w:val="Char0"/>
    <w:rsid w:val="00B1176F"/>
    <w:rPr>
      <w:b/>
      <w:bCs/>
      <w:lang w:val="x-none" w:eastAsia="x-none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  <w:rPr>
      <w:lang w:val="x-none" w:eastAsia="x-none"/>
    </w:r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  <w:lang w:val="x-none" w:eastAsia="x-none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  <w:lang w:val="x-none" w:eastAsia="x-none"/>
    </w:rPr>
  </w:style>
  <w:style w:type="paragraph" w:styleId="30">
    <w:name w:val="Body Text 3"/>
    <w:basedOn w:val="a"/>
    <w:link w:val="3Char0"/>
    <w:rsid w:val="00B1176F"/>
    <w:rPr>
      <w:sz w:val="20"/>
      <w:szCs w:val="20"/>
      <w:lang w:val="x-none" w:eastAsia="x-none"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  <w:lang w:val="x-none" w:eastAsia="x-none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 w:eastAsia="x-none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  <w:lang w:val="x-none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670160"/>
    <w:rPr>
      <w:rFonts w:ascii="Times New Roman" w:hAnsi="Times New Roman" w:cs="Times New Roman"/>
      <w:b/>
      <w:bCs/>
      <w:color w:val="365F91"/>
      <w:sz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010F-AB64-4A4C-8A8A-0F5DBA27C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E2133E-149B-498B-B54E-84C07196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11192</CharactersWithSpaces>
  <SharedDoc>false</SharedDoc>
  <HLinks>
    <vt:vector size="90" baseType="variant"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_Toc39763388</vt:lpwstr>
      </vt:variant>
      <vt:variant>
        <vt:i4>1835071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_Toc39763387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_Toc39763386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_Toc39763385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_Toc39763384</vt:lpwstr>
      </vt:variant>
      <vt:variant>
        <vt:i4>1572927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_Toc39763383</vt:lpwstr>
      </vt:variant>
      <vt:variant>
        <vt:i4>1638463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_Toc39763382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_Toc39763381</vt:lpwstr>
      </vt:variant>
      <vt:variant>
        <vt:i4>1769535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_Toc39763380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_Toc39763379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_Toc39763378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_Toc39763377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_Toc39763376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_Toc39763375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_Toc39763374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cp:lastModifiedBy>Toshiba-A</cp:lastModifiedBy>
  <cp:revision>2</cp:revision>
  <cp:lastPrinted>2020-05-07T14:05:00Z</cp:lastPrinted>
  <dcterms:created xsi:type="dcterms:W3CDTF">2022-02-15T19:35:00Z</dcterms:created>
  <dcterms:modified xsi:type="dcterms:W3CDTF">2022-02-15T19:35:00Z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