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512" w:rsidRPr="00D13512" w:rsidRDefault="00D13512" w:rsidP="00D13512">
      <w:pPr>
        <w:shd w:val="clear" w:color="auto" w:fill="F2F9FC"/>
        <w:bidi/>
        <w:spacing w:before="100" w:beforeAutospacing="1" w:after="100" w:afterAutospacing="1" w:line="240" w:lineRule="auto"/>
        <w:rPr>
          <w:rFonts w:ascii="Tahoma" w:eastAsia="Times New Roman" w:hAnsi="Tahoma" w:cs="Tahoma"/>
          <w:color w:val="282828"/>
          <w:sz w:val="20"/>
          <w:szCs w:val="20"/>
          <w:lang/>
        </w:rPr>
      </w:pPr>
      <w:r w:rsidRPr="00D13512">
        <w:rPr>
          <w:rFonts w:ascii="Tahoma" w:eastAsia="Times New Roman" w:hAnsi="Tahoma" w:cs="Tahoma"/>
          <w:b/>
          <w:bCs/>
          <w:color w:val="282828"/>
          <w:szCs w:val="20"/>
          <w:rtl/>
          <w:lang/>
        </w:rPr>
        <w:t>بعض الكتب والمراجع</w:t>
      </w:r>
    </w:p>
    <w:p w:rsidR="00D13512" w:rsidRDefault="00D13512" w:rsidP="00D13512">
      <w:pPr>
        <w:shd w:val="clear" w:color="auto" w:fill="F2F9FC"/>
        <w:spacing w:before="100" w:beforeAutospacing="1" w:after="100" w:afterAutospacing="1" w:line="240" w:lineRule="auto"/>
        <w:rPr>
          <w:rFonts w:ascii="Tahoma" w:eastAsia="Times New Roman" w:hAnsi="Tahoma" w:cs="Tahoma"/>
          <w:color w:val="282828"/>
          <w:sz w:val="20"/>
          <w:szCs w:val="20"/>
          <w:lang/>
        </w:rPr>
      </w:pPr>
      <w:r w:rsidRPr="00D13512">
        <w:rPr>
          <w:rFonts w:ascii="Tahoma" w:eastAsia="Times New Roman" w:hAnsi="Tahoma" w:cs="Tahoma"/>
          <w:color w:val="282828"/>
          <w:sz w:val="20"/>
          <w:szCs w:val="20"/>
          <w:lang/>
        </w:rPr>
        <w:t xml:space="preserve">Essentials of </w:t>
      </w:r>
      <w:proofErr w:type="spellStart"/>
      <w:r w:rsidRPr="00D13512">
        <w:rPr>
          <w:rFonts w:ascii="Tahoma" w:eastAsia="Times New Roman" w:hAnsi="Tahoma" w:cs="Tahoma"/>
          <w:color w:val="282828"/>
          <w:sz w:val="20"/>
          <w:szCs w:val="20"/>
          <w:lang/>
        </w:rPr>
        <w:t>Pathophysiology</w:t>
      </w:r>
      <w:proofErr w:type="spellEnd"/>
      <w:r w:rsidRPr="00D13512">
        <w:rPr>
          <w:rFonts w:ascii="Tahoma" w:eastAsia="Times New Roman" w:hAnsi="Tahoma" w:cs="Tahoma"/>
          <w:color w:val="282828"/>
          <w:sz w:val="20"/>
          <w:szCs w:val="20"/>
          <w:lang/>
        </w:rPr>
        <w:t xml:space="preserve">: Concepts of Altered Health States </w:t>
      </w:r>
      <w:proofErr w:type="gramStart"/>
      <w:r w:rsidRPr="00D13512">
        <w:rPr>
          <w:rFonts w:ascii="Tahoma" w:eastAsia="Times New Roman" w:hAnsi="Tahoma" w:cs="Tahoma"/>
          <w:color w:val="282828"/>
          <w:sz w:val="20"/>
          <w:szCs w:val="20"/>
          <w:lang/>
        </w:rPr>
        <w:t>By</w:t>
      </w:r>
      <w:proofErr w:type="gramEnd"/>
      <w:r w:rsidRPr="00D13512">
        <w:rPr>
          <w:rFonts w:ascii="Tahoma" w:eastAsia="Times New Roman" w:hAnsi="Tahoma" w:cs="Tahoma"/>
          <w:color w:val="282828"/>
          <w:sz w:val="20"/>
          <w:szCs w:val="20"/>
          <w:lang/>
        </w:rPr>
        <w:t xml:space="preserve"> Carol Mattson </w:t>
      </w:r>
      <w:proofErr w:type="spellStart"/>
      <w:r w:rsidRPr="00D13512">
        <w:rPr>
          <w:rFonts w:ascii="Tahoma" w:eastAsia="Times New Roman" w:hAnsi="Tahoma" w:cs="Tahoma"/>
          <w:color w:val="282828"/>
          <w:sz w:val="20"/>
          <w:szCs w:val="20"/>
          <w:lang/>
        </w:rPr>
        <w:t>Porth</w:t>
      </w:r>
      <w:proofErr w:type="spellEnd"/>
    </w:p>
    <w:p w:rsidR="00D13512" w:rsidRPr="00D13512" w:rsidRDefault="00D13512" w:rsidP="00D13512">
      <w:pPr>
        <w:shd w:val="clear" w:color="auto" w:fill="F2F9FC"/>
        <w:spacing w:before="100" w:beforeAutospacing="1" w:after="100" w:afterAutospacing="1" w:line="240" w:lineRule="auto"/>
        <w:rPr>
          <w:rFonts w:ascii="Tahoma" w:eastAsia="Times New Roman" w:hAnsi="Tahoma" w:cs="Tahoma"/>
          <w:color w:val="282828"/>
          <w:sz w:val="20"/>
          <w:szCs w:val="20"/>
          <w:rtl/>
          <w:lang/>
        </w:rPr>
      </w:pPr>
      <w:proofErr w:type="spellStart"/>
      <w:proofErr w:type="gramStart"/>
      <w:r w:rsidRPr="00D13512">
        <w:rPr>
          <w:rFonts w:ascii="Tahoma" w:eastAsia="Times New Roman" w:hAnsi="Tahoma" w:cs="Tahoma"/>
          <w:color w:val="282828"/>
          <w:sz w:val="20"/>
          <w:szCs w:val="20"/>
          <w:lang/>
        </w:rPr>
        <w:t>Pthophysiology</w:t>
      </w:r>
      <w:proofErr w:type="spellEnd"/>
      <w:r w:rsidRPr="00D13512">
        <w:rPr>
          <w:rFonts w:ascii="Tahoma" w:eastAsia="Times New Roman" w:hAnsi="Tahoma" w:cs="Tahoma"/>
          <w:color w:val="282828"/>
          <w:sz w:val="20"/>
          <w:szCs w:val="20"/>
          <w:lang/>
        </w:rPr>
        <w:t xml:space="preserve"> :the</w:t>
      </w:r>
      <w:proofErr w:type="gramEnd"/>
      <w:r w:rsidRPr="00D13512">
        <w:rPr>
          <w:rFonts w:ascii="Tahoma" w:eastAsia="Times New Roman" w:hAnsi="Tahoma" w:cs="Tahoma"/>
          <w:color w:val="282828"/>
          <w:sz w:val="20"/>
          <w:szCs w:val="20"/>
          <w:lang/>
        </w:rPr>
        <w:t xml:space="preserve"> biologic basis for disease in adult and children by Kathryn L </w:t>
      </w:r>
      <w:proofErr w:type="spellStart"/>
      <w:r w:rsidRPr="00D13512">
        <w:rPr>
          <w:rFonts w:ascii="Tahoma" w:eastAsia="Times New Roman" w:hAnsi="Tahoma" w:cs="Tahoma"/>
          <w:color w:val="282828"/>
          <w:sz w:val="20"/>
          <w:szCs w:val="20"/>
          <w:lang/>
        </w:rPr>
        <w:t>McCance</w:t>
      </w:r>
      <w:proofErr w:type="spellEnd"/>
      <w:r w:rsidRPr="00D13512">
        <w:rPr>
          <w:rFonts w:ascii="Tahoma" w:eastAsia="Times New Roman" w:hAnsi="Tahoma" w:cs="Tahoma"/>
          <w:color w:val="282828"/>
          <w:sz w:val="20"/>
          <w:szCs w:val="20"/>
          <w:lang/>
        </w:rPr>
        <w:t xml:space="preserve">; Sue E </w:t>
      </w:r>
      <w:proofErr w:type="spellStart"/>
      <w:r w:rsidRPr="00D13512">
        <w:rPr>
          <w:rFonts w:ascii="Tahoma" w:eastAsia="Times New Roman" w:hAnsi="Tahoma" w:cs="Tahoma"/>
          <w:color w:val="282828"/>
          <w:sz w:val="20"/>
          <w:szCs w:val="20"/>
          <w:lang/>
        </w:rPr>
        <w:t>Huether</w:t>
      </w:r>
      <w:proofErr w:type="spellEnd"/>
      <w:r w:rsidRPr="00D13512">
        <w:rPr>
          <w:rFonts w:ascii="Tahoma" w:eastAsia="Times New Roman" w:hAnsi="Tahoma" w:cs="Tahoma"/>
          <w:color w:val="282828"/>
          <w:sz w:val="20"/>
          <w:szCs w:val="20"/>
          <w:lang/>
        </w:rPr>
        <w:t xml:space="preserve"> </w:t>
      </w:r>
      <w:proofErr w:type="spellStart"/>
      <w:r w:rsidRPr="00D13512">
        <w:rPr>
          <w:rFonts w:ascii="Tahoma" w:eastAsia="Times New Roman" w:hAnsi="Tahoma" w:cs="Tahoma"/>
          <w:color w:val="282828"/>
          <w:sz w:val="20"/>
          <w:szCs w:val="20"/>
          <w:lang/>
        </w:rPr>
        <w:t>feifth</w:t>
      </w:r>
      <w:proofErr w:type="spellEnd"/>
      <w:r w:rsidRPr="00D13512">
        <w:rPr>
          <w:rFonts w:ascii="Tahoma" w:eastAsia="Times New Roman" w:hAnsi="Tahoma" w:cs="Tahoma"/>
          <w:color w:val="282828"/>
          <w:sz w:val="20"/>
          <w:szCs w:val="20"/>
          <w:lang/>
        </w:rPr>
        <w:t xml:space="preserve"> </w:t>
      </w:r>
      <w:proofErr w:type="spellStart"/>
      <w:r w:rsidRPr="00D13512">
        <w:rPr>
          <w:rFonts w:ascii="Tahoma" w:eastAsia="Times New Roman" w:hAnsi="Tahoma" w:cs="Tahoma"/>
          <w:color w:val="282828"/>
          <w:sz w:val="20"/>
          <w:szCs w:val="20"/>
          <w:lang/>
        </w:rPr>
        <w:t>edetio</w:t>
      </w:r>
      <w:proofErr w:type="spellEnd"/>
    </w:p>
    <w:p w:rsidR="00D13512" w:rsidRPr="00D13512" w:rsidRDefault="00D13512" w:rsidP="00D13512">
      <w:pPr>
        <w:shd w:val="clear" w:color="auto" w:fill="F2F9FC"/>
        <w:spacing w:before="100" w:beforeAutospacing="1" w:after="100" w:afterAutospacing="1" w:line="240" w:lineRule="auto"/>
        <w:rPr>
          <w:rFonts w:ascii="Tahoma" w:eastAsia="Times New Roman" w:hAnsi="Tahoma" w:cs="Tahoma"/>
          <w:color w:val="282828"/>
          <w:sz w:val="20"/>
          <w:szCs w:val="20"/>
          <w:rtl/>
          <w:lang/>
        </w:rPr>
      </w:pPr>
      <w:r w:rsidRPr="00D13512">
        <w:rPr>
          <w:rFonts w:ascii="Tahoma" w:eastAsia="Times New Roman" w:hAnsi="Tahoma" w:cs="Tahoma"/>
          <w:color w:val="282828"/>
          <w:sz w:val="20"/>
          <w:szCs w:val="20"/>
          <w:lang/>
        </w:rPr>
        <w:t xml:space="preserve">Handbook of </w:t>
      </w:r>
      <w:proofErr w:type="spellStart"/>
      <w:r w:rsidRPr="00D13512">
        <w:rPr>
          <w:rFonts w:ascii="Tahoma" w:eastAsia="Times New Roman" w:hAnsi="Tahoma" w:cs="Tahoma"/>
          <w:color w:val="282828"/>
          <w:sz w:val="20"/>
          <w:szCs w:val="20"/>
          <w:lang/>
        </w:rPr>
        <w:t>Pathophysiology</w:t>
      </w:r>
      <w:proofErr w:type="spellEnd"/>
      <w:r w:rsidRPr="00D13512">
        <w:rPr>
          <w:rFonts w:ascii="Tahoma" w:eastAsia="Times New Roman" w:hAnsi="Tahoma" w:cs="Tahoma"/>
          <w:color w:val="282828"/>
          <w:sz w:val="20"/>
          <w:szCs w:val="20"/>
          <w:lang/>
        </w:rPr>
        <w:t xml:space="preserve"> second edition</w:t>
      </w:r>
    </w:p>
    <w:p w:rsidR="00D13512" w:rsidRPr="00D13512" w:rsidRDefault="00D13512" w:rsidP="00D13512">
      <w:pPr>
        <w:shd w:val="clear" w:color="auto" w:fill="F2F9FC"/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282828"/>
          <w:sz w:val="20"/>
          <w:szCs w:val="20"/>
          <w:u w:val="single"/>
          <w:rtl/>
          <w:lang/>
        </w:rPr>
      </w:pPr>
      <w:r w:rsidRPr="00D13512">
        <w:rPr>
          <w:rFonts w:ascii="Tahoma" w:eastAsia="Times New Roman" w:hAnsi="Tahoma" w:cs="Tahoma"/>
          <w:b/>
          <w:bCs/>
          <w:color w:val="282828"/>
          <w:sz w:val="20"/>
          <w:szCs w:val="20"/>
          <w:u w:val="single"/>
          <w:lang/>
        </w:rPr>
        <w:t>CLS 421:   Lectures Outline</w:t>
      </w:r>
    </w:p>
    <w:p w:rsidR="00D13512" w:rsidRPr="000221BB" w:rsidRDefault="00D13512" w:rsidP="00D13512">
      <w:pPr>
        <w:shd w:val="clear" w:color="auto" w:fill="F2F9FC"/>
        <w:spacing w:before="100" w:beforeAutospacing="1" w:after="100" w:afterAutospacing="1" w:line="240" w:lineRule="auto"/>
        <w:rPr>
          <w:rFonts w:ascii="Tahoma" w:eastAsia="Times New Roman" w:hAnsi="Tahoma" w:cs="Tahoma" w:hint="cs"/>
          <w:b/>
          <w:bCs/>
          <w:color w:val="282828"/>
          <w:sz w:val="20"/>
          <w:szCs w:val="20"/>
          <w:u w:val="single"/>
          <w:rtl/>
        </w:rPr>
      </w:pPr>
      <w:proofErr w:type="gramStart"/>
      <w:r w:rsidRPr="00D13512">
        <w:rPr>
          <w:rFonts w:ascii="Tahoma" w:eastAsia="Times New Roman" w:hAnsi="Tahoma" w:cs="Tahoma"/>
          <w:b/>
          <w:bCs/>
          <w:color w:val="282828"/>
          <w:sz w:val="20"/>
          <w:szCs w:val="20"/>
          <w:u w:val="single"/>
          <w:lang/>
        </w:rPr>
        <w:t>assessment</w:t>
      </w:r>
      <w:proofErr w:type="gramEnd"/>
      <w:r w:rsidRPr="00D13512">
        <w:rPr>
          <w:rFonts w:ascii="Tahoma" w:eastAsia="Times New Roman" w:hAnsi="Tahoma" w:cs="Tahoma"/>
          <w:b/>
          <w:bCs/>
          <w:color w:val="282828"/>
          <w:sz w:val="20"/>
          <w:szCs w:val="20"/>
          <w:u w:val="single"/>
          <w:lang/>
        </w:rPr>
        <w:t xml:space="preserve"> method total marks in practical part divided</w:t>
      </w:r>
      <w:r w:rsidR="000221BB">
        <w:rPr>
          <w:rFonts w:ascii="Tahoma" w:eastAsia="Times New Roman" w:hAnsi="Tahoma" w:cs="Tahoma"/>
          <w:b/>
          <w:bCs/>
          <w:color w:val="282828"/>
          <w:sz w:val="20"/>
          <w:szCs w:val="20"/>
          <w:u w:val="single"/>
          <w:lang/>
        </w:rPr>
        <w:t xml:space="preserve"> </w:t>
      </w:r>
      <w:r w:rsidR="000221BB">
        <w:rPr>
          <w:rFonts w:ascii="Tahoma" w:eastAsia="Times New Roman" w:hAnsi="Tahoma" w:cs="Tahoma" w:hint="cs"/>
          <w:b/>
          <w:bCs/>
          <w:color w:val="282828"/>
          <w:sz w:val="20"/>
          <w:szCs w:val="20"/>
          <w:u w:val="single"/>
          <w:rtl/>
        </w:rPr>
        <w:t xml:space="preserve">توزيع الدرجات </w:t>
      </w:r>
    </w:p>
    <w:p w:rsidR="00D13512" w:rsidRDefault="00D13512" w:rsidP="00D13512">
      <w:pPr>
        <w:shd w:val="clear" w:color="auto" w:fill="F2F9FC"/>
        <w:spacing w:before="100" w:beforeAutospacing="1" w:after="100" w:afterAutospacing="1" w:line="240" w:lineRule="auto"/>
        <w:rPr>
          <w:rFonts w:ascii="Tahoma" w:eastAsia="Times New Roman" w:hAnsi="Tahoma" w:cs="Tahoma"/>
          <w:color w:val="282828"/>
          <w:sz w:val="20"/>
          <w:szCs w:val="20"/>
          <w:lang/>
        </w:rPr>
      </w:pPr>
      <w:r w:rsidRPr="00D13512">
        <w:rPr>
          <w:rFonts w:ascii="Tahoma" w:eastAsia="Times New Roman" w:hAnsi="Tahoma" w:cs="Tahoma"/>
          <w:color w:val="282828"/>
          <w:sz w:val="20"/>
          <w:szCs w:val="20"/>
          <w:lang/>
        </w:rPr>
        <w:t>23% first midterm exam</w:t>
      </w:r>
    </w:p>
    <w:p w:rsidR="00D13512" w:rsidRDefault="00D13512" w:rsidP="00D13512">
      <w:pPr>
        <w:shd w:val="clear" w:color="auto" w:fill="F2F9FC"/>
        <w:spacing w:before="100" w:beforeAutospacing="1" w:after="100" w:afterAutospacing="1" w:line="240" w:lineRule="auto"/>
        <w:rPr>
          <w:rFonts w:ascii="Tahoma" w:eastAsia="Times New Roman" w:hAnsi="Tahoma" w:cs="Tahoma"/>
          <w:color w:val="282828"/>
          <w:sz w:val="20"/>
          <w:szCs w:val="20"/>
          <w:lang/>
        </w:rPr>
      </w:pPr>
      <w:r w:rsidRPr="00D13512">
        <w:rPr>
          <w:rFonts w:ascii="Tahoma" w:eastAsia="Times New Roman" w:hAnsi="Tahoma" w:cs="Tahoma"/>
          <w:color w:val="282828"/>
          <w:sz w:val="20"/>
          <w:szCs w:val="20"/>
          <w:lang/>
        </w:rPr>
        <w:t xml:space="preserve">23% </w:t>
      </w:r>
      <w:proofErr w:type="gramStart"/>
      <w:r w:rsidRPr="00D13512">
        <w:rPr>
          <w:rFonts w:ascii="Tahoma" w:eastAsia="Times New Roman" w:hAnsi="Tahoma" w:cs="Tahoma"/>
          <w:color w:val="282828"/>
          <w:sz w:val="20"/>
          <w:szCs w:val="20"/>
          <w:lang/>
        </w:rPr>
        <w:t>for  second</w:t>
      </w:r>
      <w:proofErr w:type="gramEnd"/>
      <w:r w:rsidRPr="00D13512">
        <w:rPr>
          <w:rFonts w:ascii="Tahoma" w:eastAsia="Times New Roman" w:hAnsi="Tahoma" w:cs="Tahoma"/>
          <w:color w:val="282828"/>
          <w:sz w:val="20"/>
          <w:szCs w:val="20"/>
          <w:lang/>
        </w:rPr>
        <w:t xml:space="preserve"> midterm</w:t>
      </w:r>
    </w:p>
    <w:p w:rsidR="000221BB" w:rsidRDefault="000221BB" w:rsidP="000221BB">
      <w:pPr>
        <w:shd w:val="clear" w:color="auto" w:fill="F2F9FC"/>
        <w:spacing w:before="100" w:beforeAutospacing="1" w:after="100" w:afterAutospacing="1" w:line="240" w:lineRule="auto"/>
        <w:rPr>
          <w:rFonts w:ascii="Tahoma" w:eastAsia="Times New Roman" w:hAnsi="Tahoma" w:cs="Tahoma"/>
          <w:color w:val="282828"/>
          <w:sz w:val="20"/>
          <w:szCs w:val="20"/>
          <w:lang/>
        </w:rPr>
      </w:pPr>
      <w:r>
        <w:rPr>
          <w:rFonts w:ascii="Tahoma" w:eastAsia="Times New Roman" w:hAnsi="Tahoma" w:cs="Tahoma"/>
          <w:color w:val="282828"/>
          <w:sz w:val="20"/>
          <w:szCs w:val="20"/>
          <w:lang/>
        </w:rPr>
        <w:t>4</w:t>
      </w:r>
      <w:r w:rsidRPr="00D13512">
        <w:rPr>
          <w:rFonts w:ascii="Tahoma" w:eastAsia="Times New Roman" w:hAnsi="Tahoma" w:cs="Tahoma"/>
          <w:color w:val="282828"/>
          <w:sz w:val="20"/>
          <w:szCs w:val="20"/>
          <w:lang/>
        </w:rPr>
        <w:t xml:space="preserve">% for home work: the student should be prepared </w:t>
      </w:r>
      <w:proofErr w:type="spellStart"/>
      <w:r w:rsidRPr="00D13512">
        <w:rPr>
          <w:rFonts w:ascii="Tahoma" w:eastAsia="Times New Roman" w:hAnsi="Tahoma" w:cs="Tahoma"/>
          <w:color w:val="282828"/>
          <w:sz w:val="20"/>
          <w:szCs w:val="20"/>
          <w:lang/>
        </w:rPr>
        <w:t>powerpoint</w:t>
      </w:r>
      <w:proofErr w:type="spellEnd"/>
      <w:r w:rsidRPr="00D13512">
        <w:rPr>
          <w:rFonts w:ascii="Tahoma" w:eastAsia="Times New Roman" w:hAnsi="Tahoma" w:cs="Tahoma"/>
          <w:color w:val="282828"/>
          <w:sz w:val="20"/>
          <w:szCs w:val="20"/>
          <w:lang/>
        </w:rPr>
        <w:t xml:space="preserve"> presentation for one</w:t>
      </w:r>
      <w:proofErr w:type="gramStart"/>
      <w:r w:rsidRPr="00D13512">
        <w:rPr>
          <w:rFonts w:ascii="Tahoma" w:eastAsia="Times New Roman" w:hAnsi="Tahoma" w:cs="Tahoma"/>
          <w:color w:val="282828"/>
          <w:sz w:val="20"/>
          <w:szCs w:val="20"/>
          <w:lang/>
        </w:rPr>
        <w:t>  of</w:t>
      </w:r>
      <w:proofErr w:type="gramEnd"/>
      <w:r w:rsidRPr="00D13512">
        <w:rPr>
          <w:rFonts w:ascii="Tahoma" w:eastAsia="Times New Roman" w:hAnsi="Tahoma" w:cs="Tahoma"/>
          <w:color w:val="282828"/>
          <w:sz w:val="20"/>
          <w:szCs w:val="20"/>
          <w:lang/>
        </w:rPr>
        <w:t xml:space="preserve"> the subjects as home work</w:t>
      </w:r>
    </w:p>
    <w:p w:rsidR="000221BB" w:rsidRDefault="000221BB" w:rsidP="000221BB">
      <w:pPr>
        <w:shd w:val="clear" w:color="auto" w:fill="F2F9FC"/>
        <w:spacing w:before="100" w:beforeAutospacing="1" w:after="100" w:afterAutospacing="1" w:line="240" w:lineRule="auto"/>
        <w:rPr>
          <w:rFonts w:ascii="Tahoma" w:eastAsia="Times New Roman" w:hAnsi="Tahoma" w:cs="Tahoma"/>
          <w:color w:val="282828"/>
          <w:sz w:val="20"/>
          <w:szCs w:val="20"/>
          <w:lang/>
        </w:rPr>
      </w:pPr>
      <w:r w:rsidRPr="00D13512">
        <w:rPr>
          <w:rFonts w:ascii="Tahoma" w:eastAsia="Times New Roman" w:hAnsi="Tahoma" w:cs="Tahoma"/>
          <w:color w:val="282828"/>
          <w:sz w:val="20"/>
          <w:szCs w:val="20"/>
          <w:lang/>
        </w:rPr>
        <w:t>50% for fina</w:t>
      </w:r>
      <w:r>
        <w:rPr>
          <w:rFonts w:ascii="Tahoma" w:eastAsia="Times New Roman" w:hAnsi="Tahoma" w:cs="Tahoma"/>
          <w:color w:val="282828"/>
          <w:sz w:val="20"/>
          <w:szCs w:val="20"/>
          <w:lang/>
        </w:rPr>
        <w:t xml:space="preserve">l exam </w:t>
      </w:r>
    </w:p>
    <w:p w:rsidR="000221BB" w:rsidRDefault="000221BB" w:rsidP="000221BB">
      <w:pPr>
        <w:shd w:val="clear" w:color="auto" w:fill="F2F9FC"/>
        <w:spacing w:before="100" w:beforeAutospacing="1" w:after="100" w:afterAutospacing="1" w:line="240" w:lineRule="auto"/>
        <w:rPr>
          <w:rFonts w:ascii="Tahoma" w:eastAsia="Times New Roman" w:hAnsi="Tahoma" w:cs="Tahoma" w:hint="cs"/>
          <w:color w:val="282828"/>
          <w:sz w:val="20"/>
          <w:szCs w:val="20"/>
          <w:rtl/>
        </w:rPr>
      </w:pPr>
      <w:r>
        <w:rPr>
          <w:rFonts w:ascii="Tahoma" w:eastAsia="Times New Roman" w:hAnsi="Tahoma" w:cs="Tahoma" w:hint="cs"/>
          <w:color w:val="282828"/>
          <w:sz w:val="20"/>
          <w:szCs w:val="20"/>
          <w:rtl/>
        </w:rPr>
        <w:t xml:space="preserve">توزيع </w:t>
      </w:r>
      <w:proofErr w:type="gramStart"/>
      <w:r>
        <w:rPr>
          <w:rFonts w:ascii="Tahoma" w:eastAsia="Times New Roman" w:hAnsi="Tahoma" w:cs="Tahoma" w:hint="cs"/>
          <w:color w:val="282828"/>
          <w:sz w:val="20"/>
          <w:szCs w:val="20"/>
          <w:rtl/>
        </w:rPr>
        <w:t>المحاضرات :</w:t>
      </w:r>
      <w:proofErr w:type="gramEnd"/>
    </w:p>
    <w:tbl>
      <w:tblPr>
        <w:tblStyle w:val="TableGrid"/>
        <w:tblpPr w:leftFromText="180" w:rightFromText="180" w:vertAnchor="page" w:horzAnchor="margin" w:tblpY="8056"/>
        <w:tblW w:w="0" w:type="auto"/>
        <w:tblLook w:val="04A0"/>
      </w:tblPr>
      <w:tblGrid>
        <w:gridCol w:w="1350"/>
        <w:gridCol w:w="8028"/>
      </w:tblGrid>
      <w:tr w:rsidR="000221BB" w:rsidTr="000221BB">
        <w:tc>
          <w:tcPr>
            <w:tcW w:w="1350" w:type="dxa"/>
          </w:tcPr>
          <w:p w:rsidR="000221BB" w:rsidRDefault="000221BB" w:rsidP="000221BB">
            <w:r>
              <w:t>weeks</w:t>
            </w:r>
          </w:p>
        </w:tc>
        <w:tc>
          <w:tcPr>
            <w:tcW w:w="8028" w:type="dxa"/>
          </w:tcPr>
          <w:p w:rsidR="000221BB" w:rsidRDefault="000221BB" w:rsidP="000221BB">
            <w:r>
              <w:t xml:space="preserve">Labe lecture </w:t>
            </w:r>
          </w:p>
        </w:tc>
      </w:tr>
      <w:tr w:rsidR="000221BB" w:rsidTr="000221BB">
        <w:tc>
          <w:tcPr>
            <w:tcW w:w="1350" w:type="dxa"/>
          </w:tcPr>
          <w:p w:rsidR="000221BB" w:rsidRDefault="000221BB" w:rsidP="000221BB">
            <w:r>
              <w:t>Week 1</w:t>
            </w:r>
          </w:p>
        </w:tc>
        <w:tc>
          <w:tcPr>
            <w:tcW w:w="8028" w:type="dxa"/>
          </w:tcPr>
          <w:p w:rsidR="000221BB" w:rsidRDefault="000221BB" w:rsidP="000221BB">
            <w:r>
              <w:t xml:space="preserve">Cell injuries &amp;adaptation </w:t>
            </w:r>
          </w:p>
        </w:tc>
      </w:tr>
      <w:tr w:rsidR="000221BB" w:rsidTr="000221BB">
        <w:tc>
          <w:tcPr>
            <w:tcW w:w="1350" w:type="dxa"/>
          </w:tcPr>
          <w:p w:rsidR="000221BB" w:rsidRDefault="000221BB" w:rsidP="000221BB">
            <w:r>
              <w:t>Week2</w:t>
            </w:r>
          </w:p>
        </w:tc>
        <w:tc>
          <w:tcPr>
            <w:tcW w:w="8028" w:type="dxa"/>
          </w:tcPr>
          <w:p w:rsidR="000221BB" w:rsidRDefault="000221BB" w:rsidP="000221BB">
            <w:r>
              <w:t>Path physiology of neoplasm</w:t>
            </w:r>
          </w:p>
        </w:tc>
      </w:tr>
      <w:tr w:rsidR="000221BB" w:rsidTr="000221BB">
        <w:tc>
          <w:tcPr>
            <w:tcW w:w="1350" w:type="dxa"/>
          </w:tcPr>
          <w:p w:rsidR="000221BB" w:rsidRDefault="000221BB" w:rsidP="000221BB">
            <w:r>
              <w:t>Week 3</w:t>
            </w:r>
          </w:p>
        </w:tc>
        <w:tc>
          <w:tcPr>
            <w:tcW w:w="8028" w:type="dxa"/>
          </w:tcPr>
          <w:p w:rsidR="000221BB" w:rsidRDefault="000221BB" w:rsidP="000221BB">
            <w:proofErr w:type="spellStart"/>
            <w:r>
              <w:t>Pathophysiology</w:t>
            </w:r>
            <w:proofErr w:type="spellEnd"/>
            <w:r>
              <w:t xml:space="preserve"> of blood and anemia</w:t>
            </w:r>
          </w:p>
        </w:tc>
      </w:tr>
      <w:tr w:rsidR="000221BB" w:rsidTr="000221BB">
        <w:tc>
          <w:tcPr>
            <w:tcW w:w="1350" w:type="dxa"/>
          </w:tcPr>
          <w:p w:rsidR="000221BB" w:rsidRDefault="000221BB" w:rsidP="000221BB">
            <w:r>
              <w:t>Week 4</w:t>
            </w:r>
          </w:p>
        </w:tc>
        <w:tc>
          <w:tcPr>
            <w:tcW w:w="8028" w:type="dxa"/>
          </w:tcPr>
          <w:p w:rsidR="000221BB" w:rsidRDefault="000221BB" w:rsidP="000221BB">
            <w:proofErr w:type="spellStart"/>
            <w:r>
              <w:t>Pathophysiology</w:t>
            </w:r>
            <w:proofErr w:type="spellEnd"/>
            <w:r>
              <w:t xml:space="preserve">  of immune system and inflammation </w:t>
            </w:r>
          </w:p>
          <w:p w:rsidR="000221BB" w:rsidRDefault="000221BB" w:rsidP="000221BB">
            <w:r>
              <w:t>+</w:t>
            </w:r>
          </w:p>
          <w:p w:rsidR="000221BB" w:rsidRDefault="000221BB" w:rsidP="000221BB">
            <w:r>
              <w:t>&amp; mid1 exam</w:t>
            </w:r>
          </w:p>
        </w:tc>
      </w:tr>
      <w:tr w:rsidR="000221BB" w:rsidTr="000221BB">
        <w:tc>
          <w:tcPr>
            <w:tcW w:w="1350" w:type="dxa"/>
          </w:tcPr>
          <w:p w:rsidR="000221BB" w:rsidRDefault="000221BB" w:rsidP="000221BB">
            <w:r>
              <w:t>Week 5</w:t>
            </w:r>
          </w:p>
        </w:tc>
        <w:tc>
          <w:tcPr>
            <w:tcW w:w="8028" w:type="dxa"/>
          </w:tcPr>
          <w:p w:rsidR="000221BB" w:rsidRDefault="000221BB" w:rsidP="000221BB">
            <w:proofErr w:type="spellStart"/>
            <w:r>
              <w:t>Pathophysiology</w:t>
            </w:r>
            <w:proofErr w:type="spellEnd"/>
            <w:r>
              <w:t xml:space="preserve"> of  cardiovascular system</w:t>
            </w:r>
          </w:p>
        </w:tc>
      </w:tr>
      <w:tr w:rsidR="000221BB" w:rsidTr="000221BB">
        <w:tc>
          <w:tcPr>
            <w:tcW w:w="1350" w:type="dxa"/>
          </w:tcPr>
          <w:p w:rsidR="000221BB" w:rsidRDefault="000221BB" w:rsidP="000221BB">
            <w:r>
              <w:t>Week 6</w:t>
            </w:r>
          </w:p>
        </w:tc>
        <w:tc>
          <w:tcPr>
            <w:tcW w:w="8028" w:type="dxa"/>
          </w:tcPr>
          <w:p w:rsidR="000221BB" w:rsidRDefault="000221BB" w:rsidP="000221BB">
            <w:proofErr w:type="spellStart"/>
            <w:r>
              <w:t>Patho</w:t>
            </w:r>
            <w:proofErr w:type="spellEnd"/>
            <w:r>
              <w:t xml:space="preserve"> physiology of respiratory system</w:t>
            </w:r>
          </w:p>
        </w:tc>
      </w:tr>
      <w:tr w:rsidR="000221BB" w:rsidTr="000221BB">
        <w:tc>
          <w:tcPr>
            <w:tcW w:w="1350" w:type="dxa"/>
          </w:tcPr>
          <w:p w:rsidR="000221BB" w:rsidRDefault="000221BB" w:rsidP="000221BB">
            <w:r>
              <w:t>Week 7</w:t>
            </w:r>
          </w:p>
        </w:tc>
        <w:tc>
          <w:tcPr>
            <w:tcW w:w="8028" w:type="dxa"/>
          </w:tcPr>
          <w:p w:rsidR="000221BB" w:rsidRDefault="000221BB" w:rsidP="000221BB">
            <w:proofErr w:type="spellStart"/>
            <w:r>
              <w:t>Pathophysiology</w:t>
            </w:r>
            <w:proofErr w:type="spellEnd"/>
            <w:r>
              <w:t xml:space="preserve"> of  renal system</w:t>
            </w:r>
          </w:p>
        </w:tc>
      </w:tr>
      <w:tr w:rsidR="000221BB" w:rsidTr="000221BB">
        <w:tc>
          <w:tcPr>
            <w:tcW w:w="1350" w:type="dxa"/>
          </w:tcPr>
          <w:p w:rsidR="000221BB" w:rsidRDefault="000221BB" w:rsidP="000221BB">
            <w:r>
              <w:t>Week 8</w:t>
            </w:r>
          </w:p>
        </w:tc>
        <w:tc>
          <w:tcPr>
            <w:tcW w:w="8028" w:type="dxa"/>
          </w:tcPr>
          <w:p w:rsidR="000221BB" w:rsidRDefault="000221BB" w:rsidP="000221BB">
            <w:proofErr w:type="spellStart"/>
            <w:r>
              <w:t>Pathophysiology</w:t>
            </w:r>
            <w:proofErr w:type="spellEnd"/>
            <w:r>
              <w:t xml:space="preserve"> of digestive system</w:t>
            </w:r>
          </w:p>
          <w:p w:rsidR="000221BB" w:rsidRDefault="000221BB" w:rsidP="000221BB">
            <w:r>
              <w:t xml:space="preserve">+ </w:t>
            </w:r>
          </w:p>
          <w:p w:rsidR="000221BB" w:rsidRDefault="000221BB" w:rsidP="000221BB">
            <w:r>
              <w:t>Mid 2 exam</w:t>
            </w:r>
          </w:p>
        </w:tc>
      </w:tr>
      <w:tr w:rsidR="000221BB" w:rsidTr="000221BB">
        <w:tc>
          <w:tcPr>
            <w:tcW w:w="1350" w:type="dxa"/>
          </w:tcPr>
          <w:p w:rsidR="000221BB" w:rsidRDefault="000221BB" w:rsidP="000221BB">
            <w:r>
              <w:t>Week 9</w:t>
            </w:r>
          </w:p>
        </w:tc>
        <w:tc>
          <w:tcPr>
            <w:tcW w:w="8028" w:type="dxa"/>
          </w:tcPr>
          <w:p w:rsidR="000221BB" w:rsidRDefault="000221BB" w:rsidP="000221BB">
            <w:proofErr w:type="spellStart"/>
            <w:r>
              <w:t>Pathophysiology</w:t>
            </w:r>
            <w:proofErr w:type="spellEnd"/>
            <w:r>
              <w:t xml:space="preserve"> of endocrine system</w:t>
            </w:r>
          </w:p>
        </w:tc>
      </w:tr>
      <w:tr w:rsidR="000221BB" w:rsidTr="000221BB">
        <w:tc>
          <w:tcPr>
            <w:tcW w:w="1350" w:type="dxa"/>
          </w:tcPr>
          <w:p w:rsidR="000221BB" w:rsidRDefault="000221BB" w:rsidP="000221BB">
            <w:r>
              <w:t>Week  10</w:t>
            </w:r>
          </w:p>
        </w:tc>
        <w:tc>
          <w:tcPr>
            <w:tcW w:w="8028" w:type="dxa"/>
          </w:tcPr>
          <w:p w:rsidR="000221BB" w:rsidRDefault="000221BB" w:rsidP="000221BB">
            <w:proofErr w:type="spellStart"/>
            <w:r>
              <w:t>Pathophysiology</w:t>
            </w:r>
            <w:proofErr w:type="spellEnd"/>
            <w:r>
              <w:t xml:space="preserve"> of metabolism and obesity </w:t>
            </w:r>
          </w:p>
        </w:tc>
      </w:tr>
    </w:tbl>
    <w:p w:rsidR="00D13512" w:rsidRPr="005C04C6" w:rsidRDefault="00D13512" w:rsidP="00D13512">
      <w:pPr>
        <w:rPr>
          <w:sz w:val="20"/>
          <w:rtl/>
          <w:lang/>
        </w:rPr>
      </w:pPr>
    </w:p>
    <w:sectPr w:rsidR="00D13512" w:rsidRPr="005C04C6" w:rsidSect="00136A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763B6"/>
    <w:multiLevelType w:val="multilevel"/>
    <w:tmpl w:val="0CF43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E20548"/>
    <w:multiLevelType w:val="multilevel"/>
    <w:tmpl w:val="A70E3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C04C6"/>
    <w:rsid w:val="000221BB"/>
    <w:rsid w:val="00136A35"/>
    <w:rsid w:val="005C04C6"/>
    <w:rsid w:val="008B079E"/>
    <w:rsid w:val="00D135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6A35"/>
  </w:style>
  <w:style w:type="paragraph" w:styleId="Heading1">
    <w:name w:val="heading 1"/>
    <w:basedOn w:val="Normal"/>
    <w:link w:val="Heading1Char"/>
    <w:uiPriority w:val="9"/>
    <w:qFormat/>
    <w:rsid w:val="005C04C6"/>
    <w:pPr>
      <w:spacing w:before="100" w:beforeAutospacing="1" w:after="100" w:afterAutospacing="1" w:line="240" w:lineRule="auto"/>
      <w:outlineLvl w:val="0"/>
    </w:pPr>
    <w:rPr>
      <w:rFonts w:ascii="Georgia" w:eastAsia="Times New Roman" w:hAnsi="Georgia" w:cs="Times New Roman"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04C6"/>
    <w:rPr>
      <w:rFonts w:ascii="Georgia" w:eastAsia="Times New Roman" w:hAnsi="Georgia" w:cs="Times New Roman"/>
      <w:kern w:val="36"/>
      <w:sz w:val="48"/>
      <w:szCs w:val="48"/>
    </w:rPr>
  </w:style>
  <w:style w:type="character" w:styleId="Strong">
    <w:name w:val="Strong"/>
    <w:basedOn w:val="DefaultParagraphFont"/>
    <w:uiPriority w:val="22"/>
    <w:qFormat/>
    <w:rsid w:val="005C04C6"/>
    <w:rPr>
      <w:b/>
      <w:bCs/>
    </w:rPr>
  </w:style>
  <w:style w:type="paragraph" w:styleId="NormalWeb">
    <w:name w:val="Normal (Web)"/>
    <w:basedOn w:val="Normal"/>
    <w:uiPriority w:val="99"/>
    <w:unhideWhenUsed/>
    <w:rsid w:val="005C04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dmd">
    <w:name w:val="addmd"/>
    <w:basedOn w:val="DefaultParagraphFont"/>
    <w:rsid w:val="005C04C6"/>
  </w:style>
  <w:style w:type="character" w:customStyle="1" w:styleId="fn">
    <w:name w:val="fn"/>
    <w:basedOn w:val="DefaultParagraphFont"/>
    <w:rsid w:val="005C04C6"/>
  </w:style>
  <w:style w:type="table" w:styleId="TableGrid">
    <w:name w:val="Table Grid"/>
    <w:basedOn w:val="TableNormal"/>
    <w:uiPriority w:val="59"/>
    <w:rsid w:val="00D135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76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27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15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82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344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6045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630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957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05174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9789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3467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43520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36038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3338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896910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497207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704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50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24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28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263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9850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632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292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3183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89273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907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62091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2012-05-04T17:23:00Z</dcterms:created>
  <dcterms:modified xsi:type="dcterms:W3CDTF">2012-05-04T17:51:00Z</dcterms:modified>
</cp:coreProperties>
</file>