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808E" w14:textId="77777777" w:rsidR="00D27801" w:rsidRPr="00D27801" w:rsidRDefault="00D27801" w:rsidP="00D27801">
      <w:pPr>
        <w:spacing w:after="0" w:line="480" w:lineRule="auto"/>
        <w:rPr>
          <w:rFonts w:ascii="Times New Roman" w:eastAsia="ヒラギノ角ゴ Pro W3" w:hAnsi="Times New Roman" w:cs="Times New Roman"/>
          <w:b/>
          <w:sz w:val="24"/>
          <w:szCs w:val="24"/>
        </w:rPr>
      </w:pPr>
      <w:r w:rsidRPr="00D27801">
        <w:rPr>
          <w:rFonts w:ascii="Lucida Grande" w:eastAsia="Times New Roman" w:hAnsi="Lucida Grande" w:cs="Times New Roman"/>
          <w:noProof/>
          <w:color w:val="000000"/>
          <w:sz w:val="24"/>
          <w:szCs w:val="24"/>
        </w:rPr>
        <w:drawing>
          <wp:anchor distT="0" distB="0" distL="114300" distR="114300" simplePos="0" relativeHeight="251659264" behindDoc="1" locked="0" layoutInCell="1" allowOverlap="0" wp14:anchorId="554FAEA2" wp14:editId="6CEB68E5">
            <wp:simplePos x="0" y="0"/>
            <wp:positionH relativeFrom="column">
              <wp:posOffset>5473700</wp:posOffset>
            </wp:positionH>
            <wp:positionV relativeFrom="page">
              <wp:posOffset>114300</wp:posOffset>
            </wp:positionV>
            <wp:extent cx="1498600" cy="786765"/>
            <wp:effectExtent l="0" t="0" r="0" b="635"/>
            <wp:wrapNone/>
            <wp:docPr id="1" name="Picture 1" descr="page1image6007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070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5B0B6"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0D7909E4"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King Saud University</w:t>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t>Semester I</w:t>
      </w:r>
      <w:r w:rsidRPr="00D27801">
        <w:rPr>
          <w:rFonts w:ascii="Times New Roman" w:eastAsia="ヒラギノ角ゴ Pro W3" w:hAnsi="Times New Roman" w:cs="Times New Roman"/>
          <w:b/>
          <w:sz w:val="24"/>
          <w:szCs w:val="24"/>
        </w:rPr>
        <w:tab/>
        <w:t xml:space="preserve"> </w:t>
      </w:r>
    </w:p>
    <w:p w14:paraId="777D2626"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 xml:space="preserve">College of Arts </w:t>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bookmarkStart w:id="0" w:name="GoBack"/>
      <w:bookmarkEnd w:id="0"/>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r>
      <w:r w:rsidRPr="00D27801">
        <w:rPr>
          <w:rFonts w:ascii="Times New Roman" w:eastAsia="ヒラギノ角ゴ Pro W3" w:hAnsi="Times New Roman" w:cs="Times New Roman"/>
          <w:b/>
          <w:sz w:val="24"/>
          <w:szCs w:val="24"/>
        </w:rPr>
        <w:tab/>
        <w:t>1444 – 2022</w:t>
      </w:r>
    </w:p>
    <w:p w14:paraId="172D7419" w14:textId="77777777" w:rsidR="00D27801" w:rsidRPr="00D27801" w:rsidRDefault="00D27801" w:rsidP="00D27801">
      <w:pPr>
        <w:spacing w:after="0" w:line="240" w:lineRule="auto"/>
        <w:jc w:val="center"/>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Department of English Language and Literature</w:t>
      </w:r>
    </w:p>
    <w:p w14:paraId="45CB92F6" w14:textId="0CF973D3" w:rsidR="00D27801" w:rsidRPr="00D27801" w:rsidRDefault="00D27801" w:rsidP="00D27801">
      <w:pPr>
        <w:spacing w:after="0" w:line="240" w:lineRule="auto"/>
        <w:jc w:val="center"/>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Course Syllabus</w:t>
      </w:r>
      <w:r>
        <w:rPr>
          <w:rFonts w:ascii="Times New Roman" w:eastAsia="ヒラギノ角ゴ Pro W3" w:hAnsi="Times New Roman" w:cs="Times New Roman"/>
          <w:b/>
          <w:sz w:val="24"/>
          <w:szCs w:val="24"/>
        </w:rPr>
        <w:t xml:space="preserve"> </w:t>
      </w:r>
    </w:p>
    <w:p w14:paraId="2DD1C3D5"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Instructor’s information:</w:t>
      </w:r>
    </w:p>
    <w:p w14:paraId="63527B66"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tbl>
      <w:tblPr>
        <w:tblW w:w="0" w:type="auto"/>
        <w:tblInd w:w="5" w:type="dxa"/>
        <w:tblLayout w:type="fixed"/>
        <w:tblLook w:val="0000" w:firstRow="0" w:lastRow="0" w:firstColumn="0" w:lastColumn="0" w:noHBand="0" w:noVBand="0"/>
      </w:tblPr>
      <w:tblGrid>
        <w:gridCol w:w="1701"/>
        <w:gridCol w:w="8489"/>
      </w:tblGrid>
      <w:tr w:rsidR="00D27801" w:rsidRPr="00D27801" w14:paraId="0E6CCFF6" w14:textId="77777777" w:rsidTr="0028253D">
        <w:trPr>
          <w:cantSplit/>
          <w:trHeight w:val="4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E54DAA8"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Name</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85560BB" w14:textId="77777777" w:rsidR="00D27801" w:rsidRPr="00D27801" w:rsidRDefault="00D27801" w:rsidP="00D27801">
            <w:pPr>
              <w:spacing w:after="0" w:line="240" w:lineRule="auto"/>
              <w:rPr>
                <w:rFonts w:ascii="Times New Roman" w:eastAsia="ヒラギノ角ゴ Pro W3" w:hAnsi="Times New Roman" w:cs="Times New Roman"/>
                <w:sz w:val="24"/>
                <w:szCs w:val="20"/>
                <w:lang w:val="en-GB"/>
              </w:rPr>
            </w:pPr>
            <w:r w:rsidRPr="00D27801">
              <w:rPr>
                <w:rFonts w:ascii="Times New Roman" w:eastAsia="ヒラギノ角ゴ Pro W3" w:hAnsi="Times New Roman" w:cs="Times New Roman"/>
                <w:sz w:val="24"/>
                <w:szCs w:val="20"/>
                <w:lang w:val="en-GB"/>
              </w:rPr>
              <w:t xml:space="preserve"> </w:t>
            </w:r>
            <w:r w:rsidRPr="00D27801">
              <w:rPr>
                <w:rFonts w:ascii="Times New Roman" w:eastAsia="ヒラギノ角ゴ Pro W3" w:hAnsi="Times New Roman" w:cs="Times New Roman"/>
                <w:color w:val="000000"/>
                <w:sz w:val="24"/>
                <w:szCs w:val="24"/>
              </w:rPr>
              <w:t>Dr. Halah Saleh Al-Barrak</w:t>
            </w:r>
          </w:p>
        </w:tc>
      </w:tr>
      <w:tr w:rsidR="00D27801" w:rsidRPr="00D27801" w14:paraId="25357E0A" w14:textId="77777777" w:rsidTr="0028253D">
        <w:trPr>
          <w:cantSplit/>
          <w:trHeight w:val="4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F72C4AA"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Office Hours</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0EFA5B7" w14:textId="77777777" w:rsidR="00D27801" w:rsidRPr="00D27801" w:rsidRDefault="00D27801" w:rsidP="00D27801">
            <w:pPr>
              <w:spacing w:after="0" w:line="240" w:lineRule="auto"/>
              <w:rPr>
                <w:rFonts w:ascii="Times New Roman" w:eastAsia="ヒラギノ角ゴ Pro W3" w:hAnsi="Times New Roman" w:cs="Times New Roman"/>
                <w:color w:val="000000"/>
                <w:sz w:val="24"/>
                <w:szCs w:val="24"/>
              </w:rPr>
            </w:pPr>
            <w:r w:rsidRPr="00D27801">
              <w:rPr>
                <w:rFonts w:ascii="Times New Roman" w:eastAsia="ヒラギノ角ゴ Pro W3" w:hAnsi="Times New Roman" w:cs="Times New Roman"/>
                <w:color w:val="000000"/>
                <w:sz w:val="24"/>
                <w:szCs w:val="24"/>
              </w:rPr>
              <w:t xml:space="preserve">Sunday, Tuesday, Thursday: 11:45-12:50 p.m. </w:t>
            </w:r>
          </w:p>
          <w:p w14:paraId="34B55657" w14:textId="77777777" w:rsidR="00D27801" w:rsidRPr="00D27801" w:rsidRDefault="00D27801" w:rsidP="00D27801">
            <w:pPr>
              <w:spacing w:after="0" w:line="240" w:lineRule="auto"/>
              <w:rPr>
                <w:rFonts w:ascii="Times New Roman" w:eastAsia="ヒラギノ角ゴ Pro W3" w:hAnsi="Times New Roman" w:cs="Times New Roman"/>
                <w:color w:val="000000"/>
                <w:sz w:val="24"/>
                <w:szCs w:val="24"/>
              </w:rPr>
            </w:pPr>
            <w:r w:rsidRPr="00D27801">
              <w:rPr>
                <w:rFonts w:ascii="Times New Roman" w:eastAsia="ヒラギノ角ゴ Pro W3" w:hAnsi="Times New Roman" w:cs="Times New Roman"/>
                <w:color w:val="000000"/>
                <w:sz w:val="24"/>
                <w:szCs w:val="24"/>
              </w:rPr>
              <w:t>Monday 10:30-11:30 a.m.</w:t>
            </w:r>
          </w:p>
          <w:p w14:paraId="2BBE20FF" w14:textId="77777777" w:rsidR="00D27801" w:rsidRPr="00D27801" w:rsidRDefault="00D27801" w:rsidP="00D27801">
            <w:pPr>
              <w:spacing w:after="0" w:line="240" w:lineRule="auto"/>
              <w:jc w:val="center"/>
              <w:rPr>
                <w:rFonts w:ascii="Times New Roman" w:eastAsia="ヒラギノ角ゴ Pro W3" w:hAnsi="Times New Roman" w:cs="Times New Roman"/>
                <w:b/>
                <w:bCs/>
                <w:color w:val="000000"/>
                <w:sz w:val="24"/>
                <w:szCs w:val="24"/>
                <w:u w:val="single"/>
              </w:rPr>
            </w:pPr>
            <w:r w:rsidRPr="00D27801">
              <w:rPr>
                <w:rFonts w:ascii="Times New Roman" w:eastAsia="ヒラギノ角ゴ Pro W3" w:hAnsi="Times New Roman" w:cs="Times New Roman"/>
                <w:b/>
                <w:bCs/>
                <w:color w:val="000000"/>
                <w:sz w:val="24"/>
                <w:szCs w:val="24"/>
                <w:u w:val="single"/>
              </w:rPr>
              <w:t>Please make an appointment via email 24 hours before the meeting to arrange for an online meeting.</w:t>
            </w:r>
          </w:p>
          <w:p w14:paraId="3804A4DD" w14:textId="77777777" w:rsidR="00D27801" w:rsidRPr="00D27801" w:rsidRDefault="00D27801" w:rsidP="00D27801">
            <w:pPr>
              <w:spacing w:after="0" w:line="240" w:lineRule="auto"/>
              <w:rPr>
                <w:rFonts w:ascii="Times New Roman" w:eastAsia="ヒラギノ角ゴ Pro W3" w:hAnsi="Times New Roman" w:cs="Times New Roman"/>
                <w:sz w:val="24"/>
                <w:szCs w:val="24"/>
              </w:rPr>
            </w:pPr>
          </w:p>
        </w:tc>
      </w:tr>
      <w:tr w:rsidR="00D27801" w:rsidRPr="00D27801" w14:paraId="7807121A" w14:textId="77777777" w:rsidTr="0028253D">
        <w:trPr>
          <w:cantSplit/>
          <w:trHeight w:val="43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031119D"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Office number</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57D6E8E" w14:textId="77777777" w:rsidR="00D27801" w:rsidRPr="00D27801" w:rsidRDefault="00D27801" w:rsidP="00D27801">
            <w:pPr>
              <w:spacing w:after="0" w:line="240" w:lineRule="auto"/>
              <w:rPr>
                <w:rFonts w:ascii="Times New Roman" w:eastAsia="ヒラギノ角ゴ Pro W3" w:hAnsi="Times New Roman" w:cs="Times New Roman"/>
                <w:sz w:val="24"/>
                <w:szCs w:val="24"/>
              </w:rPr>
            </w:pPr>
            <w:r w:rsidRPr="00D27801">
              <w:rPr>
                <w:rFonts w:ascii="Times New Roman" w:eastAsia="ヒラギノ角ゴ Pro W3" w:hAnsi="Times New Roman" w:cs="Times New Roman"/>
                <w:color w:val="000000"/>
                <w:sz w:val="24"/>
                <w:szCs w:val="24"/>
              </w:rPr>
              <w:t>Building No.1- 3</w:t>
            </w:r>
            <w:r w:rsidRPr="00D27801">
              <w:rPr>
                <w:rFonts w:ascii="Times New Roman" w:eastAsia="ヒラギノ角ゴ Pro W3" w:hAnsi="Times New Roman" w:cs="Times New Roman"/>
                <w:color w:val="000000"/>
                <w:sz w:val="24"/>
                <w:szCs w:val="24"/>
                <w:vertAlign w:val="superscript"/>
              </w:rPr>
              <w:t>rd</w:t>
            </w:r>
            <w:r w:rsidRPr="00D27801">
              <w:rPr>
                <w:rFonts w:ascii="Times New Roman" w:eastAsia="ヒラギノ角ゴ Pro W3" w:hAnsi="Times New Roman" w:cs="Times New Roman"/>
                <w:color w:val="000000"/>
                <w:sz w:val="24"/>
                <w:szCs w:val="24"/>
              </w:rPr>
              <w:t xml:space="preserve"> floor- Room No.99</w:t>
            </w:r>
          </w:p>
        </w:tc>
      </w:tr>
      <w:tr w:rsidR="00D27801" w:rsidRPr="00D27801" w14:paraId="6C55F860" w14:textId="77777777" w:rsidTr="0028253D">
        <w:trPr>
          <w:cantSplit/>
          <w:trHeight w:val="50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24E6B74"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Email address</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57D0C4B" w14:textId="77777777" w:rsidR="00D27801" w:rsidRPr="00D27801" w:rsidRDefault="00D27801" w:rsidP="00D27801">
            <w:pPr>
              <w:spacing w:after="0" w:line="240" w:lineRule="auto"/>
              <w:rPr>
                <w:rFonts w:ascii="Times New Roman" w:eastAsia="ヒラギノ角ゴ Pro W3" w:hAnsi="Times New Roman" w:cs="Times New Roman"/>
                <w:sz w:val="24"/>
                <w:szCs w:val="24"/>
                <w:u w:val="single"/>
              </w:rPr>
            </w:pPr>
            <w:r w:rsidRPr="00D27801">
              <w:rPr>
                <w:rFonts w:ascii="Times New Roman" w:eastAsia="ヒラギノ角ゴ Pro W3" w:hAnsi="Times New Roman" w:cs="Times New Roman"/>
                <w:sz w:val="24"/>
                <w:szCs w:val="24"/>
                <w:u w:val="single"/>
              </w:rPr>
              <w:t>halbarrak@ksu.edu.sa</w:t>
            </w:r>
          </w:p>
          <w:p w14:paraId="394D7A34" w14:textId="77777777" w:rsidR="00D27801" w:rsidRPr="00D27801" w:rsidRDefault="00D27801" w:rsidP="00D27801">
            <w:pPr>
              <w:spacing w:after="0" w:line="240" w:lineRule="auto"/>
              <w:rPr>
                <w:rFonts w:ascii="Times New Roman" w:eastAsia="ヒラギノ角ゴ Pro W3" w:hAnsi="Times New Roman" w:cs="Times New Roman"/>
                <w:sz w:val="24"/>
                <w:szCs w:val="24"/>
              </w:rPr>
            </w:pPr>
          </w:p>
        </w:tc>
      </w:tr>
    </w:tbl>
    <w:p w14:paraId="392672C3"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130D6E4C" w14:textId="49560A47" w:rsid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Course information:</w:t>
      </w:r>
    </w:p>
    <w:p w14:paraId="58B25CDD" w14:textId="77777777" w:rsidR="0078029E" w:rsidRPr="00BA5A71" w:rsidRDefault="0078029E" w:rsidP="0078029E">
      <w:pPr>
        <w:spacing w:after="0" w:line="240" w:lineRule="auto"/>
        <w:rPr>
          <w:rFonts w:ascii="Times New Roman" w:eastAsia="ヒラギノ角ゴ Pro W3" w:hAnsi="Times New Roman" w:cs="Times New Roman"/>
          <w:b/>
          <w:color w:val="000000"/>
          <w:sz w:val="24"/>
          <w:szCs w:val="24"/>
        </w:rPr>
      </w:pPr>
    </w:p>
    <w:tbl>
      <w:tblPr>
        <w:tblW w:w="0" w:type="auto"/>
        <w:tblInd w:w="5" w:type="dxa"/>
        <w:tblLayout w:type="fixed"/>
        <w:tblLook w:val="0000" w:firstRow="0" w:lastRow="0" w:firstColumn="0" w:lastColumn="0" w:noHBand="0" w:noVBand="0"/>
      </w:tblPr>
      <w:tblGrid>
        <w:gridCol w:w="3234"/>
        <w:gridCol w:w="6956"/>
      </w:tblGrid>
      <w:tr w:rsidR="0078029E" w:rsidRPr="00BA5A71" w14:paraId="3C5EE26C" w14:textId="77777777" w:rsidTr="0028253D">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A167F2"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Course Title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1D8AB4" w14:textId="77777777" w:rsidR="0078029E" w:rsidRPr="00BA5A71"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Semantics &amp; Pragmatics</w:t>
            </w:r>
          </w:p>
        </w:tc>
      </w:tr>
      <w:tr w:rsidR="0078029E" w:rsidRPr="00BA5A71" w14:paraId="5B6C7ADB" w14:textId="77777777" w:rsidTr="0028253D">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212A92"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Course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6AD4A4" w14:textId="77777777" w:rsidR="0078029E" w:rsidRPr="00BA5A71" w:rsidRDefault="0078029E" w:rsidP="0028253D">
            <w:pPr>
              <w:spacing w:after="0" w:line="36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E</w:t>
            </w:r>
            <w:r>
              <w:rPr>
                <w:rFonts w:ascii="Times New Roman" w:eastAsia="ヒラギノ角ゴ Pro W3" w:hAnsi="Times New Roman" w:cs="Times New Roman"/>
                <w:color w:val="000000"/>
                <w:sz w:val="24"/>
                <w:szCs w:val="24"/>
              </w:rPr>
              <w:t xml:space="preserve">NG   300 </w:t>
            </w:r>
          </w:p>
        </w:tc>
      </w:tr>
      <w:tr w:rsidR="0078029E" w:rsidRPr="00BA5A71" w14:paraId="76A7844F" w14:textId="77777777" w:rsidTr="0028253D">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B2173F"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Course description</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32B71C" w14:textId="77777777" w:rsidR="0078029E" w:rsidRPr="00BA5A71"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This course introduces the meaning of semantics and the meaning of pragmatics and the difference between them. Major topics include word meaning and sentence meaning and deixis, reference, presupposition, conversational implicature and speech acts.</w:t>
            </w:r>
          </w:p>
        </w:tc>
      </w:tr>
      <w:tr w:rsidR="0078029E" w:rsidRPr="00BA5A71" w14:paraId="3C524C67" w14:textId="77777777" w:rsidTr="0028253D">
        <w:trPr>
          <w:cantSplit/>
          <w:trHeight w:val="120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8BD46C"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Course Objectives (</w:t>
            </w:r>
            <w:proofErr w:type="gramStart"/>
            <w:r w:rsidRPr="00BA5A71">
              <w:rPr>
                <w:rFonts w:ascii="Times New Roman" w:eastAsia="ヒラギノ角ゴ Pro W3" w:hAnsi="Times New Roman" w:cs="Times New Roman"/>
                <w:b/>
                <w:color w:val="000000"/>
                <w:sz w:val="24"/>
                <w:szCs w:val="24"/>
              </w:rPr>
              <w:t>i.e.</w:t>
            </w:r>
            <w:proofErr w:type="gramEnd"/>
            <w:r w:rsidRPr="00BA5A71">
              <w:rPr>
                <w:rFonts w:ascii="Times New Roman" w:eastAsia="ヒラギノ角ゴ Pro W3" w:hAnsi="Times New Roman" w:cs="Times New Roman"/>
                <w:b/>
                <w:color w:val="000000"/>
                <w:sz w:val="24"/>
                <w:szCs w:val="24"/>
              </w:rPr>
              <w:t xml:space="preserve"> Learning Outcomes as specified in the Course Specifications)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60E150" w14:textId="77777777" w:rsidR="0078029E" w:rsidRPr="0031297E"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 xml:space="preserve">1. Demonstrate knowledge of what semantics is. </w:t>
            </w:r>
          </w:p>
          <w:p w14:paraId="7DB0AF19" w14:textId="77777777" w:rsidR="0078029E" w:rsidRPr="0031297E"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 xml:space="preserve">2. Demonstrate knowledge of what pragmatics is. </w:t>
            </w:r>
          </w:p>
          <w:p w14:paraId="7E3A47CA" w14:textId="77777777" w:rsidR="0078029E" w:rsidRPr="0031297E"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 xml:space="preserve">3. Be able to explain the difference between semantics and pragmatics. </w:t>
            </w:r>
          </w:p>
          <w:p w14:paraId="1CE11E60" w14:textId="77777777" w:rsidR="0078029E" w:rsidRPr="0031297E"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 xml:space="preserve">4. Explain compositional meaning via discussing word meaning and sentence meaning.  </w:t>
            </w:r>
          </w:p>
          <w:p w14:paraId="03570472" w14:textId="77777777" w:rsidR="0078029E" w:rsidRPr="00BA5A71"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5.Explain contextual meaning via discussing deixis, presupposition, conversational implicature, and theory of politeness</w:t>
            </w:r>
          </w:p>
        </w:tc>
      </w:tr>
      <w:tr w:rsidR="0078029E" w:rsidRPr="00BA5A71" w14:paraId="4085E64C" w14:textId="77777777" w:rsidTr="0028253D">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49CDBB"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Textbooks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664F41" w14:textId="77777777" w:rsidR="0078029E" w:rsidRPr="0031297E" w:rsidRDefault="0078029E" w:rsidP="0028253D">
            <w:pPr>
              <w:spacing w:after="0" w:line="360" w:lineRule="auto"/>
              <w:rPr>
                <w:rFonts w:ascii="Times New Roman" w:eastAsia="ヒラギノ角ゴ Pro W3" w:hAnsi="Times New Roman" w:cs="Times New Roman"/>
                <w:color w:val="000000"/>
                <w:sz w:val="24"/>
                <w:szCs w:val="24"/>
              </w:rPr>
            </w:pPr>
            <w:proofErr w:type="spellStart"/>
            <w:r w:rsidRPr="0031297E">
              <w:rPr>
                <w:rFonts w:ascii="Times New Roman" w:eastAsia="ヒラギノ角ゴ Pro W3" w:hAnsi="Times New Roman" w:cs="Times New Roman"/>
                <w:color w:val="000000"/>
                <w:sz w:val="24"/>
                <w:szCs w:val="24"/>
              </w:rPr>
              <w:t>Birner</w:t>
            </w:r>
            <w:proofErr w:type="spellEnd"/>
            <w:r w:rsidRPr="0031297E">
              <w:rPr>
                <w:rFonts w:ascii="Times New Roman" w:eastAsia="ヒラギノ角ゴ Pro W3" w:hAnsi="Times New Roman" w:cs="Times New Roman"/>
                <w:color w:val="000000"/>
                <w:sz w:val="24"/>
                <w:szCs w:val="24"/>
              </w:rPr>
              <w:t>, B. J. (2013). Introduction to Pragmatics. Blackwell.</w:t>
            </w:r>
          </w:p>
          <w:p w14:paraId="50FC173B" w14:textId="77777777" w:rsidR="0078029E"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Huang, Y. (2007). Pragmatics. Oxford University Press.</w:t>
            </w:r>
          </w:p>
          <w:p w14:paraId="4DFB6607" w14:textId="134080D2" w:rsidR="003911D5" w:rsidRPr="00BA5A71" w:rsidRDefault="003911D5" w:rsidP="0028253D">
            <w:pPr>
              <w:spacing w:after="0" w:line="36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t>
            </w:r>
            <w:r w:rsidRPr="00446A55">
              <w:rPr>
                <w:rFonts w:ascii="Times New Roman" w:eastAsia="ヒラギノ角ゴ Pro W3" w:hAnsi="Times New Roman" w:cs="Times New Roman"/>
                <w:color w:val="70AD47" w:themeColor="accent6"/>
                <w:sz w:val="24"/>
                <w:szCs w:val="24"/>
              </w:rPr>
              <w:t>The chapters included will be uploaded on LMS)</w:t>
            </w:r>
          </w:p>
        </w:tc>
      </w:tr>
      <w:tr w:rsidR="0078029E" w:rsidRPr="00BA5A71" w14:paraId="5872AB78" w14:textId="77777777" w:rsidTr="0028253D">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E0BD96"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 xml:space="preserve">Essential reference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D60460" w14:textId="77777777" w:rsidR="0078029E" w:rsidRPr="00BA5A71" w:rsidRDefault="0078029E" w:rsidP="0028253D">
            <w:pPr>
              <w:spacing w:after="0" w:line="360" w:lineRule="auto"/>
              <w:rPr>
                <w:rFonts w:ascii="Times New Roman" w:eastAsia="ヒラギノ角ゴ Pro W3" w:hAnsi="Times New Roman" w:cs="Times New Roman"/>
                <w:color w:val="000000"/>
                <w:sz w:val="24"/>
                <w:szCs w:val="24"/>
              </w:rPr>
            </w:pPr>
            <w:r w:rsidRPr="0031297E">
              <w:rPr>
                <w:rFonts w:ascii="Times New Roman" w:eastAsia="ヒラギノ角ゴ Pro W3" w:hAnsi="Times New Roman" w:cs="Times New Roman"/>
                <w:color w:val="000000"/>
                <w:sz w:val="24"/>
                <w:szCs w:val="24"/>
              </w:rPr>
              <w:t>Howard Gregory. Semantics. Routledge Language Workbooks, 2000.</w:t>
            </w:r>
          </w:p>
        </w:tc>
      </w:tr>
    </w:tbl>
    <w:p w14:paraId="71716229" w14:textId="77777777" w:rsidR="00D27801" w:rsidRPr="00D27801" w:rsidRDefault="00D27801" w:rsidP="00D27801">
      <w:pPr>
        <w:spacing w:after="0" w:line="240" w:lineRule="auto"/>
        <w:rPr>
          <w:rFonts w:ascii="Times New Roman" w:eastAsia="ヒラギノ角ゴ Pro W3" w:hAnsi="Times New Roman" w:cs="Times New Roman"/>
          <w:sz w:val="24"/>
          <w:szCs w:val="24"/>
        </w:rPr>
      </w:pPr>
    </w:p>
    <w:p w14:paraId="25CFB5A8"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2C78C420" w14:textId="45FD7699" w:rsid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Methods of assessment:</w:t>
      </w:r>
    </w:p>
    <w:p w14:paraId="27C503F7" w14:textId="77777777" w:rsidR="0078029E" w:rsidRPr="00BA5A71" w:rsidRDefault="0078029E" w:rsidP="0078029E">
      <w:pPr>
        <w:spacing w:after="0" w:line="240" w:lineRule="auto"/>
        <w:rPr>
          <w:rFonts w:ascii="Times New Roman" w:eastAsia="ヒラギノ角ゴ Pro W3" w:hAnsi="Times New Roman" w:cs="Times New Roman"/>
          <w:b/>
          <w:color w:val="000000"/>
          <w:sz w:val="24"/>
          <w:szCs w:val="24"/>
        </w:rPr>
      </w:pPr>
    </w:p>
    <w:tbl>
      <w:tblPr>
        <w:tblpPr w:leftFromText="180" w:rightFromText="180" w:vertAnchor="text" w:tblpY="1"/>
        <w:tblOverlap w:val="never"/>
        <w:tblW w:w="9805" w:type="dxa"/>
        <w:tblLayout w:type="fixed"/>
        <w:tblLook w:val="0000" w:firstRow="0" w:lastRow="0" w:firstColumn="0" w:lastColumn="0" w:noHBand="0" w:noVBand="0"/>
      </w:tblPr>
      <w:tblGrid>
        <w:gridCol w:w="2245"/>
        <w:gridCol w:w="1710"/>
        <w:gridCol w:w="3240"/>
        <w:gridCol w:w="2610"/>
      </w:tblGrid>
      <w:tr w:rsidR="0078029E" w:rsidRPr="00BA5A71" w14:paraId="1D03CADB"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35DA92" w14:textId="77777777" w:rsidR="0078029E" w:rsidRPr="00BA5A71" w:rsidRDefault="0078029E" w:rsidP="0028253D">
            <w:pPr>
              <w:spacing w:after="0" w:line="240" w:lineRule="auto"/>
              <w:jc w:val="center"/>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Type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0EE396" w14:textId="77777777" w:rsidR="0078029E" w:rsidRPr="00BA5A71" w:rsidRDefault="0078029E" w:rsidP="0028253D">
            <w:pPr>
              <w:spacing w:after="0" w:line="240" w:lineRule="auto"/>
              <w:jc w:val="center"/>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Distribution of Marks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5B3DD572" w14:textId="34A36430" w:rsidR="0078029E" w:rsidRPr="00BA5A71" w:rsidRDefault="0078029E" w:rsidP="0028253D">
            <w:pPr>
              <w:spacing w:after="0" w:line="240" w:lineRule="auto"/>
              <w:jc w:val="center"/>
              <w:rPr>
                <w:rFonts w:ascii="Times New Roman" w:eastAsia="ヒラギノ角ゴ Pro W3" w:hAnsi="Times New Roman" w:cs="Times New Roman"/>
                <w:b/>
                <w:color w:val="000000"/>
                <w:sz w:val="24"/>
                <w:szCs w:val="24"/>
              </w:rPr>
            </w:pPr>
            <w:r w:rsidRPr="00BA5A71">
              <w:rPr>
                <w:rFonts w:ascii="Times New Roman" w:hAnsi="Times New Roman" w:cs="Times New Roman"/>
                <w:b/>
                <w:sz w:val="24"/>
                <w:szCs w:val="24"/>
              </w:rPr>
              <w:t xml:space="preserve">Date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E325C17" w14:textId="77777777" w:rsidR="0078029E" w:rsidRPr="00BA5A71" w:rsidRDefault="0078029E" w:rsidP="0028253D">
            <w:pPr>
              <w:spacing w:after="0" w:line="240" w:lineRule="auto"/>
              <w:jc w:val="center"/>
              <w:rPr>
                <w:rFonts w:ascii="Times New Roman" w:hAnsi="Times New Roman" w:cs="Times New Roman"/>
                <w:b/>
                <w:sz w:val="24"/>
                <w:szCs w:val="24"/>
              </w:rPr>
            </w:pPr>
            <w:r w:rsidRPr="00BA5A71">
              <w:rPr>
                <w:rFonts w:ascii="Times New Roman" w:hAnsi="Times New Roman" w:cs="Times New Roman"/>
                <w:b/>
                <w:sz w:val="24"/>
                <w:szCs w:val="24"/>
              </w:rPr>
              <w:t>Date of Feed-back (approximate)*</w:t>
            </w:r>
          </w:p>
        </w:tc>
      </w:tr>
      <w:tr w:rsidR="0078029E" w:rsidRPr="00BA5A71" w14:paraId="1A894F88"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89E7A2" w14:textId="77777777"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lastRenderedPageBreak/>
              <w:t>Quizzes 1</w:t>
            </w:r>
            <w:r>
              <w:rPr>
                <w:rFonts w:ascii="Times New Roman" w:eastAsia="ヒラギノ角ゴ Pro W3" w:hAnsi="Times New Roman" w:cs="Times New Roman"/>
                <w:color w:val="000000"/>
                <w:sz w:val="24"/>
                <w:szCs w:val="24"/>
              </w:rPr>
              <w:t>0</w:t>
            </w:r>
            <w:r w:rsidRPr="00BA5A71">
              <w:rPr>
                <w:rFonts w:ascii="Times New Roman" w:eastAsia="ヒラギノ角ゴ Pro W3" w:hAnsi="Times New Roman" w:cs="Times New Roman"/>
                <w:color w:val="000000"/>
                <w:sz w:val="24"/>
                <w:szCs w:val="24"/>
              </w:rPr>
              <w:t>%</w:t>
            </w:r>
          </w:p>
          <w:p w14:paraId="068814E9" w14:textId="77777777"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96E711" w14:textId="77777777"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w:t>
            </w:r>
            <w:r w:rsidRPr="00BA5A71">
              <w:rPr>
                <w:rFonts w:ascii="Times New Roman" w:eastAsia="ヒラギノ角ゴ Pro W3" w:hAnsi="Times New Roman" w:cs="Times New Roman"/>
                <w:color w:val="000000"/>
                <w:sz w:val="24"/>
                <w:szCs w:val="24"/>
              </w:rPr>
              <w:t xml:space="preserve"> quizzes each is out of 5</w:t>
            </w:r>
          </w:p>
          <w:p w14:paraId="112B4867" w14:textId="77777777"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p>
        </w:tc>
        <w:tc>
          <w:tcPr>
            <w:tcW w:w="3240" w:type="dxa"/>
            <w:tcBorders>
              <w:top w:val="single" w:sz="4" w:space="0" w:color="000000"/>
              <w:left w:val="single" w:sz="4" w:space="0" w:color="000000"/>
              <w:right w:val="single" w:sz="4" w:space="0" w:color="000000"/>
            </w:tcBorders>
            <w:shd w:val="clear" w:color="auto" w:fill="FFFFFF"/>
          </w:tcPr>
          <w:p w14:paraId="448546FF" w14:textId="77777777" w:rsidR="0078029E" w:rsidRPr="00BA5A71" w:rsidRDefault="0078029E" w:rsidP="0028253D">
            <w:pPr>
              <w:spacing w:after="0" w:line="24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As specified in the weekly syllabus</w:t>
            </w:r>
          </w:p>
          <w:p w14:paraId="48018B97" w14:textId="77777777" w:rsidR="0078029E" w:rsidRPr="00BA5A71" w:rsidRDefault="0078029E" w:rsidP="0028253D">
            <w:pPr>
              <w:spacing w:after="0" w:line="240" w:lineRule="auto"/>
              <w:rPr>
                <w:rFonts w:ascii="Times New Roman" w:eastAsia="ヒラギノ角ゴ Pro W3" w:hAnsi="Times New Roman" w:cs="Times New Roman"/>
                <w:b/>
                <w:bCs/>
                <w:color w:val="000000"/>
                <w:sz w:val="24"/>
                <w:szCs w:val="24"/>
              </w:rPr>
            </w:pPr>
            <w:r w:rsidRPr="00BA5A71">
              <w:rPr>
                <w:rFonts w:ascii="Times New Roman" w:eastAsia="ヒラギノ角ゴ Pro W3" w:hAnsi="Times New Roman" w:cs="Times New Roman"/>
                <w:b/>
                <w:bCs/>
                <w:color w:val="000000"/>
                <w:sz w:val="24"/>
                <w:szCs w:val="24"/>
              </w:rPr>
              <w:t>NO MAKEUP</w:t>
            </w:r>
          </w:p>
        </w:tc>
        <w:tc>
          <w:tcPr>
            <w:tcW w:w="2610" w:type="dxa"/>
            <w:tcBorders>
              <w:top w:val="single" w:sz="4" w:space="0" w:color="000000"/>
              <w:left w:val="single" w:sz="4" w:space="0" w:color="000000"/>
              <w:right w:val="single" w:sz="4" w:space="0" w:color="000000"/>
            </w:tcBorders>
            <w:shd w:val="clear" w:color="auto" w:fill="FFFFFF"/>
          </w:tcPr>
          <w:p w14:paraId="7E54E95B" w14:textId="77777777" w:rsidR="0078029E" w:rsidRPr="00BA5A71" w:rsidRDefault="0078029E" w:rsidP="0028253D">
            <w:pPr>
              <w:spacing w:after="0" w:line="24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Within one week after the test.</w:t>
            </w:r>
          </w:p>
        </w:tc>
      </w:tr>
      <w:tr w:rsidR="0078029E" w:rsidRPr="00BA5A71" w14:paraId="5F9D55D8"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BCD778" w14:textId="77777777"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Assignments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A2DFE1" w14:textId="3243B628" w:rsidR="0078029E" w:rsidRPr="00BA5A71" w:rsidRDefault="00A54AEE" w:rsidP="0028253D">
            <w:pPr>
              <w:spacing w:after="0" w:line="240" w:lineRule="auto"/>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15</w:t>
            </w:r>
            <w:r w:rsidR="0078029E" w:rsidRPr="00BA5A71">
              <w:rPr>
                <w:rFonts w:ascii="Times New Roman" w:eastAsia="ヒラギノ角ゴ Pro W3" w:hAnsi="Times New Roman" w:cs="Times New Roman"/>
                <w:color w:val="000000"/>
                <w:sz w:val="24"/>
                <w:szCs w:val="24"/>
              </w:rPr>
              <w:t>%</w:t>
            </w:r>
          </w:p>
        </w:tc>
        <w:tc>
          <w:tcPr>
            <w:tcW w:w="3240" w:type="dxa"/>
            <w:tcBorders>
              <w:top w:val="single" w:sz="4" w:space="0" w:color="000000"/>
              <w:left w:val="single" w:sz="4" w:space="0" w:color="000000"/>
              <w:right w:val="single" w:sz="4" w:space="0" w:color="000000"/>
            </w:tcBorders>
            <w:shd w:val="clear" w:color="auto" w:fill="FFFFFF"/>
          </w:tcPr>
          <w:p w14:paraId="0E736095" w14:textId="77777777" w:rsidR="0078029E" w:rsidRPr="00BA5A71" w:rsidRDefault="0078029E" w:rsidP="0028253D">
            <w:pPr>
              <w:spacing w:after="0" w:line="24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Throughout the semester: in class &amp; homework</w:t>
            </w:r>
          </w:p>
          <w:p w14:paraId="7B4CDD30" w14:textId="77777777" w:rsidR="0078029E" w:rsidRPr="00BA5A71" w:rsidRDefault="0078029E" w:rsidP="0028253D">
            <w:pPr>
              <w:spacing w:after="0" w:line="240" w:lineRule="auto"/>
              <w:rPr>
                <w:rFonts w:ascii="Times New Roman" w:eastAsia="ヒラギノ角ゴ Pro W3" w:hAnsi="Times New Roman" w:cs="Times New Roman"/>
                <w:b/>
                <w:bCs/>
                <w:color w:val="000000"/>
                <w:sz w:val="24"/>
                <w:szCs w:val="24"/>
              </w:rPr>
            </w:pPr>
            <w:r w:rsidRPr="00BA5A71">
              <w:rPr>
                <w:rFonts w:ascii="Times New Roman" w:eastAsia="ヒラギノ角ゴ Pro W3" w:hAnsi="Times New Roman" w:cs="Times New Roman"/>
                <w:b/>
                <w:bCs/>
                <w:color w:val="000000"/>
                <w:sz w:val="24"/>
                <w:szCs w:val="24"/>
              </w:rPr>
              <w:t>NO MAKEUP</w:t>
            </w:r>
          </w:p>
        </w:tc>
        <w:tc>
          <w:tcPr>
            <w:tcW w:w="2610" w:type="dxa"/>
            <w:tcBorders>
              <w:top w:val="single" w:sz="4" w:space="0" w:color="000000"/>
              <w:left w:val="single" w:sz="4" w:space="0" w:color="000000"/>
              <w:right w:val="single" w:sz="4" w:space="0" w:color="000000"/>
            </w:tcBorders>
            <w:shd w:val="clear" w:color="auto" w:fill="FFFFFF"/>
          </w:tcPr>
          <w:p w14:paraId="4ECE68F5" w14:textId="1F5D6224" w:rsidR="0078029E" w:rsidRPr="00BA5A71" w:rsidRDefault="003911D5" w:rsidP="0028253D">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Within a week</w:t>
            </w:r>
          </w:p>
        </w:tc>
      </w:tr>
      <w:tr w:rsidR="0078029E" w:rsidRPr="00BA5A71" w14:paraId="675D0F08"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F32D51" w14:textId="77777777"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P</w:t>
            </w:r>
            <w:r>
              <w:rPr>
                <w:rFonts w:ascii="Times New Roman" w:eastAsia="ヒラギノ角ゴ Pro W3" w:hAnsi="Times New Roman" w:cs="Times New Roman"/>
                <w:color w:val="000000"/>
                <w:sz w:val="24"/>
                <w:szCs w:val="24"/>
              </w:rPr>
              <w:t>aper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1E3AD7" w14:textId="3EF9858C" w:rsidR="0078029E" w:rsidRPr="00BA5A71" w:rsidRDefault="0078029E" w:rsidP="0028253D">
            <w:pPr>
              <w:spacing w:after="0" w:line="240" w:lineRule="auto"/>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w:t>
            </w:r>
            <w:r w:rsidR="009F3F9D">
              <w:rPr>
                <w:rFonts w:ascii="Times New Roman" w:eastAsia="ヒラギノ角ゴ Pro W3" w:hAnsi="Times New Roman" w:cs="Times New Roman"/>
                <w:color w:val="000000"/>
                <w:sz w:val="24"/>
                <w:szCs w:val="24"/>
              </w:rPr>
              <w:t>5</w:t>
            </w:r>
            <w:r w:rsidRPr="00BA5A71">
              <w:rPr>
                <w:rFonts w:ascii="Times New Roman" w:eastAsia="ヒラギノ角ゴ Pro W3" w:hAnsi="Times New Roman" w:cs="Times New Roman"/>
                <w:color w:val="000000"/>
                <w:sz w:val="24"/>
                <w:szCs w:val="24"/>
              </w:rPr>
              <w:t>%</w:t>
            </w:r>
          </w:p>
        </w:tc>
        <w:tc>
          <w:tcPr>
            <w:tcW w:w="3240" w:type="dxa"/>
            <w:tcBorders>
              <w:top w:val="single" w:sz="4" w:space="0" w:color="000000"/>
              <w:left w:val="single" w:sz="4" w:space="0" w:color="000000"/>
              <w:right w:val="single" w:sz="4" w:space="0" w:color="000000"/>
            </w:tcBorders>
            <w:shd w:val="clear" w:color="auto" w:fill="FFFFFF"/>
          </w:tcPr>
          <w:p w14:paraId="77C42FB5" w14:textId="4A79ADF3" w:rsidR="0078029E" w:rsidRDefault="0078029E" w:rsidP="0028253D">
            <w:pPr>
              <w:spacing w:after="0" w:line="240" w:lineRule="auto"/>
              <w:rPr>
                <w:rFonts w:ascii="Times New Roman" w:eastAsia="ヒラギノ角ゴ Pro W3" w:hAnsi="Times New Roman" w:cs="Times New Roman"/>
                <w:color w:val="000000"/>
                <w:sz w:val="24"/>
                <w:szCs w:val="24"/>
              </w:rPr>
            </w:pPr>
            <w:r w:rsidRPr="00671296">
              <w:rPr>
                <w:rFonts w:ascii="Times New Roman" w:eastAsia="ヒラギノ角ゴ Pro W3" w:hAnsi="Times New Roman" w:cs="Times New Roman"/>
                <w:b/>
                <w:bCs/>
                <w:color w:val="000000"/>
                <w:sz w:val="24"/>
                <w:szCs w:val="24"/>
              </w:rPr>
              <w:t>Outline week</w:t>
            </w:r>
            <w:r w:rsidRPr="00671296">
              <w:rPr>
                <w:rFonts w:ascii="Times New Roman" w:eastAsia="ヒラギノ角ゴ Pro W3" w:hAnsi="Times New Roman" w:cs="Times New Roman"/>
                <w:color w:val="000000"/>
                <w:sz w:val="24"/>
                <w:szCs w:val="24"/>
              </w:rPr>
              <w:t xml:space="preserve"> </w:t>
            </w:r>
            <w:r w:rsidR="003911D5">
              <w:rPr>
                <w:rFonts w:ascii="Times New Roman" w:eastAsia="ヒラギノ角ゴ Pro W3" w:hAnsi="Times New Roman" w:cs="Times New Roman"/>
                <w:color w:val="000000"/>
                <w:sz w:val="24"/>
                <w:szCs w:val="24"/>
              </w:rPr>
              <w:t>5</w:t>
            </w:r>
            <w:r w:rsidRPr="00671296">
              <w:rPr>
                <w:rFonts w:ascii="Times New Roman" w:eastAsia="ヒラギノ角ゴ Pro W3" w:hAnsi="Times New Roman" w:cs="Times New Roman"/>
                <w:color w:val="000000"/>
                <w:sz w:val="24"/>
                <w:szCs w:val="24"/>
              </w:rPr>
              <w:t xml:space="preserve"> </w:t>
            </w:r>
          </w:p>
          <w:p w14:paraId="3C671848" w14:textId="7A889FD6" w:rsidR="0078029E" w:rsidRPr="00BA5A71" w:rsidRDefault="0078029E" w:rsidP="0028253D">
            <w:pPr>
              <w:spacing w:after="0" w:line="240" w:lineRule="auto"/>
              <w:rPr>
                <w:rFonts w:ascii="Times New Roman" w:eastAsia="ヒラギノ角ゴ Pro W3" w:hAnsi="Times New Roman" w:cs="Times New Roman"/>
                <w:color w:val="000000"/>
                <w:sz w:val="24"/>
                <w:szCs w:val="24"/>
              </w:rPr>
            </w:pPr>
            <w:r w:rsidRPr="00671296">
              <w:rPr>
                <w:rFonts w:ascii="Times New Roman" w:eastAsia="ヒラギノ角ゴ Pro W3" w:hAnsi="Times New Roman" w:cs="Times New Roman"/>
                <w:b/>
                <w:bCs/>
                <w:color w:val="000000"/>
                <w:sz w:val="24"/>
                <w:szCs w:val="24"/>
              </w:rPr>
              <w:t>Paper Submission week</w:t>
            </w:r>
            <w:r w:rsidRPr="00671296">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1</w:t>
            </w:r>
            <w:r w:rsidR="00A54AEE">
              <w:rPr>
                <w:rFonts w:ascii="Times New Roman" w:eastAsia="ヒラギノ角ゴ Pro W3" w:hAnsi="Times New Roman" w:cs="Times New Roman"/>
                <w:color w:val="000000"/>
                <w:sz w:val="24"/>
                <w:szCs w:val="24"/>
              </w:rPr>
              <w:t>1</w:t>
            </w:r>
          </w:p>
        </w:tc>
        <w:tc>
          <w:tcPr>
            <w:tcW w:w="2610" w:type="dxa"/>
            <w:tcBorders>
              <w:top w:val="single" w:sz="4" w:space="0" w:color="000000"/>
              <w:left w:val="single" w:sz="4" w:space="0" w:color="000000"/>
              <w:bottom w:val="single" w:sz="4" w:space="0" w:color="auto"/>
              <w:right w:val="single" w:sz="4" w:space="0" w:color="000000"/>
            </w:tcBorders>
            <w:shd w:val="clear" w:color="auto" w:fill="FFFFFF"/>
          </w:tcPr>
          <w:p w14:paraId="5A1B60CA" w14:textId="4051D531" w:rsidR="0078029E" w:rsidRPr="00BA5A71" w:rsidRDefault="0078029E" w:rsidP="0028253D">
            <w:pPr>
              <w:spacing w:after="0" w:line="24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 xml:space="preserve">Within </w:t>
            </w:r>
            <w:r w:rsidR="003911D5">
              <w:rPr>
                <w:rFonts w:ascii="Times New Roman" w:eastAsia="ヒラギノ角ゴ Pro W3" w:hAnsi="Times New Roman" w:cs="Times New Roman"/>
                <w:color w:val="000000"/>
                <w:sz w:val="24"/>
                <w:szCs w:val="24"/>
              </w:rPr>
              <w:t>5</w:t>
            </w:r>
            <w:r w:rsidRPr="00BA5A71">
              <w:rPr>
                <w:rFonts w:ascii="Times New Roman" w:eastAsia="ヒラギノ角ゴ Pro W3" w:hAnsi="Times New Roman" w:cs="Times New Roman"/>
                <w:color w:val="000000"/>
                <w:sz w:val="24"/>
                <w:szCs w:val="24"/>
              </w:rPr>
              <w:t xml:space="preserve"> days </w:t>
            </w:r>
          </w:p>
        </w:tc>
      </w:tr>
      <w:tr w:rsidR="00D110D4" w:rsidRPr="00BA5A71" w14:paraId="49FDA567" w14:textId="77777777" w:rsidTr="00C527FA">
        <w:trPr>
          <w:cantSplit/>
          <w:trHeight w:val="1390"/>
        </w:trPr>
        <w:tc>
          <w:tcPr>
            <w:tcW w:w="2245"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78168417" w14:textId="41EEB742" w:rsidR="00D110D4" w:rsidRPr="00BA5A71" w:rsidRDefault="00D110D4" w:rsidP="0028253D">
            <w:pPr>
              <w:spacing w:after="0" w:line="240" w:lineRule="auto"/>
              <w:jc w:val="center"/>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Midterm</w:t>
            </w:r>
          </w:p>
        </w:tc>
        <w:tc>
          <w:tcPr>
            <w:tcW w:w="171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4243DA7F" w14:textId="6413C54D" w:rsidR="00D110D4" w:rsidRPr="00BA5A71" w:rsidRDefault="00D110D4" w:rsidP="00D110D4">
            <w:pPr>
              <w:spacing w:after="0" w:line="240" w:lineRule="auto"/>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20%</w:t>
            </w:r>
          </w:p>
        </w:tc>
        <w:tc>
          <w:tcPr>
            <w:tcW w:w="3240" w:type="dxa"/>
            <w:tcBorders>
              <w:top w:val="single" w:sz="4" w:space="0" w:color="000000"/>
              <w:left w:val="single" w:sz="4" w:space="0" w:color="000000"/>
              <w:right w:val="single" w:sz="4" w:space="0" w:color="auto"/>
            </w:tcBorders>
            <w:shd w:val="clear" w:color="auto" w:fill="FFFFFF"/>
          </w:tcPr>
          <w:p w14:paraId="40221E17" w14:textId="5500F744" w:rsidR="00D110D4" w:rsidRPr="0036380A" w:rsidRDefault="00D110D4" w:rsidP="00454056">
            <w:pPr>
              <w:spacing w:after="0" w:line="24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b/>
                <w:bCs/>
                <w:color w:val="000000"/>
                <w:sz w:val="24"/>
                <w:szCs w:val="24"/>
              </w:rPr>
              <w:t xml:space="preserve">Midterm I: </w:t>
            </w:r>
            <w:r>
              <w:rPr>
                <w:rFonts w:ascii="Times New Roman" w:eastAsia="ヒラギノ角ゴ Pro W3" w:hAnsi="Times New Roman" w:cs="Times New Roman"/>
                <w:color w:val="000000"/>
                <w:sz w:val="24"/>
                <w:szCs w:val="24"/>
              </w:rPr>
              <w:t>Week (</w:t>
            </w:r>
            <w:r w:rsidR="00442362">
              <w:rPr>
                <w:rFonts w:ascii="Times New Roman" w:eastAsia="ヒラギノ角ゴ Pro W3" w:hAnsi="Times New Roman" w:cs="Times New Roman"/>
                <w:color w:val="000000"/>
                <w:sz w:val="24"/>
                <w:szCs w:val="24"/>
              </w:rPr>
              <w:t>7</w:t>
            </w:r>
            <w:r>
              <w:rPr>
                <w:rFonts w:ascii="Times New Roman" w:eastAsia="ヒラギノ角ゴ Pro W3" w:hAnsi="Times New Roman" w:cs="Times New Roman"/>
                <w:color w:val="000000"/>
                <w:sz w:val="24"/>
                <w:szCs w:val="24"/>
              </w:rPr>
              <w:t xml:space="preserve">) </w:t>
            </w:r>
            <w:r w:rsidR="00107E5D">
              <w:rPr>
                <w:rFonts w:ascii="Times New Roman" w:eastAsia="ヒラギノ角ゴ Pro W3" w:hAnsi="Times New Roman" w:cs="Times New Roman"/>
                <w:color w:val="000000"/>
                <w:sz w:val="24"/>
                <w:szCs w:val="24"/>
              </w:rPr>
              <w:t>Tuesday</w:t>
            </w:r>
            <w:r>
              <w:rPr>
                <w:rFonts w:ascii="Times New Roman" w:eastAsia="ヒラギノ角ゴ Pro W3" w:hAnsi="Times New Roman" w:cs="Times New Roman"/>
                <w:color w:val="000000"/>
                <w:sz w:val="24"/>
                <w:szCs w:val="24"/>
              </w:rPr>
              <w:t xml:space="preserve"> </w:t>
            </w:r>
            <w:r w:rsidR="00442362">
              <w:rPr>
                <w:rFonts w:ascii="Times New Roman" w:eastAsia="ヒラギノ角ゴ Pro W3" w:hAnsi="Times New Roman" w:cs="Times New Roman"/>
                <w:color w:val="000000"/>
                <w:sz w:val="24"/>
                <w:szCs w:val="24"/>
              </w:rPr>
              <w:t>11/</w:t>
            </w:r>
            <w:r w:rsidR="00454056">
              <w:rPr>
                <w:rFonts w:ascii="Times New Roman" w:eastAsia="ヒラギノ角ゴ Pro W3" w:hAnsi="Times New Roman" w:cs="Times New Roman"/>
                <w:color w:val="000000"/>
                <w:sz w:val="24"/>
                <w:szCs w:val="24"/>
              </w:rPr>
              <w:t>10</w:t>
            </w:r>
            <w:r>
              <w:rPr>
                <w:rFonts w:ascii="Times New Roman" w:eastAsia="ヒラギノ角ゴ Pro W3" w:hAnsi="Times New Roman" w:cs="Times New Roman"/>
                <w:color w:val="000000"/>
                <w:sz w:val="24"/>
                <w:szCs w:val="24"/>
              </w:rPr>
              <w:t>/2022</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77E93E08" w14:textId="77777777" w:rsidR="00D110D4" w:rsidRPr="00BA5A71" w:rsidRDefault="00D110D4" w:rsidP="0028253D">
            <w:pPr>
              <w:spacing w:after="0" w:line="240" w:lineRule="auto"/>
              <w:rPr>
                <w:rFonts w:ascii="Times New Roman" w:eastAsia="ヒラギノ角ゴ Pro W3" w:hAnsi="Times New Roman" w:cs="Times New Roman"/>
                <w:color w:val="000000"/>
                <w:sz w:val="24"/>
                <w:szCs w:val="24"/>
              </w:rPr>
            </w:pPr>
            <w:r w:rsidRPr="00BA5A71">
              <w:rPr>
                <w:rFonts w:ascii="Times New Roman" w:eastAsia="ヒラギノ角ゴ Pro W3" w:hAnsi="Times New Roman" w:cs="Times New Roman"/>
                <w:color w:val="000000"/>
                <w:sz w:val="24"/>
                <w:szCs w:val="24"/>
              </w:rPr>
              <w:t>Within one week after the test.</w:t>
            </w:r>
          </w:p>
        </w:tc>
      </w:tr>
      <w:tr w:rsidR="0078029E" w:rsidRPr="00BA5A71" w14:paraId="20299DF5"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C559EE" w14:textId="77777777" w:rsidR="0078029E" w:rsidRPr="00BA5A71" w:rsidRDefault="0078029E" w:rsidP="0028253D">
            <w:pPr>
              <w:spacing w:after="0" w:line="240" w:lineRule="auto"/>
              <w:rPr>
                <w:rFonts w:ascii="Times New Roman" w:eastAsia="ヒラギノ角ゴ Pro W3" w:hAnsi="Times New Roman" w:cs="Times New Roman"/>
                <w:b/>
                <w:color w:val="000000"/>
                <w:sz w:val="24"/>
                <w:szCs w:val="24"/>
              </w:rPr>
            </w:pPr>
            <w:bookmarkStart w:id="1" w:name="_Hlk112582975"/>
            <w:r w:rsidRPr="00BA5A71">
              <w:rPr>
                <w:rFonts w:ascii="Times New Roman" w:eastAsia="ヒラギノ角ゴ Pro W3" w:hAnsi="Times New Roman" w:cs="Times New Roman"/>
                <w:b/>
                <w:color w:val="000000"/>
                <w:sz w:val="24"/>
                <w:szCs w:val="24"/>
              </w:rPr>
              <w:t>Final Exam</w:t>
            </w:r>
          </w:p>
        </w:tc>
        <w:tc>
          <w:tcPr>
            <w:tcW w:w="17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4217BA34" w14:textId="77777777" w:rsidR="0078029E" w:rsidRPr="00BA5A71" w:rsidRDefault="0078029E" w:rsidP="0028253D">
            <w:pPr>
              <w:spacing w:after="0" w:line="240" w:lineRule="auto"/>
              <w:jc w:val="center"/>
              <w:rPr>
                <w:rFonts w:ascii="Times New Roman" w:eastAsia="ヒラギノ角ゴ Pro W3" w:hAnsi="Times New Roman" w:cs="Times New Roman"/>
                <w:b/>
                <w:color w:val="000000"/>
                <w:sz w:val="24"/>
                <w:szCs w:val="24"/>
              </w:rPr>
            </w:pPr>
            <w:r w:rsidRPr="00BA5A71">
              <w:rPr>
                <w:rFonts w:ascii="Times New Roman" w:eastAsia="ヒラギノ角ゴ Pro W3" w:hAnsi="Times New Roman" w:cs="Times New Roman"/>
                <w:b/>
                <w:color w:val="000000"/>
                <w:sz w:val="24"/>
                <w:szCs w:val="24"/>
              </w:rPr>
              <w:t>40%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34F4651" w14:textId="77777777" w:rsidR="0078029E" w:rsidRPr="00BA5A71" w:rsidRDefault="0078029E" w:rsidP="0028253D">
            <w:pPr>
              <w:spacing w:after="0" w:line="240" w:lineRule="auto"/>
              <w:rPr>
                <w:rFonts w:ascii="Times New Roman" w:eastAsia="ヒラギノ角ゴ Pro W3" w:hAnsi="Times New Roman" w:cs="Times New Roman"/>
                <w:color w:val="000000"/>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33495AB5" w14:textId="77777777" w:rsidR="0078029E" w:rsidRPr="00BA5A71" w:rsidRDefault="0078029E" w:rsidP="0028253D">
            <w:pPr>
              <w:spacing w:after="0" w:line="240" w:lineRule="auto"/>
              <w:rPr>
                <w:rFonts w:ascii="Times New Roman" w:eastAsia="ヒラギノ角ゴ Pro W3" w:hAnsi="Times New Roman" w:cs="Times New Roman"/>
                <w:color w:val="000000"/>
                <w:sz w:val="24"/>
                <w:szCs w:val="24"/>
              </w:rPr>
            </w:pPr>
          </w:p>
        </w:tc>
      </w:tr>
      <w:tr w:rsidR="0078029E" w:rsidRPr="00BA5A71" w14:paraId="621A6838" w14:textId="77777777" w:rsidTr="0028253D">
        <w:trPr>
          <w:cantSplit/>
          <w:trHeight w:val="450"/>
        </w:trPr>
        <w:tc>
          <w:tcPr>
            <w:tcW w:w="9805"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79D8F6D" w14:textId="77777777" w:rsidR="0078029E" w:rsidRPr="00BA5A71" w:rsidRDefault="0078029E" w:rsidP="0028253D">
            <w:pPr>
              <w:spacing w:after="0" w:line="240" w:lineRule="auto"/>
              <w:ind w:firstLine="720"/>
              <w:rPr>
                <w:rFonts w:ascii="Times New Roman" w:eastAsia="Times New Roman" w:hAnsi="Times New Roman" w:cs="Times New Roman"/>
                <w:b/>
                <w:sz w:val="24"/>
                <w:szCs w:val="24"/>
              </w:rPr>
            </w:pPr>
            <w:r w:rsidRPr="00BA5A71">
              <w:rPr>
                <w:rFonts w:ascii="Times New Roman" w:eastAsia="Times New Roman" w:hAnsi="Times New Roman" w:cs="Times New Roman"/>
                <w:b/>
                <w:sz w:val="24"/>
                <w:szCs w:val="24"/>
              </w:rPr>
              <w:t>Additional notes:</w:t>
            </w:r>
          </w:p>
          <w:p w14:paraId="7294371D" w14:textId="77777777" w:rsidR="0078029E" w:rsidRPr="00BA5A71" w:rsidRDefault="0078029E" w:rsidP="0028253D">
            <w:pPr>
              <w:numPr>
                <w:ilvl w:val="0"/>
                <w:numId w:val="1"/>
              </w:numPr>
              <w:spacing w:after="0" w:line="240" w:lineRule="auto"/>
              <w:contextualSpacing/>
              <w:rPr>
                <w:rFonts w:ascii="Times New Roman" w:eastAsia="Times New Roman" w:hAnsi="Times New Roman" w:cs="Times New Roman"/>
                <w:i/>
                <w:iCs/>
                <w:sz w:val="24"/>
                <w:szCs w:val="24"/>
              </w:rPr>
            </w:pPr>
            <w:r w:rsidRPr="00BA5A71">
              <w:rPr>
                <w:rFonts w:ascii="Times New Roman" w:eastAsia="Times New Roman" w:hAnsi="Times New Roman" w:cs="Times New Roman"/>
                <w:i/>
                <w:iCs/>
                <w:sz w:val="24"/>
                <w:szCs w:val="24"/>
              </w:rPr>
              <w:t xml:space="preserve">There will be </w:t>
            </w:r>
            <w:r w:rsidRPr="00BA5A71">
              <w:rPr>
                <w:rFonts w:ascii="Times New Roman" w:eastAsia="Times New Roman" w:hAnsi="Times New Roman" w:cs="Times New Roman"/>
                <w:b/>
                <w:bCs/>
                <w:i/>
                <w:iCs/>
                <w:sz w:val="24"/>
                <w:szCs w:val="24"/>
                <w:u w:val="single"/>
              </w:rPr>
              <w:t>No</w:t>
            </w:r>
            <w:r w:rsidRPr="00BA5A71">
              <w:rPr>
                <w:rFonts w:ascii="Times New Roman" w:eastAsia="Times New Roman" w:hAnsi="Times New Roman" w:cs="Times New Roman"/>
                <w:i/>
                <w:iCs/>
                <w:sz w:val="24"/>
                <w:szCs w:val="24"/>
              </w:rPr>
              <w:t xml:space="preserve"> makeup exams.  Students with medical excuses</w:t>
            </w:r>
            <w:r>
              <w:rPr>
                <w:rFonts w:ascii="Times New Roman" w:eastAsia="Times New Roman" w:hAnsi="Times New Roman" w:cs="Times New Roman"/>
                <w:i/>
                <w:iCs/>
                <w:sz w:val="24"/>
                <w:szCs w:val="24"/>
              </w:rPr>
              <w:t xml:space="preserve"> (COVID-19 positive results)</w:t>
            </w:r>
            <w:r w:rsidRPr="00BA5A71">
              <w:rPr>
                <w:rFonts w:ascii="Times New Roman" w:eastAsia="Times New Roman" w:hAnsi="Times New Roman" w:cs="Times New Roman"/>
                <w:i/>
                <w:iCs/>
                <w:sz w:val="24"/>
                <w:szCs w:val="24"/>
              </w:rPr>
              <w:t xml:space="preserve"> should </w:t>
            </w:r>
            <w:r>
              <w:rPr>
                <w:rFonts w:ascii="Times New Roman" w:eastAsia="Times New Roman" w:hAnsi="Times New Roman" w:cs="Times New Roman"/>
                <w:i/>
                <w:iCs/>
                <w:sz w:val="24"/>
                <w:szCs w:val="24"/>
              </w:rPr>
              <w:t>send an Email</w:t>
            </w:r>
            <w:r w:rsidRPr="00BA5A71">
              <w:rPr>
                <w:rFonts w:ascii="Times New Roman" w:eastAsia="Times New Roman" w:hAnsi="Times New Roman" w:cs="Times New Roman"/>
                <w:i/>
                <w:iCs/>
                <w:sz w:val="24"/>
                <w:szCs w:val="24"/>
              </w:rPr>
              <w:t xml:space="preserve"> either </w:t>
            </w:r>
            <w:r w:rsidRPr="00BA5A71">
              <w:rPr>
                <w:rFonts w:ascii="Times New Roman" w:eastAsia="Times New Roman" w:hAnsi="Times New Roman" w:cs="Times New Roman"/>
                <w:b/>
                <w:bCs/>
                <w:i/>
                <w:iCs/>
                <w:sz w:val="24"/>
                <w:szCs w:val="24"/>
                <w:u w:val="single"/>
              </w:rPr>
              <w:t>before or directly after</w:t>
            </w:r>
            <w:r w:rsidRPr="00BA5A71">
              <w:rPr>
                <w:rFonts w:ascii="Times New Roman" w:eastAsia="Times New Roman" w:hAnsi="Times New Roman" w:cs="Times New Roman"/>
                <w:i/>
                <w:iCs/>
                <w:sz w:val="24"/>
                <w:szCs w:val="24"/>
              </w:rPr>
              <w:t xml:space="preserve"> the</w:t>
            </w:r>
            <w:r>
              <w:rPr>
                <w:rFonts w:ascii="Times New Roman" w:eastAsia="Times New Roman" w:hAnsi="Times New Roman" w:cs="Times New Roman"/>
                <w:i/>
                <w:iCs/>
                <w:sz w:val="24"/>
                <w:szCs w:val="24"/>
              </w:rPr>
              <w:t xml:space="preserve"> midterm</w:t>
            </w:r>
            <w:r w:rsidRPr="00BA5A71">
              <w:rPr>
                <w:rFonts w:ascii="Times New Roman" w:eastAsia="Times New Roman" w:hAnsi="Times New Roman" w:cs="Times New Roman"/>
                <w:i/>
                <w:iCs/>
                <w:sz w:val="24"/>
                <w:szCs w:val="24"/>
              </w:rPr>
              <w:t xml:space="preserve"> exam.</w:t>
            </w:r>
          </w:p>
          <w:p w14:paraId="3B1350BE" w14:textId="77777777" w:rsidR="0078029E" w:rsidRDefault="0078029E" w:rsidP="0028253D">
            <w:pPr>
              <w:numPr>
                <w:ilvl w:val="0"/>
                <w:numId w:val="1"/>
              </w:numPr>
              <w:spacing w:after="0" w:line="240" w:lineRule="auto"/>
              <w:contextualSpacing/>
              <w:rPr>
                <w:rFonts w:ascii="Times New Roman" w:eastAsia="Times New Roman" w:hAnsi="Times New Roman" w:cs="Times New Roman"/>
                <w:i/>
                <w:iCs/>
                <w:sz w:val="24"/>
                <w:szCs w:val="24"/>
              </w:rPr>
            </w:pPr>
            <w:r w:rsidRPr="00BA5A71">
              <w:rPr>
                <w:rFonts w:ascii="Times New Roman" w:eastAsia="Times New Roman" w:hAnsi="Times New Roman" w:cs="Times New Roman"/>
                <w:b/>
                <w:bCs/>
                <w:i/>
                <w:iCs/>
                <w:sz w:val="24"/>
                <w:szCs w:val="24"/>
              </w:rPr>
              <w:t>This syllabus is subject to change at any time</w:t>
            </w:r>
            <w:r w:rsidRPr="00BA5A71">
              <w:rPr>
                <w:rFonts w:ascii="Times New Roman" w:eastAsia="Times New Roman" w:hAnsi="Times New Roman" w:cs="Times New Roman"/>
                <w:i/>
                <w:iCs/>
                <w:sz w:val="24"/>
                <w:szCs w:val="24"/>
              </w:rPr>
              <w:t>: Due dates for exams, quizzes,</w:t>
            </w:r>
            <w:r w:rsidRPr="00BA5A71">
              <w:rPr>
                <w:rFonts w:ascii="Times New Roman" w:eastAsia="Times New Roman" w:hAnsi="Times New Roman" w:cs="Times New Roman"/>
                <w:sz w:val="24"/>
                <w:szCs w:val="24"/>
              </w:rPr>
              <w:t xml:space="preserve"> </w:t>
            </w:r>
            <w:r w:rsidRPr="00BA5A71">
              <w:rPr>
                <w:rFonts w:ascii="Times New Roman" w:eastAsia="Times New Roman" w:hAnsi="Times New Roman" w:cs="Times New Roman"/>
                <w:b/>
                <w:bCs/>
                <w:i/>
                <w:iCs/>
                <w:sz w:val="24"/>
                <w:szCs w:val="24"/>
              </w:rPr>
              <w:t>will not change</w:t>
            </w:r>
            <w:r w:rsidRPr="00BA5A71">
              <w:rPr>
                <w:rFonts w:ascii="Times New Roman" w:eastAsia="Times New Roman" w:hAnsi="Times New Roman" w:cs="Times New Roman"/>
                <w:i/>
                <w:iCs/>
                <w:sz w:val="24"/>
                <w:szCs w:val="24"/>
              </w:rPr>
              <w:t xml:space="preserve">, but I will revise the schedule of readings if we fall behind. </w:t>
            </w:r>
          </w:p>
          <w:p w14:paraId="6F0D5094" w14:textId="77777777" w:rsidR="0078029E" w:rsidRPr="00BA5A71" w:rsidRDefault="0078029E" w:rsidP="0028253D">
            <w:pPr>
              <w:numPr>
                <w:ilvl w:val="0"/>
                <w:numId w:val="1"/>
              </w:num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The paper guidelines will be posted on LMS</w:t>
            </w:r>
            <w:r w:rsidRPr="00996DAB">
              <w:rPr>
                <w:rFonts w:ascii="Times New Roman" w:eastAsia="Times New Roman" w:hAnsi="Times New Roman" w:cs="Times New Roman"/>
                <w:i/>
                <w:iCs/>
                <w:sz w:val="24"/>
                <w:szCs w:val="24"/>
              </w:rPr>
              <w:t>.</w:t>
            </w:r>
          </w:p>
          <w:p w14:paraId="6CD92983" w14:textId="77777777" w:rsidR="0078029E" w:rsidRPr="00BA5A71" w:rsidRDefault="0078029E" w:rsidP="0028253D">
            <w:pPr>
              <w:spacing w:after="0" w:line="240" w:lineRule="auto"/>
              <w:rPr>
                <w:rFonts w:ascii="Times New Roman" w:eastAsia="ヒラギノ角ゴ Pro W3" w:hAnsi="Times New Roman" w:cs="Times New Roman"/>
                <w:color w:val="000000"/>
                <w:sz w:val="24"/>
                <w:szCs w:val="24"/>
              </w:rPr>
            </w:pPr>
          </w:p>
        </w:tc>
      </w:tr>
      <w:bookmarkEnd w:id="1"/>
    </w:tbl>
    <w:p w14:paraId="27BBB036" w14:textId="77777777" w:rsidR="0078029E" w:rsidRDefault="0078029E" w:rsidP="00D27801">
      <w:pPr>
        <w:spacing w:after="0" w:line="240" w:lineRule="auto"/>
        <w:rPr>
          <w:rFonts w:ascii="Times New Roman" w:eastAsia="ヒラギノ角ゴ Pro W3" w:hAnsi="Times New Roman" w:cs="Times New Roman"/>
          <w:b/>
          <w:sz w:val="24"/>
          <w:szCs w:val="24"/>
        </w:rPr>
      </w:pPr>
    </w:p>
    <w:p w14:paraId="11C96784" w14:textId="0402F379" w:rsidR="0078029E" w:rsidRDefault="0078029E" w:rsidP="00D27801">
      <w:pPr>
        <w:spacing w:after="0" w:line="240" w:lineRule="auto"/>
        <w:rPr>
          <w:rFonts w:ascii="Times New Roman" w:eastAsia="ヒラギノ角ゴ Pro W3" w:hAnsi="Times New Roman" w:cs="Times New Roman"/>
          <w:b/>
          <w:sz w:val="24"/>
          <w:szCs w:val="24"/>
        </w:rPr>
      </w:pPr>
    </w:p>
    <w:p w14:paraId="00432162" w14:textId="2A645776" w:rsidR="0078029E" w:rsidRDefault="0078029E" w:rsidP="00D27801">
      <w:pPr>
        <w:spacing w:after="0" w:line="240" w:lineRule="auto"/>
        <w:rPr>
          <w:rFonts w:ascii="Times New Roman" w:eastAsia="ヒラギノ角ゴ Pro W3" w:hAnsi="Times New Roman" w:cs="Times New Roman"/>
          <w:b/>
          <w:sz w:val="24"/>
          <w:szCs w:val="24"/>
        </w:rPr>
      </w:pPr>
    </w:p>
    <w:p w14:paraId="667C1FCF" w14:textId="42DD3D89" w:rsidR="0078029E" w:rsidRDefault="0078029E" w:rsidP="00D27801">
      <w:pPr>
        <w:spacing w:after="0" w:line="240" w:lineRule="auto"/>
        <w:rPr>
          <w:rFonts w:ascii="Times New Roman" w:eastAsia="ヒラギノ角ゴ Pro W3" w:hAnsi="Times New Roman" w:cs="Times New Roman"/>
          <w:b/>
          <w:sz w:val="24"/>
          <w:szCs w:val="24"/>
        </w:rPr>
      </w:pPr>
    </w:p>
    <w:p w14:paraId="3C8E9BD8" w14:textId="77777777" w:rsidR="0078029E" w:rsidRPr="00D27801" w:rsidRDefault="0078029E" w:rsidP="00D27801">
      <w:pPr>
        <w:spacing w:after="0" w:line="240" w:lineRule="auto"/>
        <w:rPr>
          <w:rFonts w:ascii="Times New Roman" w:eastAsia="ヒラギノ角ゴ Pro W3" w:hAnsi="Times New Roman" w:cs="Times New Roman"/>
          <w:b/>
          <w:sz w:val="24"/>
          <w:szCs w:val="24"/>
        </w:rPr>
      </w:pPr>
    </w:p>
    <w:p w14:paraId="3008CE27"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4036926C" w14:textId="77777777" w:rsidR="00D27801" w:rsidRPr="00D27801" w:rsidRDefault="00D27801" w:rsidP="00D27801">
      <w:pPr>
        <w:spacing w:after="0" w:line="240" w:lineRule="auto"/>
        <w:rPr>
          <w:rFonts w:ascii="Times New Roman" w:eastAsia="ヒラギノ角ゴ Pro W3" w:hAnsi="Times New Roman" w:cs="Times New Roman"/>
          <w:b/>
          <w:sz w:val="24"/>
          <w:szCs w:val="24"/>
          <w:lang w:val="en-GB"/>
        </w:rPr>
      </w:pPr>
    </w:p>
    <w:p w14:paraId="089C0271"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64166E48"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4B91BA10"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r w:rsidRPr="00D27801">
        <w:rPr>
          <w:rFonts w:ascii="Times New Roman" w:eastAsia="ヒラギノ角ゴ Pro W3" w:hAnsi="Times New Roman" w:cs="Times New Roman"/>
          <w:b/>
          <w:sz w:val="24"/>
          <w:szCs w:val="24"/>
        </w:rPr>
        <w:t>Weekly Syllabus:</w:t>
      </w:r>
    </w:p>
    <w:p w14:paraId="309BE5F5"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tbl>
      <w:tblPr>
        <w:tblW w:w="17045" w:type="dxa"/>
        <w:tblInd w:w="5" w:type="dxa"/>
        <w:tblLayout w:type="fixed"/>
        <w:tblLook w:val="0000" w:firstRow="0" w:lastRow="0" w:firstColumn="0" w:lastColumn="0" w:noHBand="0" w:noVBand="0"/>
      </w:tblPr>
      <w:tblGrid>
        <w:gridCol w:w="2690"/>
        <w:gridCol w:w="2970"/>
        <w:gridCol w:w="1620"/>
        <w:gridCol w:w="1440"/>
        <w:gridCol w:w="2053"/>
        <w:gridCol w:w="6272"/>
      </w:tblGrid>
      <w:tr w:rsidR="00D27801" w:rsidRPr="00D27801" w14:paraId="2370B2D0" w14:textId="77777777" w:rsidTr="00D110D4">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D1C24A" w14:textId="77777777" w:rsidR="00D27801" w:rsidRP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Week</w:t>
            </w: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178C5D" w14:textId="77777777" w:rsidR="00D27801" w:rsidRP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Topic</w:t>
            </w:r>
          </w:p>
        </w:tc>
      </w:tr>
      <w:tr w:rsidR="00D27801" w:rsidRPr="00D27801" w14:paraId="77CF4777" w14:textId="77777777" w:rsidTr="00D110D4">
        <w:trPr>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2AE8AD"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1</w:t>
            </w:r>
          </w:p>
          <w:p w14:paraId="3588A61D" w14:textId="01520CC1" w:rsidR="00D110D4" w:rsidRPr="00D27801" w:rsidRDefault="00D110D4" w:rsidP="00D110D4">
            <w:pPr>
              <w:spacing w:after="0" w:line="240" w:lineRule="auto"/>
              <w:jc w:val="center"/>
              <w:rPr>
                <w:rFonts w:asciiTheme="majorBidi" w:eastAsia="ヒラギノ角ゴ Pro W3" w:hAnsiTheme="majorBidi" w:cs="Times New Roman"/>
                <w:b/>
                <w:bCs/>
                <w:color w:val="000000"/>
                <w:sz w:val="24"/>
                <w:szCs w:val="24"/>
              </w:rPr>
            </w:pPr>
            <w:r w:rsidRPr="00D110D4">
              <w:rPr>
                <w:rFonts w:asciiTheme="majorBidi" w:eastAsia="ヒラギノ角ゴ Pro W3" w:hAnsiTheme="majorBidi" w:cs="Times New Roman"/>
                <w:color w:val="000000"/>
                <w:sz w:val="24"/>
                <w:szCs w:val="24"/>
              </w:rPr>
              <w:t>G: 28/8 – 1/9</w:t>
            </w: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596420" w14:textId="5B9A5576" w:rsidR="00D27801" w:rsidRPr="00D27801" w:rsidRDefault="005815CD" w:rsidP="00D27801">
            <w:pPr>
              <w:spacing w:after="0" w:line="240" w:lineRule="auto"/>
              <w:jc w:val="center"/>
              <w:rPr>
                <w:rFonts w:ascii="Times New Roman" w:eastAsia="ヒラギノ角ゴ Pro W3" w:hAnsi="Times New Roman" w:cs="Times New Roman"/>
                <w:b/>
                <w:bCs/>
                <w:color w:val="000000"/>
                <w:sz w:val="24"/>
                <w:szCs w:val="24"/>
              </w:rPr>
            </w:pPr>
            <w:r w:rsidRPr="00165A57">
              <w:rPr>
                <w:rFonts w:ascii="Times New Roman" w:hAnsi="Times New Roman" w:cs="Times New Roman"/>
                <w:sz w:val="24"/>
                <w:szCs w:val="24"/>
              </w:rPr>
              <w:t>Introduction to the course</w:t>
            </w:r>
          </w:p>
        </w:tc>
        <w:tc>
          <w:tcPr>
            <w:tcW w:w="6272" w:type="dxa"/>
            <w:vAlign w:val="center"/>
          </w:tcPr>
          <w:p w14:paraId="3E63054E" w14:textId="77777777" w:rsidR="00D27801" w:rsidRPr="00D27801" w:rsidRDefault="00D27801" w:rsidP="00D27801">
            <w:pPr>
              <w:spacing w:after="0" w:line="240" w:lineRule="auto"/>
              <w:jc w:val="center"/>
              <w:rPr>
                <w:rFonts w:ascii="Times New Roman" w:eastAsia="ヒラギノ角ゴ Pro W3" w:hAnsi="Times New Roman" w:cs="Times New Roman"/>
                <w:b/>
                <w:bCs/>
                <w:color w:val="000000"/>
                <w:sz w:val="24"/>
                <w:szCs w:val="24"/>
              </w:rPr>
            </w:pPr>
          </w:p>
        </w:tc>
      </w:tr>
      <w:tr w:rsidR="00D27801" w:rsidRPr="00D27801" w14:paraId="0B28A607" w14:textId="77777777" w:rsidTr="00D110D4">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608158"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2</w:t>
            </w:r>
          </w:p>
          <w:p w14:paraId="71E79593" w14:textId="77777777" w:rsidR="00D110D4" w:rsidRPr="00D110D4" w:rsidRDefault="00D110D4" w:rsidP="00D110D4">
            <w:pPr>
              <w:spacing w:after="0" w:line="240" w:lineRule="auto"/>
              <w:jc w:val="center"/>
              <w:rPr>
                <w:rFonts w:asciiTheme="majorBidi" w:eastAsia="ヒラギノ角ゴ Pro W3" w:hAnsiTheme="majorBidi" w:cs="Times New Roman"/>
                <w:b/>
                <w:bCs/>
                <w:color w:val="000000"/>
                <w:sz w:val="24"/>
                <w:szCs w:val="24"/>
              </w:rPr>
            </w:pPr>
            <w:r w:rsidRPr="00D110D4">
              <w:rPr>
                <w:rFonts w:asciiTheme="majorBidi" w:eastAsia="ヒラギノ角ゴ Pro W3" w:hAnsiTheme="majorBidi" w:cs="Times New Roman"/>
                <w:color w:val="000000"/>
                <w:sz w:val="24"/>
                <w:szCs w:val="24"/>
              </w:rPr>
              <w:t>G: 4 – 8/9</w:t>
            </w:r>
          </w:p>
          <w:p w14:paraId="65F5A108" w14:textId="43BFE928" w:rsidR="00D110D4" w:rsidRPr="00D27801" w:rsidRDefault="00D110D4"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08A4DF" w14:textId="77777777" w:rsidR="005815CD" w:rsidRPr="008D0302" w:rsidRDefault="005815CD" w:rsidP="005815CD">
            <w:pPr>
              <w:snapToGrid w:val="0"/>
              <w:spacing w:before="100" w:beforeAutospacing="1" w:after="100" w:afterAutospacing="1"/>
              <w:contextualSpacing/>
              <w:jc w:val="center"/>
              <w:rPr>
                <w:rFonts w:ascii="Times New Roman" w:hAnsi="Times New Roman" w:cs="Times New Roman"/>
                <w:sz w:val="24"/>
                <w:szCs w:val="24"/>
              </w:rPr>
            </w:pPr>
            <w:r w:rsidRPr="008D0302">
              <w:rPr>
                <w:rFonts w:ascii="Times New Roman" w:hAnsi="Times New Roman" w:cs="Times New Roman"/>
                <w:sz w:val="24"/>
                <w:szCs w:val="24"/>
              </w:rPr>
              <w:t>Introduction</w:t>
            </w:r>
          </w:p>
          <w:p w14:paraId="1B2F930A" w14:textId="3DA9CA2A" w:rsidR="00D27801" w:rsidRPr="00D27801" w:rsidRDefault="005815CD" w:rsidP="005815CD">
            <w:pPr>
              <w:spacing w:after="0" w:line="240" w:lineRule="auto"/>
              <w:jc w:val="center"/>
              <w:rPr>
                <w:rFonts w:ascii="Times New Roman" w:eastAsia="ヒラギノ角ゴ Pro W3" w:hAnsi="Times New Roman" w:cs="Times New Roman"/>
                <w:color w:val="000000"/>
                <w:sz w:val="24"/>
                <w:szCs w:val="24"/>
              </w:rPr>
            </w:pPr>
            <w:r w:rsidRPr="008D0302">
              <w:rPr>
                <w:rFonts w:ascii="Times New Roman" w:hAnsi="Times New Roman" w:cs="Times New Roman"/>
                <w:sz w:val="24"/>
                <w:szCs w:val="24"/>
              </w:rPr>
              <w:t xml:space="preserve">Chapter 1: The domain of Semantics + The domain of Pragmatics   </w:t>
            </w:r>
          </w:p>
        </w:tc>
      </w:tr>
      <w:tr w:rsidR="00D27801" w:rsidRPr="00D27801" w14:paraId="27D7EE64" w14:textId="77777777" w:rsidTr="00D110D4">
        <w:trPr>
          <w:gridAfter w:val="1"/>
          <w:wAfter w:w="6272" w:type="dxa"/>
          <w:cantSplit/>
          <w:trHeight w:val="413"/>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1F1B0E"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3</w:t>
            </w:r>
          </w:p>
          <w:p w14:paraId="7A29664B" w14:textId="77777777" w:rsidR="00D110D4" w:rsidRPr="00D110D4" w:rsidRDefault="00D110D4" w:rsidP="00D110D4">
            <w:pPr>
              <w:spacing w:after="0" w:line="240" w:lineRule="auto"/>
              <w:jc w:val="center"/>
              <w:rPr>
                <w:rFonts w:asciiTheme="majorBidi" w:eastAsia="ヒラギノ角ゴ Pro W3" w:hAnsiTheme="majorBidi" w:cs="Times New Roman"/>
                <w:b/>
                <w:bCs/>
                <w:color w:val="000000"/>
                <w:sz w:val="24"/>
                <w:szCs w:val="24"/>
              </w:rPr>
            </w:pPr>
            <w:r w:rsidRPr="00D110D4">
              <w:rPr>
                <w:rFonts w:asciiTheme="majorBidi" w:eastAsia="ヒラギノ角ゴ Pro W3" w:hAnsiTheme="majorBidi" w:cs="Times New Roman"/>
                <w:color w:val="000000"/>
                <w:sz w:val="24"/>
                <w:szCs w:val="24"/>
              </w:rPr>
              <w:t>G: 11 – 15/9</w:t>
            </w:r>
          </w:p>
          <w:p w14:paraId="31760148" w14:textId="2ACD32B5" w:rsidR="00D110D4" w:rsidRPr="00D27801" w:rsidRDefault="00D110D4"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588C32" w14:textId="77777777" w:rsidR="00A54AEE" w:rsidRPr="00165A57" w:rsidRDefault="00A54AEE" w:rsidP="00A54AEE">
            <w:pPr>
              <w:snapToGrid w:val="0"/>
              <w:spacing w:before="100" w:beforeAutospacing="1" w:after="100" w:afterAutospacing="1"/>
              <w:contextualSpacing/>
              <w:jc w:val="center"/>
              <w:rPr>
                <w:rFonts w:ascii="Times New Roman" w:eastAsia="Times New Roman" w:hAnsi="Times New Roman" w:cs="Times New Roman"/>
                <w:color w:val="FF0000"/>
                <w:sz w:val="24"/>
                <w:szCs w:val="24"/>
              </w:rPr>
            </w:pPr>
            <w:r w:rsidRPr="00165A57">
              <w:rPr>
                <w:rFonts w:ascii="Times New Roman" w:eastAsia="Times New Roman" w:hAnsi="Times New Roman" w:cs="Times New Roman"/>
                <w:color w:val="FF0000"/>
                <w:sz w:val="24"/>
                <w:szCs w:val="24"/>
              </w:rPr>
              <w:t>Quiz 1</w:t>
            </w:r>
            <w:r>
              <w:rPr>
                <w:rFonts w:ascii="Times New Roman" w:eastAsia="Times New Roman" w:hAnsi="Times New Roman" w:cs="Times New Roman"/>
                <w:color w:val="FF0000"/>
                <w:sz w:val="24"/>
                <w:szCs w:val="24"/>
              </w:rPr>
              <w:t xml:space="preserve"> </w:t>
            </w:r>
          </w:p>
          <w:p w14:paraId="171BFD7A" w14:textId="38648734" w:rsidR="00D27801" w:rsidRPr="00D27801" w:rsidRDefault="003911D5" w:rsidP="003911D5">
            <w:pPr>
              <w:jc w:val="center"/>
              <w:rPr>
                <w:rFonts w:ascii="Times New Roman" w:eastAsia="Times New Roman" w:hAnsi="Times New Roman" w:cs="Times New Roman"/>
                <w:sz w:val="24"/>
                <w:szCs w:val="24"/>
              </w:rPr>
            </w:pPr>
            <w:r w:rsidRPr="008D0302">
              <w:rPr>
                <w:rFonts w:ascii="Times New Roman" w:eastAsia="Times New Roman" w:hAnsi="Times New Roman" w:cs="Times New Roman"/>
                <w:sz w:val="24"/>
                <w:szCs w:val="24"/>
              </w:rPr>
              <w:t>Chapter 6 Speech Acts</w:t>
            </w:r>
          </w:p>
        </w:tc>
      </w:tr>
      <w:tr w:rsidR="007848E9" w:rsidRPr="00D27801" w14:paraId="12702D8B" w14:textId="77777777" w:rsidTr="007848E9">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801A51" w14:textId="77777777" w:rsidR="007848E9" w:rsidRDefault="007848E9"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4</w:t>
            </w:r>
          </w:p>
          <w:p w14:paraId="76FC729F" w14:textId="4DC62636" w:rsidR="007848E9" w:rsidRPr="00867D3A" w:rsidRDefault="007848E9" w:rsidP="00A54AEE">
            <w:pPr>
              <w:spacing w:after="0" w:line="240" w:lineRule="auto"/>
              <w:jc w:val="center"/>
              <w:rPr>
                <w:rFonts w:asciiTheme="majorBidi" w:eastAsia="ヒラギノ角ゴ Pro W3" w:hAnsiTheme="majorBidi" w:cs="Times New Roman"/>
                <w:color w:val="000000"/>
                <w:sz w:val="24"/>
                <w:szCs w:val="24"/>
              </w:rPr>
            </w:pPr>
            <w:r w:rsidRPr="00867D3A">
              <w:rPr>
                <w:rFonts w:asciiTheme="majorBidi" w:eastAsia="ヒラギノ角ゴ Pro W3" w:hAnsiTheme="majorBidi" w:cs="Times New Roman"/>
                <w:color w:val="000000"/>
                <w:sz w:val="24"/>
                <w:szCs w:val="24"/>
              </w:rPr>
              <w:t>G: 18 – 22/9</w:t>
            </w:r>
          </w:p>
          <w:p w14:paraId="21E1273B" w14:textId="527BF558" w:rsidR="007848E9" w:rsidRPr="00D27801" w:rsidRDefault="007848E9" w:rsidP="00D27801">
            <w:pPr>
              <w:spacing w:after="0" w:line="240" w:lineRule="auto"/>
              <w:jc w:val="center"/>
              <w:rPr>
                <w:rFonts w:ascii="Times New Roman" w:eastAsia="ヒラギノ角ゴ Pro W3" w:hAnsi="Times New Roman" w:cs="Times New Roman"/>
                <w:b/>
                <w:color w:val="000000"/>
                <w:sz w:val="24"/>
                <w:szCs w:val="24"/>
              </w:rPr>
            </w:pP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5F3C88" w14:textId="62A221EB" w:rsidR="00685334" w:rsidRDefault="007848E9" w:rsidP="003911D5">
            <w:pPr>
              <w:jc w:val="center"/>
              <w:rPr>
                <w:rFonts w:ascii="Times New Roman" w:eastAsia="Times New Roman" w:hAnsi="Times New Roman" w:cs="Times New Roman"/>
                <w:sz w:val="24"/>
                <w:szCs w:val="24"/>
              </w:rPr>
            </w:pPr>
            <w:r w:rsidRPr="008D0302">
              <w:rPr>
                <w:rFonts w:ascii="Times New Roman" w:eastAsia="Times New Roman" w:hAnsi="Times New Roman" w:cs="Times New Roman"/>
                <w:sz w:val="24"/>
                <w:szCs w:val="24"/>
              </w:rPr>
              <w:t>Chapter 6 Speech Act</w:t>
            </w:r>
          </w:p>
          <w:p w14:paraId="00FC1F86" w14:textId="7E921CF4" w:rsidR="00685334" w:rsidRDefault="00685334" w:rsidP="00685334">
            <w:pPr>
              <w:snapToGrid w:val="0"/>
              <w:spacing w:before="100" w:beforeAutospacing="1" w:after="100" w:afterAutospacing="1"/>
              <w:contextualSpacing/>
              <w:jc w:val="center"/>
              <w:rPr>
                <w:rFonts w:ascii="Times New Roman" w:hAnsi="Times New Roman" w:cs="Times New Roman"/>
                <w:color w:val="5B9BD5" w:themeColor="accent5"/>
                <w:sz w:val="24"/>
                <w:szCs w:val="24"/>
              </w:rPr>
            </w:pPr>
            <w:r w:rsidRPr="00A54AEE">
              <w:rPr>
                <w:rFonts w:ascii="Times New Roman" w:hAnsi="Times New Roman" w:cs="Times New Roman"/>
                <w:color w:val="5B9BD5" w:themeColor="accent5"/>
                <w:sz w:val="24"/>
                <w:szCs w:val="24"/>
              </w:rPr>
              <w:t>Assignment (1)</w:t>
            </w:r>
          </w:p>
          <w:p w14:paraId="466DC53C" w14:textId="77777777" w:rsidR="00685334" w:rsidRPr="00685334" w:rsidRDefault="00685334" w:rsidP="00685334">
            <w:pPr>
              <w:snapToGrid w:val="0"/>
              <w:spacing w:before="100" w:beforeAutospacing="1" w:after="100" w:afterAutospacing="1"/>
              <w:contextualSpacing/>
              <w:jc w:val="center"/>
              <w:rPr>
                <w:rFonts w:ascii="Times New Roman" w:hAnsi="Times New Roman" w:cs="Times New Roman"/>
                <w:color w:val="5B9BD5" w:themeColor="accent5"/>
                <w:sz w:val="24"/>
                <w:szCs w:val="24"/>
              </w:rPr>
            </w:pPr>
          </w:p>
          <w:p w14:paraId="722B92F7" w14:textId="08CAE27B" w:rsidR="007848E9" w:rsidRDefault="007848E9" w:rsidP="003911D5">
            <w:pPr>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Pr>
              <w:t>(workshops)</w:t>
            </w:r>
          </w:p>
        </w:tc>
        <w:tc>
          <w:tcPr>
            <w:tcW w:w="34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AABF0D" w14:textId="3BFB60DA" w:rsidR="007848E9" w:rsidRPr="00D27801" w:rsidRDefault="007848E9" w:rsidP="007848E9">
            <w:pPr>
              <w:snapToGrid w:val="0"/>
              <w:spacing w:before="100" w:beforeAutospacing="1" w:after="100" w:afterAutospacing="1"/>
              <w:contextualSpacing/>
              <w:jc w:val="center"/>
              <w:rPr>
                <w:rFonts w:ascii="Times New Roman" w:eastAsia="ヒラギノ角ゴ Pro W3" w:hAnsi="Times New Roman" w:cs="Times New Roman"/>
                <w:color w:val="000000"/>
                <w:sz w:val="24"/>
                <w:szCs w:val="24"/>
              </w:rPr>
            </w:pPr>
            <w:r w:rsidRPr="00A84DE7">
              <w:rPr>
                <w:rFonts w:asciiTheme="majorBidi" w:hAnsiTheme="majorBidi" w:cstheme="majorBidi"/>
                <w:b/>
                <w:bCs/>
              </w:rPr>
              <w:t>National Day Break</w:t>
            </w:r>
          </w:p>
        </w:tc>
      </w:tr>
      <w:tr w:rsidR="00D27801" w:rsidRPr="00D27801" w14:paraId="722A3416" w14:textId="77777777" w:rsidTr="00D110D4">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4FBF08"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5</w:t>
            </w:r>
          </w:p>
          <w:p w14:paraId="7334FA8A" w14:textId="77777777" w:rsidR="00867D3A" w:rsidRPr="00867D3A" w:rsidRDefault="00867D3A" w:rsidP="00867D3A">
            <w:pPr>
              <w:spacing w:after="0" w:line="240" w:lineRule="auto"/>
              <w:jc w:val="center"/>
              <w:rPr>
                <w:rFonts w:asciiTheme="majorBidi" w:eastAsia="ヒラギノ角ゴ Pro W3" w:hAnsiTheme="majorBidi" w:cs="Times New Roman"/>
                <w:b/>
                <w:bCs/>
                <w:color w:val="000000"/>
                <w:sz w:val="24"/>
                <w:szCs w:val="24"/>
              </w:rPr>
            </w:pPr>
            <w:r w:rsidRPr="00867D3A">
              <w:rPr>
                <w:rFonts w:asciiTheme="majorBidi" w:eastAsia="ヒラギノ角ゴ Pro W3" w:hAnsiTheme="majorBidi" w:cs="Times New Roman"/>
                <w:color w:val="000000"/>
                <w:sz w:val="24"/>
                <w:szCs w:val="24"/>
              </w:rPr>
              <w:t>G: 25 – 29/9</w:t>
            </w:r>
          </w:p>
          <w:p w14:paraId="748FDC79" w14:textId="3481A2CF" w:rsidR="00867D3A" w:rsidRPr="00D27801" w:rsidRDefault="00867D3A"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20E4F4" w14:textId="77777777" w:rsidR="003911D5" w:rsidRDefault="003911D5" w:rsidP="003911D5">
            <w:pPr>
              <w:snapToGrid w:val="0"/>
              <w:spacing w:before="100" w:beforeAutospacing="1" w:after="100" w:afterAutospacing="1"/>
              <w:contextualSpacing/>
              <w:jc w:val="center"/>
              <w:rPr>
                <w:rFonts w:ascii="Times New Roman" w:hAnsi="Times New Roman" w:cs="Times New Roman"/>
                <w:color w:val="70AD47" w:themeColor="accent6"/>
                <w:sz w:val="24"/>
                <w:szCs w:val="24"/>
              </w:rPr>
            </w:pPr>
          </w:p>
          <w:p w14:paraId="78FC7E43" w14:textId="523E2511" w:rsidR="003911D5" w:rsidRPr="003911D5" w:rsidRDefault="003911D5" w:rsidP="003911D5">
            <w:pPr>
              <w:snapToGrid w:val="0"/>
              <w:spacing w:before="100" w:beforeAutospacing="1" w:after="100" w:afterAutospacing="1"/>
              <w:contextualSpacing/>
              <w:jc w:val="center"/>
              <w:rPr>
                <w:rFonts w:ascii="Times New Roman" w:hAnsi="Times New Roman" w:cs="Times New Roman"/>
                <w:color w:val="70AD47" w:themeColor="accent6"/>
                <w:sz w:val="24"/>
                <w:szCs w:val="24"/>
              </w:rPr>
            </w:pPr>
            <w:r w:rsidRPr="003911D5">
              <w:rPr>
                <w:rFonts w:ascii="Times New Roman" w:hAnsi="Times New Roman" w:cs="Times New Roman"/>
                <w:color w:val="70AD47" w:themeColor="accent6"/>
                <w:sz w:val="24"/>
                <w:szCs w:val="24"/>
              </w:rPr>
              <w:t xml:space="preserve">Paper Outline </w:t>
            </w:r>
          </w:p>
          <w:p w14:paraId="1BCE418E" w14:textId="35554947" w:rsidR="003911D5" w:rsidRPr="007848E9" w:rsidRDefault="003911D5" w:rsidP="007848E9">
            <w:pPr>
              <w:snapToGrid w:val="0"/>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                                               </w:t>
            </w:r>
            <w:r w:rsidRPr="00A34EF4">
              <w:rPr>
                <w:rFonts w:ascii="Times New Roman" w:hAnsi="Times New Roman" w:cs="Times New Roman"/>
                <w:sz w:val="24"/>
                <w:szCs w:val="24"/>
              </w:rPr>
              <w:t>Chapter 2 Gricean Implicature</w:t>
            </w:r>
          </w:p>
          <w:p w14:paraId="4E0A09E3" w14:textId="77777777" w:rsidR="00D27801" w:rsidRPr="00D27801" w:rsidRDefault="00D27801" w:rsidP="00D27801">
            <w:pPr>
              <w:spacing w:after="0" w:line="240" w:lineRule="auto"/>
              <w:jc w:val="center"/>
              <w:rPr>
                <w:rFonts w:ascii="Times New Roman" w:eastAsia="ヒラギノ角ゴ Pro W3" w:hAnsi="Times New Roman" w:cs="Times New Roman"/>
                <w:color w:val="000000"/>
                <w:sz w:val="24"/>
                <w:szCs w:val="24"/>
              </w:rPr>
            </w:pPr>
          </w:p>
        </w:tc>
      </w:tr>
      <w:tr w:rsidR="007848E9" w:rsidRPr="00D27801" w14:paraId="20AAC949" w14:textId="77777777" w:rsidTr="0084353A">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6B5DEB" w14:textId="77777777" w:rsidR="007848E9" w:rsidRDefault="007848E9"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6</w:t>
            </w:r>
          </w:p>
          <w:p w14:paraId="0425AAF5" w14:textId="45B4C78C" w:rsidR="007848E9" w:rsidRDefault="007848E9" w:rsidP="00867D3A">
            <w:pPr>
              <w:spacing w:after="0" w:line="240" w:lineRule="auto"/>
              <w:jc w:val="center"/>
              <w:rPr>
                <w:rFonts w:asciiTheme="majorBidi" w:eastAsia="ヒラギノ角ゴ Pro W3" w:hAnsiTheme="majorBidi" w:cs="Times New Roman"/>
                <w:color w:val="000000"/>
                <w:sz w:val="24"/>
                <w:szCs w:val="24"/>
              </w:rPr>
            </w:pPr>
            <w:r w:rsidRPr="00867D3A">
              <w:rPr>
                <w:rFonts w:asciiTheme="majorBidi" w:eastAsia="ヒラギノ角ゴ Pro W3" w:hAnsiTheme="majorBidi" w:cs="Times New Roman"/>
                <w:color w:val="000000"/>
                <w:sz w:val="24"/>
                <w:szCs w:val="24"/>
              </w:rPr>
              <w:t>G: 2 – 6/10</w:t>
            </w:r>
          </w:p>
          <w:p w14:paraId="43582F35" w14:textId="390AE524" w:rsidR="007848E9" w:rsidRPr="00867D3A" w:rsidRDefault="007848E9" w:rsidP="00867D3A">
            <w:pPr>
              <w:spacing w:after="0" w:line="240" w:lineRule="auto"/>
              <w:jc w:val="center"/>
              <w:rPr>
                <w:rFonts w:asciiTheme="majorBidi" w:eastAsia="ヒラギノ角ゴ Pro W3" w:hAnsiTheme="majorBidi" w:cs="Times New Roman"/>
                <w:b/>
                <w:bCs/>
                <w:color w:val="000000"/>
                <w:sz w:val="24"/>
                <w:szCs w:val="24"/>
              </w:rPr>
            </w:pPr>
          </w:p>
          <w:p w14:paraId="581D1C0A" w14:textId="4B5F346F" w:rsidR="007848E9" w:rsidRPr="00D27801" w:rsidRDefault="007848E9"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C4BBCD" w14:textId="77777777" w:rsidR="007848E9" w:rsidRDefault="007848E9" w:rsidP="003911D5">
            <w:pPr>
              <w:snapToGrid w:val="0"/>
              <w:spacing w:before="100" w:beforeAutospacing="1" w:after="100" w:afterAutospacing="1"/>
              <w:contextualSpacing/>
              <w:jc w:val="center"/>
              <w:rPr>
                <w:rFonts w:ascii="Times New Roman" w:hAnsi="Times New Roman" w:cs="Times New Roman"/>
                <w:sz w:val="24"/>
                <w:szCs w:val="24"/>
              </w:rPr>
            </w:pPr>
            <w:r w:rsidRPr="00A34EF4">
              <w:rPr>
                <w:rFonts w:ascii="Times New Roman" w:hAnsi="Times New Roman" w:cs="Times New Roman"/>
                <w:sz w:val="24"/>
                <w:szCs w:val="24"/>
              </w:rPr>
              <w:t>Chapter 2 Gricean Implicature</w:t>
            </w:r>
          </w:p>
          <w:p w14:paraId="6FC982C6" w14:textId="346582BD" w:rsidR="007848E9" w:rsidRPr="00D27801" w:rsidRDefault="007848E9" w:rsidP="00D27801">
            <w:pPr>
              <w:spacing w:after="0" w:line="240" w:lineRule="auto"/>
              <w:jc w:val="center"/>
              <w:rPr>
                <w:rFonts w:ascii="Times New Roman" w:eastAsia="ヒラギノ角ゴ Pro W3" w:hAnsi="Times New Roman" w:cs="Times New Roman"/>
                <w:color w:val="000000"/>
                <w:sz w:val="24"/>
                <w:szCs w:val="24"/>
              </w:rPr>
            </w:pPr>
            <w:r w:rsidRPr="00A54AEE">
              <w:rPr>
                <w:rFonts w:ascii="Times New Roman" w:eastAsia="ヒラギノ角ゴ Pro W3" w:hAnsi="Times New Roman" w:cs="Times New Roman"/>
                <w:color w:val="5B9BD5" w:themeColor="accent5"/>
                <w:sz w:val="24"/>
                <w:szCs w:val="24"/>
              </w:rPr>
              <w:t>Assignment (2)</w:t>
            </w:r>
          </w:p>
        </w:tc>
      </w:tr>
      <w:tr w:rsidR="00D27801" w:rsidRPr="00D27801" w14:paraId="2A1C7FFB" w14:textId="77777777" w:rsidTr="00D110D4">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9A9C35"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7</w:t>
            </w:r>
          </w:p>
          <w:p w14:paraId="21942A5D" w14:textId="77777777" w:rsidR="00867D3A" w:rsidRPr="00867D3A" w:rsidRDefault="00867D3A" w:rsidP="00867D3A">
            <w:pPr>
              <w:spacing w:after="0" w:line="240" w:lineRule="auto"/>
              <w:jc w:val="center"/>
              <w:rPr>
                <w:rFonts w:asciiTheme="majorBidi" w:eastAsia="ヒラギノ角ゴ Pro W3" w:hAnsiTheme="majorBidi" w:cs="Times New Roman"/>
                <w:b/>
                <w:bCs/>
                <w:color w:val="000000"/>
                <w:sz w:val="24"/>
                <w:szCs w:val="24"/>
              </w:rPr>
            </w:pPr>
            <w:r w:rsidRPr="00867D3A">
              <w:rPr>
                <w:rFonts w:asciiTheme="majorBidi" w:eastAsia="ヒラギノ角ゴ Pro W3" w:hAnsiTheme="majorBidi" w:cs="Times New Roman"/>
                <w:color w:val="000000"/>
                <w:sz w:val="24"/>
                <w:szCs w:val="24"/>
              </w:rPr>
              <w:t>G: 9 – 13/10</w:t>
            </w:r>
          </w:p>
          <w:p w14:paraId="52F8C9F6" w14:textId="2D60DA11" w:rsidR="00867D3A" w:rsidRPr="00D27801" w:rsidRDefault="00867D3A"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2E8267" w14:textId="76499D22" w:rsidR="00D110D4" w:rsidRPr="00D110D4" w:rsidRDefault="00D110D4" w:rsidP="00D110D4">
            <w:pPr>
              <w:jc w:val="center"/>
              <w:rPr>
                <w:rFonts w:ascii="Times New Roman" w:eastAsia="Times New Roman" w:hAnsi="Times New Roman" w:cs="Times New Roman"/>
                <w:color w:val="FF0000"/>
                <w:sz w:val="24"/>
                <w:szCs w:val="24"/>
              </w:rPr>
            </w:pPr>
            <w:r w:rsidRPr="00B87DBA">
              <w:rPr>
                <w:rFonts w:ascii="Times New Roman" w:eastAsia="Times New Roman" w:hAnsi="Times New Roman" w:cs="Times New Roman"/>
                <w:color w:val="FF0000"/>
                <w:sz w:val="24"/>
                <w:szCs w:val="24"/>
              </w:rPr>
              <w:t>Midterm I</w:t>
            </w:r>
          </w:p>
          <w:p w14:paraId="034668F7" w14:textId="6F63EAAB" w:rsidR="005815CD" w:rsidRDefault="005815CD" w:rsidP="005815CD">
            <w:pPr>
              <w:jc w:val="center"/>
              <w:rPr>
                <w:rFonts w:ascii="Times New Roman" w:hAnsi="Times New Roman" w:cs="Times New Roman"/>
                <w:sz w:val="24"/>
                <w:szCs w:val="24"/>
              </w:rPr>
            </w:pPr>
            <w:r w:rsidRPr="008D0302">
              <w:rPr>
                <w:rFonts w:ascii="Times New Roman" w:hAnsi="Times New Roman" w:cs="Times New Roman"/>
                <w:sz w:val="24"/>
                <w:szCs w:val="24"/>
              </w:rPr>
              <w:t>Chapter 4 Reference</w:t>
            </w:r>
          </w:p>
          <w:p w14:paraId="2D68D768" w14:textId="77777777" w:rsidR="00D27801" w:rsidRPr="00D27801" w:rsidRDefault="00D27801" w:rsidP="00D27801">
            <w:pPr>
              <w:spacing w:after="0" w:line="240" w:lineRule="auto"/>
              <w:jc w:val="center"/>
              <w:rPr>
                <w:rFonts w:ascii="Times New Roman" w:eastAsia="ヒラギノ角ゴ Pro W3" w:hAnsi="Times New Roman" w:cs="Times New Roman"/>
                <w:color w:val="000000"/>
                <w:sz w:val="24"/>
                <w:szCs w:val="24"/>
              </w:rPr>
            </w:pPr>
          </w:p>
        </w:tc>
      </w:tr>
      <w:tr w:rsidR="001D307A" w:rsidRPr="00D27801" w14:paraId="55C0ABE9" w14:textId="77777777" w:rsidTr="007848E9">
        <w:trPr>
          <w:gridAfter w:val="1"/>
          <w:wAfter w:w="6272" w:type="dxa"/>
          <w:cantSplit/>
          <w:trHeight w:val="413"/>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EEB33F" w14:textId="77777777" w:rsidR="001D307A" w:rsidRDefault="001D307A"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8</w:t>
            </w:r>
          </w:p>
          <w:p w14:paraId="61053D3E" w14:textId="77777777" w:rsidR="001D307A" w:rsidRPr="00867D3A" w:rsidRDefault="001D307A" w:rsidP="00867D3A">
            <w:pPr>
              <w:spacing w:after="0" w:line="240" w:lineRule="auto"/>
              <w:jc w:val="center"/>
              <w:rPr>
                <w:rFonts w:asciiTheme="majorBidi" w:eastAsia="ヒラギノ角ゴ Pro W3" w:hAnsiTheme="majorBidi" w:cs="Times New Roman"/>
                <w:b/>
                <w:bCs/>
                <w:color w:val="000000"/>
                <w:sz w:val="24"/>
                <w:szCs w:val="24"/>
              </w:rPr>
            </w:pPr>
            <w:r w:rsidRPr="00867D3A">
              <w:rPr>
                <w:rFonts w:asciiTheme="majorBidi" w:eastAsia="ヒラギノ角ゴ Pro W3" w:hAnsiTheme="majorBidi" w:cs="Times New Roman"/>
                <w:color w:val="000000"/>
                <w:sz w:val="24"/>
                <w:szCs w:val="24"/>
              </w:rPr>
              <w:t>G: 16 – 20/10</w:t>
            </w:r>
          </w:p>
          <w:p w14:paraId="226699CD" w14:textId="6D70EADB" w:rsidR="001D307A" w:rsidRPr="00D27801" w:rsidRDefault="001D307A" w:rsidP="00D27801">
            <w:pPr>
              <w:spacing w:after="0" w:line="240" w:lineRule="auto"/>
              <w:jc w:val="center"/>
              <w:rPr>
                <w:rFonts w:ascii="Times New Roman" w:eastAsia="ヒラギノ角ゴ Pro W3" w:hAnsi="Times New Roman" w:cs="Times New Roman"/>
                <w:b/>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95F8C5" w14:textId="3B452719" w:rsidR="001D307A" w:rsidRDefault="001D307A" w:rsidP="005815CD">
            <w:pPr>
              <w:jc w:val="center"/>
              <w:rPr>
                <w:rFonts w:ascii="Times New Roman" w:hAnsi="Times New Roman" w:cs="Times New Roman"/>
                <w:sz w:val="24"/>
                <w:szCs w:val="24"/>
              </w:rPr>
            </w:pPr>
            <w:r w:rsidRPr="00A84DE7">
              <w:rPr>
                <w:rFonts w:asciiTheme="majorBidi" w:hAnsiTheme="majorBidi" w:cstheme="majorBidi"/>
                <w:b/>
                <w:bCs/>
              </w:rPr>
              <w:t>Long Weekend Break</w:t>
            </w:r>
          </w:p>
        </w:tc>
        <w:tc>
          <w:tcPr>
            <w:tcW w:w="511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270A3D" w14:textId="7F4F05B7" w:rsidR="001D307A" w:rsidRPr="00D27801" w:rsidRDefault="001D307A" w:rsidP="001D307A">
            <w:pPr>
              <w:jc w:val="center"/>
              <w:rPr>
                <w:rFonts w:ascii="Times New Roman" w:eastAsia="ヒラギノ角ゴ Pro W3" w:hAnsi="Times New Roman" w:cs="Times New Roman"/>
                <w:color w:val="000000"/>
                <w:sz w:val="24"/>
                <w:szCs w:val="24"/>
              </w:rPr>
            </w:pPr>
            <w:r w:rsidRPr="008D0302">
              <w:rPr>
                <w:rFonts w:ascii="Times New Roman" w:hAnsi="Times New Roman" w:cs="Times New Roman"/>
                <w:sz w:val="24"/>
                <w:szCs w:val="24"/>
              </w:rPr>
              <w:t>Chapter 4 Reference</w:t>
            </w:r>
          </w:p>
        </w:tc>
      </w:tr>
      <w:tr w:rsidR="00D27801" w:rsidRPr="00D27801" w14:paraId="6C562BD6" w14:textId="77777777" w:rsidTr="00D110D4">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6971C5"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lastRenderedPageBreak/>
              <w:t>9</w:t>
            </w:r>
          </w:p>
          <w:p w14:paraId="4750F27F" w14:textId="77777777" w:rsidR="00867D3A" w:rsidRPr="00867D3A" w:rsidRDefault="00867D3A" w:rsidP="00867D3A">
            <w:pPr>
              <w:spacing w:after="0" w:line="240" w:lineRule="auto"/>
              <w:jc w:val="center"/>
              <w:rPr>
                <w:rFonts w:asciiTheme="majorBidi" w:eastAsia="ヒラギノ角ゴ Pro W3" w:hAnsiTheme="majorBidi" w:cs="Times New Roman"/>
                <w:b/>
                <w:bCs/>
                <w:color w:val="000000"/>
                <w:sz w:val="24"/>
                <w:szCs w:val="24"/>
              </w:rPr>
            </w:pPr>
            <w:r w:rsidRPr="00867D3A">
              <w:rPr>
                <w:rFonts w:asciiTheme="majorBidi" w:eastAsia="ヒラギノ角ゴ Pro W3" w:hAnsiTheme="majorBidi" w:cs="Times New Roman"/>
                <w:color w:val="000000"/>
                <w:sz w:val="24"/>
                <w:szCs w:val="24"/>
              </w:rPr>
              <w:t>G: 23 – 27/10</w:t>
            </w:r>
          </w:p>
          <w:p w14:paraId="5B8FFD1C" w14:textId="1A281990" w:rsidR="00867D3A" w:rsidRPr="00D27801" w:rsidRDefault="00867D3A"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3136CA" w14:textId="4200F11B" w:rsidR="00A54AEE" w:rsidRPr="00A54AEE" w:rsidRDefault="00A54AEE" w:rsidP="00A54AEE">
            <w:pPr>
              <w:bidi/>
              <w:snapToGrid w:val="0"/>
              <w:spacing w:before="100" w:beforeAutospacing="1" w:after="100" w:afterAutospacing="1"/>
              <w:ind w:left="720"/>
              <w:contextualSpacing/>
              <w:jc w:val="center"/>
              <w:rPr>
                <w:rFonts w:ascii="Times New Roman" w:eastAsia="Times New Roman" w:hAnsi="Times New Roman" w:cs="Times New Roman"/>
                <w:color w:val="5B9BD5" w:themeColor="accent5"/>
                <w:sz w:val="24"/>
                <w:szCs w:val="24"/>
              </w:rPr>
            </w:pPr>
            <w:r w:rsidRPr="00A54AEE">
              <w:rPr>
                <w:rFonts w:ascii="Times New Roman" w:eastAsia="Times New Roman" w:hAnsi="Times New Roman" w:cs="Times New Roman"/>
                <w:color w:val="5B9BD5" w:themeColor="accent5"/>
                <w:sz w:val="24"/>
                <w:szCs w:val="24"/>
              </w:rPr>
              <w:t>Assignment (3)</w:t>
            </w:r>
          </w:p>
          <w:p w14:paraId="56468FA6" w14:textId="77777777" w:rsidR="00A54AEE" w:rsidRPr="00165A57" w:rsidRDefault="00A54AEE" w:rsidP="00A54AEE">
            <w:pPr>
              <w:bidi/>
              <w:snapToGrid w:val="0"/>
              <w:spacing w:before="100" w:beforeAutospacing="1" w:after="100" w:afterAutospacing="1"/>
              <w:ind w:left="720"/>
              <w:contextualSpacing/>
              <w:jc w:val="center"/>
              <w:rPr>
                <w:rFonts w:ascii="Times New Roman" w:eastAsia="Times New Roman" w:hAnsi="Times New Roman" w:cs="Times New Roman"/>
                <w:sz w:val="24"/>
                <w:szCs w:val="24"/>
              </w:rPr>
            </w:pPr>
            <w:r w:rsidRPr="008D0302">
              <w:rPr>
                <w:rFonts w:ascii="Times New Roman" w:eastAsia="Times New Roman" w:hAnsi="Times New Roman" w:cs="Times New Roman"/>
                <w:sz w:val="24"/>
                <w:szCs w:val="24"/>
              </w:rPr>
              <w:t>Chapter 5 Presupposition</w:t>
            </w:r>
          </w:p>
          <w:p w14:paraId="3DEDF17D" w14:textId="77777777" w:rsidR="00D27801" w:rsidRPr="00D27801" w:rsidRDefault="00D27801" w:rsidP="00A54AEE">
            <w:pPr>
              <w:bidi/>
              <w:snapToGrid w:val="0"/>
              <w:spacing w:before="100" w:beforeAutospacing="1" w:after="100" w:afterAutospacing="1"/>
              <w:contextualSpacing/>
              <w:rPr>
                <w:rFonts w:ascii="Times New Roman" w:eastAsia="ヒラギノ角ゴ Pro W3" w:hAnsi="Times New Roman" w:cs="Times New Roman"/>
                <w:color w:val="000000"/>
                <w:sz w:val="24"/>
                <w:szCs w:val="24"/>
              </w:rPr>
            </w:pPr>
          </w:p>
        </w:tc>
      </w:tr>
      <w:tr w:rsidR="00D27801" w:rsidRPr="00D27801" w14:paraId="1F8BC08C" w14:textId="77777777" w:rsidTr="00D110D4">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37F1A4" w14:textId="77777777" w:rsidR="00D27801" w:rsidRDefault="00D27801"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10</w:t>
            </w:r>
          </w:p>
          <w:p w14:paraId="26315491" w14:textId="77777777" w:rsidR="00867D3A" w:rsidRPr="00867D3A" w:rsidRDefault="00867D3A" w:rsidP="00867D3A">
            <w:pPr>
              <w:spacing w:after="0" w:line="240" w:lineRule="auto"/>
              <w:jc w:val="center"/>
              <w:rPr>
                <w:rFonts w:asciiTheme="majorBidi" w:eastAsia="ヒラギノ角ゴ Pro W3" w:hAnsiTheme="majorBidi" w:cs="Times New Roman"/>
                <w:b/>
                <w:bCs/>
                <w:color w:val="000000"/>
                <w:sz w:val="24"/>
                <w:szCs w:val="24"/>
              </w:rPr>
            </w:pPr>
            <w:r w:rsidRPr="00867D3A">
              <w:rPr>
                <w:rFonts w:asciiTheme="majorBidi" w:eastAsia="ヒラギノ角ゴ Pro W3" w:hAnsiTheme="majorBidi" w:cs="Times New Roman"/>
                <w:color w:val="000000"/>
                <w:sz w:val="24"/>
                <w:szCs w:val="24"/>
              </w:rPr>
              <w:t>G: 30/10 – 3/11</w:t>
            </w:r>
          </w:p>
          <w:p w14:paraId="40DCB25E" w14:textId="6C0A825C" w:rsidR="00867D3A" w:rsidRPr="00D27801" w:rsidRDefault="00867D3A" w:rsidP="00D27801">
            <w:pPr>
              <w:spacing w:after="0" w:line="240" w:lineRule="auto"/>
              <w:jc w:val="center"/>
              <w:rPr>
                <w:rFonts w:ascii="Times New Roman" w:eastAsia="ヒラギノ角ゴ Pro W3" w:hAnsi="Times New Roman" w:cs="Times New Roman"/>
                <w:b/>
                <w:color w:val="000000"/>
                <w:sz w:val="24"/>
                <w:szCs w:val="24"/>
              </w:rPr>
            </w:pPr>
          </w:p>
        </w:tc>
        <w:tc>
          <w:tcPr>
            <w:tcW w:w="8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71BC3D" w14:textId="77777777" w:rsidR="005815CD" w:rsidRPr="00165A57" w:rsidRDefault="005815CD" w:rsidP="005815CD">
            <w:pPr>
              <w:bidi/>
              <w:snapToGrid w:val="0"/>
              <w:spacing w:before="100" w:beforeAutospacing="1" w:after="100" w:afterAutospacing="1"/>
              <w:ind w:left="720"/>
              <w:contextualSpacing/>
              <w:jc w:val="center"/>
              <w:rPr>
                <w:rFonts w:ascii="Times New Roman" w:eastAsia="Times New Roman" w:hAnsi="Times New Roman" w:cs="Times New Roman"/>
                <w:sz w:val="24"/>
                <w:szCs w:val="24"/>
              </w:rPr>
            </w:pPr>
            <w:r w:rsidRPr="008D0302">
              <w:rPr>
                <w:rFonts w:ascii="Times New Roman" w:eastAsia="Times New Roman" w:hAnsi="Times New Roman" w:cs="Times New Roman"/>
                <w:sz w:val="24"/>
                <w:szCs w:val="24"/>
              </w:rPr>
              <w:t>Chapter 5 Presupposition</w:t>
            </w:r>
          </w:p>
          <w:p w14:paraId="0EF04C0E" w14:textId="77777777" w:rsidR="00454056" w:rsidRDefault="00016F64" w:rsidP="00D27801">
            <w:pPr>
              <w:spacing w:after="0" w:line="240" w:lineRule="auto"/>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hint="cs"/>
                <w:color w:val="000000"/>
                <w:sz w:val="24"/>
                <w:szCs w:val="24"/>
                <w:rtl/>
              </w:rPr>
              <w:t>اجازة الخميس 10</w:t>
            </w:r>
          </w:p>
          <w:p w14:paraId="6DB3A347" w14:textId="665CBDF5" w:rsidR="00D27801" w:rsidRPr="00D27801" w:rsidRDefault="00016F64" w:rsidP="00D27801">
            <w:pPr>
              <w:spacing w:after="0" w:line="240" w:lineRule="auto"/>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hint="cs"/>
                <w:color w:val="000000"/>
                <w:sz w:val="24"/>
                <w:szCs w:val="24"/>
                <w:rtl/>
              </w:rPr>
              <w:t xml:space="preserve"> </w:t>
            </w:r>
            <w:r w:rsidR="00454056" w:rsidRPr="005815CD">
              <w:rPr>
                <w:rFonts w:ascii="Times New Roman" w:eastAsia="ヒラギノ角ゴ Pro W3" w:hAnsi="Times New Roman" w:cs="Times New Roman"/>
                <w:color w:val="FF0000"/>
                <w:sz w:val="24"/>
                <w:szCs w:val="24"/>
              </w:rPr>
              <w:t>Quiz 2</w:t>
            </w:r>
          </w:p>
        </w:tc>
      </w:tr>
      <w:tr w:rsidR="001D307A" w:rsidRPr="00D27801" w14:paraId="7B7EF6C8" w14:textId="77777777" w:rsidTr="001D307A">
        <w:trPr>
          <w:gridAfter w:val="1"/>
          <w:wAfter w:w="6272" w:type="dxa"/>
          <w:cantSplit/>
          <w:trHeight w:val="440"/>
        </w:trPr>
        <w:tc>
          <w:tcPr>
            <w:tcW w:w="2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7519FA" w14:textId="77777777" w:rsidR="001D307A" w:rsidRDefault="001D307A" w:rsidP="00D27801">
            <w:pPr>
              <w:spacing w:after="0" w:line="240" w:lineRule="auto"/>
              <w:jc w:val="center"/>
              <w:rPr>
                <w:rFonts w:ascii="Times New Roman" w:eastAsia="ヒラギノ角ゴ Pro W3" w:hAnsi="Times New Roman" w:cs="Times New Roman"/>
                <w:b/>
                <w:color w:val="000000"/>
                <w:sz w:val="24"/>
                <w:szCs w:val="24"/>
              </w:rPr>
            </w:pPr>
            <w:r w:rsidRPr="00D27801">
              <w:rPr>
                <w:rFonts w:ascii="Times New Roman" w:eastAsia="ヒラギノ角ゴ Pro W3" w:hAnsi="Times New Roman" w:cs="Times New Roman"/>
                <w:b/>
                <w:color w:val="000000"/>
                <w:sz w:val="24"/>
                <w:szCs w:val="24"/>
              </w:rPr>
              <w:t>11</w:t>
            </w:r>
          </w:p>
          <w:p w14:paraId="19EAE041" w14:textId="77777777" w:rsidR="001D307A" w:rsidRPr="00867D3A" w:rsidRDefault="001D307A" w:rsidP="00867D3A">
            <w:pPr>
              <w:spacing w:after="0" w:line="240" w:lineRule="auto"/>
              <w:jc w:val="center"/>
              <w:rPr>
                <w:rFonts w:asciiTheme="majorBidi" w:eastAsia="ヒラギノ角ゴ Pro W3" w:hAnsiTheme="majorBidi" w:cs="Times New Roman"/>
                <w:b/>
                <w:bCs/>
                <w:color w:val="000000"/>
                <w:sz w:val="24"/>
                <w:szCs w:val="24"/>
              </w:rPr>
            </w:pPr>
            <w:r w:rsidRPr="00867D3A">
              <w:rPr>
                <w:rFonts w:asciiTheme="majorBidi" w:eastAsia="ヒラギノ角ゴ Pro W3" w:hAnsiTheme="majorBidi" w:cs="Times New Roman"/>
                <w:color w:val="000000"/>
                <w:sz w:val="24"/>
                <w:szCs w:val="24"/>
              </w:rPr>
              <w:t>G: 6 – 10/11</w:t>
            </w:r>
          </w:p>
          <w:p w14:paraId="4F66881C" w14:textId="486E4C62" w:rsidR="001D307A" w:rsidRPr="00D27801" w:rsidRDefault="001D307A" w:rsidP="00D27801">
            <w:pPr>
              <w:spacing w:after="0" w:line="240" w:lineRule="auto"/>
              <w:jc w:val="center"/>
              <w:rPr>
                <w:rFonts w:ascii="Times New Roman" w:eastAsia="ヒラギノ角ゴ Pro W3" w:hAnsi="Times New Roman" w:cs="Times New Roman"/>
                <w:b/>
                <w:color w:val="000000"/>
                <w:sz w:val="24"/>
                <w:szCs w:val="24"/>
              </w:rPr>
            </w:pP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83315D" w14:textId="77777777" w:rsidR="001D307A" w:rsidRPr="00D27801" w:rsidRDefault="001D307A" w:rsidP="00D27801">
            <w:pPr>
              <w:spacing w:after="0" w:line="240" w:lineRule="auto"/>
              <w:jc w:val="center"/>
              <w:rPr>
                <w:rFonts w:ascii="Times New Roman" w:eastAsia="ヒラギノ角ゴ Pro W3" w:hAnsi="Times New Roman" w:cs="Times New Roman"/>
                <w:b/>
                <w:bCs/>
                <w:color w:val="000000"/>
                <w:sz w:val="24"/>
                <w:szCs w:val="24"/>
              </w:rPr>
            </w:pPr>
            <w:r w:rsidRPr="00D27801">
              <w:rPr>
                <w:rFonts w:ascii="Times New Roman" w:eastAsia="ヒラギノ角ゴ Pro W3" w:hAnsi="Times New Roman" w:cs="Times New Roman"/>
                <w:b/>
                <w:sz w:val="24"/>
                <w:szCs w:val="24"/>
              </w:rPr>
              <w:t>Revision Week</w:t>
            </w:r>
            <w:r>
              <w:rPr>
                <w:rFonts w:ascii="Times New Roman" w:eastAsia="ヒラギノ角ゴ Pro W3" w:hAnsi="Times New Roman" w:cs="Times New Roman"/>
                <w:b/>
                <w:sz w:val="24"/>
                <w:szCs w:val="24"/>
              </w:rPr>
              <w:t xml:space="preserve"> + Paper Submission </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07E6D" w14:textId="6CEA28DF" w:rsidR="001D307A" w:rsidRPr="00D27801" w:rsidRDefault="001D307A" w:rsidP="00D27801">
            <w:pPr>
              <w:spacing w:after="0" w:line="240" w:lineRule="auto"/>
              <w:jc w:val="center"/>
              <w:rPr>
                <w:rFonts w:ascii="Times New Roman" w:eastAsia="ヒラギノ角ゴ Pro W3" w:hAnsi="Times New Roman" w:cs="Times New Roman"/>
                <w:b/>
                <w:bCs/>
                <w:color w:val="000000"/>
                <w:sz w:val="24"/>
                <w:szCs w:val="24"/>
              </w:rPr>
            </w:pPr>
            <w:r w:rsidRPr="00A84DE7">
              <w:rPr>
                <w:rFonts w:asciiTheme="majorBidi" w:hAnsiTheme="majorBidi" w:cstheme="majorBidi"/>
                <w:b/>
                <w:bCs/>
              </w:rPr>
              <w:t xml:space="preserve">Long </w:t>
            </w:r>
            <w:r>
              <w:rPr>
                <w:rFonts w:asciiTheme="majorBidi" w:hAnsiTheme="majorBidi" w:cstheme="majorBidi"/>
                <w:b/>
                <w:bCs/>
              </w:rPr>
              <w:t>Weekend</w:t>
            </w:r>
            <w:r w:rsidRPr="00A84DE7">
              <w:rPr>
                <w:rFonts w:asciiTheme="majorBidi" w:hAnsiTheme="majorBidi" w:cstheme="majorBidi"/>
                <w:b/>
                <w:bCs/>
              </w:rPr>
              <w:t xml:space="preserve"> </w:t>
            </w:r>
          </w:p>
        </w:tc>
      </w:tr>
      <w:tr w:rsidR="00D27801" w:rsidRPr="00D27801" w14:paraId="4935059D" w14:textId="77777777" w:rsidTr="0028253D">
        <w:trPr>
          <w:gridAfter w:val="1"/>
          <w:wAfter w:w="6272" w:type="dxa"/>
          <w:cantSplit/>
          <w:trHeight w:val="440"/>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BC0C6B" w14:textId="11185422" w:rsidR="00D27801" w:rsidRPr="00D27801" w:rsidRDefault="001D307A" w:rsidP="00D27801">
            <w:pPr>
              <w:tabs>
                <w:tab w:val="left" w:pos="2980"/>
              </w:tabs>
              <w:spacing w:after="0" w:line="240" w:lineRule="auto"/>
              <w:jc w:val="center"/>
              <w:rPr>
                <w:rFonts w:ascii="Times New Roman" w:eastAsia="ヒラギノ角ゴ Pro W3" w:hAnsi="Times New Roman" w:cs="Times New Roman"/>
                <w:b/>
                <w:sz w:val="24"/>
                <w:szCs w:val="24"/>
              </w:rPr>
            </w:pPr>
            <w:r>
              <w:rPr>
                <w:rFonts w:ascii="Times New Roman" w:eastAsia="ヒラギノ角ゴ Pro W3" w:hAnsi="Times New Roman" w:cs="Times New Roman"/>
                <w:b/>
                <w:sz w:val="24"/>
                <w:szCs w:val="24"/>
              </w:rPr>
              <w:t xml:space="preserve">Final Exams </w:t>
            </w:r>
          </w:p>
        </w:tc>
      </w:tr>
    </w:tbl>
    <w:p w14:paraId="12254057" w14:textId="77777777" w:rsidR="00D27801" w:rsidRPr="00D27801" w:rsidRDefault="00D27801" w:rsidP="00D27801">
      <w:pPr>
        <w:spacing w:after="0" w:line="240" w:lineRule="auto"/>
        <w:ind w:left="5"/>
        <w:rPr>
          <w:rFonts w:ascii="Times New Roman" w:eastAsia="ヒラギノ角ゴ Pro W3" w:hAnsi="Times New Roman" w:cs="Times New Roman"/>
          <w:sz w:val="24"/>
          <w:szCs w:val="24"/>
        </w:rPr>
      </w:pPr>
    </w:p>
    <w:p w14:paraId="3A22028D" w14:textId="77777777" w:rsidR="00D27801" w:rsidRPr="00D27801" w:rsidRDefault="00D27801" w:rsidP="00D27801">
      <w:pPr>
        <w:spacing w:after="0" w:line="240" w:lineRule="auto"/>
        <w:ind w:left="108"/>
        <w:rPr>
          <w:rFonts w:ascii="Times New Roman" w:eastAsia="ヒラギノ角ゴ Pro W3" w:hAnsi="Times New Roman" w:cs="Times New Roman"/>
          <w:sz w:val="24"/>
          <w:szCs w:val="24"/>
        </w:rPr>
      </w:pPr>
    </w:p>
    <w:p w14:paraId="45C8B6DC"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588430A2" w14:textId="77777777" w:rsidR="0078029E" w:rsidRDefault="0078029E" w:rsidP="00D27801">
      <w:pPr>
        <w:spacing w:after="0" w:line="240" w:lineRule="auto"/>
        <w:jc w:val="center"/>
        <w:rPr>
          <w:rFonts w:ascii="Times New Roman" w:eastAsia="ヒラギノ角ゴ Pro W3" w:hAnsi="Times New Roman" w:cs="Times New Roman"/>
          <w:b/>
          <w:sz w:val="24"/>
          <w:szCs w:val="24"/>
        </w:rPr>
      </w:pPr>
    </w:p>
    <w:p w14:paraId="401BF561" w14:textId="624A9273" w:rsidR="00D27801" w:rsidRDefault="00D27801" w:rsidP="00D27801">
      <w:pPr>
        <w:spacing w:after="0" w:line="240" w:lineRule="auto"/>
        <w:jc w:val="center"/>
        <w:rPr>
          <w:rFonts w:ascii="Times New Roman" w:eastAsia="ヒラギノ角ゴ Pro W3" w:hAnsi="Times New Roman" w:cs="Times New Roman"/>
          <w:b/>
          <w:sz w:val="24"/>
          <w:szCs w:val="24"/>
        </w:rPr>
      </w:pPr>
      <w:bookmarkStart w:id="2" w:name="_Hlk112583252"/>
      <w:bookmarkStart w:id="3" w:name="_Hlk112664250"/>
      <w:r w:rsidRPr="00D27801">
        <w:rPr>
          <w:rFonts w:ascii="Times New Roman" w:eastAsia="ヒラギノ角ゴ Pro W3" w:hAnsi="Times New Roman" w:cs="Times New Roman"/>
          <w:b/>
          <w:sz w:val="24"/>
          <w:szCs w:val="24"/>
        </w:rPr>
        <w:t>Policies</w:t>
      </w:r>
    </w:p>
    <w:p w14:paraId="65C00461" w14:textId="77777777" w:rsidR="0078029E" w:rsidRPr="00BA5A71" w:rsidRDefault="0078029E" w:rsidP="0078029E">
      <w:pPr>
        <w:spacing w:after="0" w:line="360" w:lineRule="auto"/>
        <w:rPr>
          <w:rFonts w:ascii="Times New Roman" w:eastAsia="ヒラギノ角ゴ Pro W3" w:hAnsi="Times New Roman" w:cs="Times New Roman"/>
          <w:bCs/>
          <w:color w:val="000000"/>
          <w:sz w:val="24"/>
          <w:szCs w:val="24"/>
          <w:u w:val="single"/>
        </w:rPr>
      </w:pPr>
      <w:r w:rsidRPr="00BA5A71">
        <w:rPr>
          <w:rFonts w:ascii="Times New Roman" w:eastAsia="ヒラギノ角ゴ Pro W3" w:hAnsi="Times New Roman" w:cs="Times New Roman"/>
          <w:bCs/>
          <w:color w:val="000000"/>
          <w:sz w:val="24"/>
          <w:szCs w:val="24"/>
          <w:u w:val="single"/>
        </w:rPr>
        <w:t xml:space="preserve">  Attendance policy:</w:t>
      </w:r>
    </w:p>
    <w:p w14:paraId="1274D7E8" w14:textId="77777777" w:rsidR="0078029E" w:rsidRPr="00BA5A71" w:rsidRDefault="0078029E" w:rsidP="0078029E">
      <w:pPr>
        <w:numPr>
          <w:ilvl w:val="0"/>
          <w:numId w:val="4"/>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Attendance will be taken </w:t>
      </w:r>
      <w:r w:rsidRPr="00D62CEB">
        <w:rPr>
          <w:rFonts w:ascii="Times New Roman" w:eastAsia="ヒラギノ角ゴ Pro W3" w:hAnsi="Times New Roman" w:cs="Times New Roman"/>
          <w:bCs/>
          <w:color w:val="000000"/>
          <w:sz w:val="24"/>
          <w:szCs w:val="24"/>
          <w:u w:val="single"/>
        </w:rPr>
        <w:t>at the beginning of every class</w:t>
      </w:r>
      <w:r w:rsidRPr="00BA5A71">
        <w:rPr>
          <w:rFonts w:ascii="Times New Roman" w:eastAsia="ヒラギノ角ゴ Pro W3" w:hAnsi="Times New Roman" w:cs="Times New Roman"/>
          <w:bCs/>
          <w:color w:val="000000"/>
          <w:sz w:val="24"/>
          <w:szCs w:val="24"/>
        </w:rPr>
        <w:t>. After taking the attendance, you will be marked “</w:t>
      </w:r>
      <w:r w:rsidRPr="00D62CEB">
        <w:rPr>
          <w:rFonts w:ascii="Times New Roman" w:eastAsia="ヒラギノ角ゴ Pro W3" w:hAnsi="Times New Roman" w:cs="Times New Roman"/>
          <w:bCs/>
          <w:color w:val="FF0000"/>
          <w:sz w:val="24"/>
          <w:szCs w:val="24"/>
          <w:u w:val="single"/>
        </w:rPr>
        <w:t>Late” and every two will be considered an absence</w:t>
      </w:r>
      <w:r w:rsidRPr="00BA5A71">
        <w:rPr>
          <w:rFonts w:ascii="Times New Roman" w:eastAsia="ヒラギノ角ゴ Pro W3" w:hAnsi="Times New Roman" w:cs="Times New Roman"/>
          <w:bCs/>
          <w:color w:val="000000"/>
          <w:sz w:val="24"/>
          <w:szCs w:val="24"/>
        </w:rPr>
        <w:t>.</w:t>
      </w:r>
    </w:p>
    <w:p w14:paraId="278B8A84" w14:textId="19E24374" w:rsidR="0078029E" w:rsidRDefault="0078029E" w:rsidP="0078029E">
      <w:pPr>
        <w:numPr>
          <w:ilvl w:val="0"/>
          <w:numId w:val="4"/>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Absent students are to contact their classmates for information on covered material. They are not exempt from any preset deadlines.</w:t>
      </w:r>
    </w:p>
    <w:p w14:paraId="18427CE1" w14:textId="5FFD5824" w:rsidR="00B863FA" w:rsidRPr="00BA5A71" w:rsidRDefault="00B863FA" w:rsidP="00B863FA">
      <w:pPr>
        <w:spacing w:after="0" w:line="360" w:lineRule="auto"/>
        <w:ind w:left="1440"/>
        <w:rPr>
          <w:rFonts w:ascii="Times New Roman" w:eastAsia="ヒラギノ角ゴ Pro W3" w:hAnsi="Times New Roman" w:cs="Times New Roman"/>
          <w:bCs/>
          <w:color w:val="000000"/>
          <w:sz w:val="24"/>
          <w:szCs w:val="24"/>
        </w:rPr>
      </w:pPr>
      <w:r>
        <w:rPr>
          <w:rFonts w:ascii="Times New Roman" w:eastAsia="ヒラギノ角ゴ Pro W3" w:hAnsi="Times New Roman" w:cs="Times New Roman"/>
          <w:bCs/>
          <w:color w:val="000000"/>
          <w:sz w:val="24"/>
          <w:szCs w:val="24"/>
        </w:rPr>
        <w:t xml:space="preserve">                               </w:t>
      </w:r>
    </w:p>
    <w:p w14:paraId="2F4DBC60" w14:textId="77777777" w:rsidR="0078029E" w:rsidRPr="00BA5A71" w:rsidRDefault="0078029E" w:rsidP="0078029E">
      <w:pPr>
        <w:spacing w:after="0" w:line="360" w:lineRule="auto"/>
        <w:rPr>
          <w:rFonts w:ascii="Times New Roman" w:eastAsia="ヒラギノ角ゴ Pro W3" w:hAnsi="Times New Roman" w:cs="Times New Roman"/>
          <w:bCs/>
          <w:color w:val="000000"/>
          <w:sz w:val="24"/>
          <w:szCs w:val="24"/>
          <w:u w:val="single"/>
        </w:rPr>
      </w:pPr>
      <w:r w:rsidRPr="00BA5A71">
        <w:rPr>
          <w:rFonts w:ascii="Times New Roman" w:eastAsia="ヒラギノ角ゴ Pro W3" w:hAnsi="Times New Roman" w:cs="Times New Roman"/>
          <w:bCs/>
          <w:color w:val="000000"/>
          <w:sz w:val="24"/>
          <w:szCs w:val="24"/>
          <w:u w:val="single"/>
        </w:rPr>
        <w:t>Assignments, P</w:t>
      </w:r>
      <w:r>
        <w:rPr>
          <w:rFonts w:ascii="Times New Roman" w:eastAsia="ヒラギノ角ゴ Pro W3" w:hAnsi="Times New Roman" w:cs="Times New Roman"/>
          <w:bCs/>
          <w:color w:val="000000"/>
          <w:sz w:val="24"/>
          <w:szCs w:val="24"/>
          <w:u w:val="single"/>
        </w:rPr>
        <w:t>aper</w:t>
      </w:r>
      <w:r w:rsidRPr="00BA5A71">
        <w:rPr>
          <w:rFonts w:ascii="Times New Roman" w:eastAsia="ヒラギノ角ゴ Pro W3" w:hAnsi="Times New Roman" w:cs="Times New Roman"/>
          <w:bCs/>
          <w:color w:val="000000"/>
          <w:sz w:val="24"/>
          <w:szCs w:val="24"/>
          <w:u w:val="single"/>
        </w:rPr>
        <w:t>, quizzes and Mid-terms:</w:t>
      </w:r>
    </w:p>
    <w:p w14:paraId="54408138" w14:textId="77777777" w:rsidR="0078029E" w:rsidRPr="00BA5A71" w:rsidRDefault="0078029E" w:rsidP="0078029E">
      <w:pPr>
        <w:numPr>
          <w:ilvl w:val="0"/>
          <w:numId w:val="5"/>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Assignments and the p</w:t>
      </w:r>
      <w:r>
        <w:rPr>
          <w:rFonts w:ascii="Times New Roman" w:eastAsia="ヒラギノ角ゴ Pro W3" w:hAnsi="Times New Roman" w:cs="Times New Roman"/>
          <w:bCs/>
          <w:color w:val="000000"/>
          <w:sz w:val="24"/>
          <w:szCs w:val="24"/>
        </w:rPr>
        <w:t>aper</w:t>
      </w:r>
      <w:r w:rsidRPr="00BA5A71">
        <w:rPr>
          <w:rFonts w:ascii="Times New Roman" w:eastAsia="ヒラギノ角ゴ Pro W3" w:hAnsi="Times New Roman" w:cs="Times New Roman"/>
          <w:bCs/>
          <w:color w:val="000000"/>
          <w:sz w:val="24"/>
          <w:szCs w:val="24"/>
        </w:rPr>
        <w:t xml:space="preserve"> must be </w:t>
      </w:r>
      <w:r w:rsidRPr="00D62CEB">
        <w:rPr>
          <w:rFonts w:ascii="Times New Roman" w:eastAsia="ヒラギノ角ゴ Pro W3" w:hAnsi="Times New Roman" w:cs="Times New Roman"/>
          <w:bCs/>
          <w:color w:val="000000"/>
          <w:sz w:val="24"/>
          <w:szCs w:val="24"/>
          <w:u w:val="single"/>
        </w:rPr>
        <w:t>typed and submitted on LMS.</w:t>
      </w:r>
      <w:r w:rsidRPr="00BA5A71">
        <w:rPr>
          <w:rFonts w:ascii="Times New Roman" w:eastAsia="ヒラギノ角ゴ Pro W3" w:hAnsi="Times New Roman" w:cs="Times New Roman"/>
          <w:bCs/>
          <w:color w:val="000000"/>
          <w:sz w:val="24"/>
          <w:szCs w:val="24"/>
        </w:rPr>
        <w:t xml:space="preserve"> </w:t>
      </w:r>
    </w:p>
    <w:p w14:paraId="49AA3316" w14:textId="77777777" w:rsidR="0078029E" w:rsidRPr="00D62CEB" w:rsidRDefault="0078029E" w:rsidP="0078029E">
      <w:pPr>
        <w:numPr>
          <w:ilvl w:val="0"/>
          <w:numId w:val="5"/>
        </w:numPr>
        <w:spacing w:after="0" w:line="360" w:lineRule="auto"/>
        <w:rPr>
          <w:rFonts w:ascii="Times New Roman" w:eastAsia="ヒラギノ角ゴ Pro W3" w:hAnsi="Times New Roman" w:cs="Times New Roman"/>
          <w:bCs/>
          <w:color w:val="FF0000"/>
          <w:sz w:val="24"/>
          <w:szCs w:val="24"/>
          <w:u w:val="single"/>
        </w:rPr>
      </w:pPr>
      <w:r w:rsidRPr="00BA5A71">
        <w:rPr>
          <w:rFonts w:ascii="Times New Roman" w:eastAsia="ヒラギノ角ゴ Pro W3" w:hAnsi="Times New Roman" w:cs="Times New Roman"/>
          <w:bCs/>
          <w:color w:val="000000"/>
          <w:sz w:val="24"/>
          <w:szCs w:val="24"/>
        </w:rPr>
        <w:t xml:space="preserve">Assignments and </w:t>
      </w:r>
      <w:r>
        <w:rPr>
          <w:rFonts w:ascii="Times New Roman" w:eastAsia="ヒラギノ角ゴ Pro W3" w:hAnsi="Times New Roman" w:cs="Times New Roman"/>
          <w:bCs/>
          <w:color w:val="000000"/>
          <w:sz w:val="24"/>
          <w:szCs w:val="24"/>
        </w:rPr>
        <w:t xml:space="preserve">the paper </w:t>
      </w:r>
      <w:r w:rsidRPr="00D62CEB">
        <w:rPr>
          <w:rFonts w:ascii="Times New Roman" w:eastAsia="ヒラギノ角ゴ Pro W3" w:hAnsi="Times New Roman" w:cs="Times New Roman"/>
          <w:bCs/>
          <w:color w:val="000000"/>
          <w:sz w:val="24"/>
          <w:szCs w:val="24"/>
          <w:u w:val="single"/>
        </w:rPr>
        <w:t xml:space="preserve">cannot be submitted after the due date. Papers submitted within a week after the due date will be </w:t>
      </w:r>
      <w:r w:rsidRPr="00D62CEB">
        <w:rPr>
          <w:rFonts w:ascii="Times New Roman" w:eastAsia="ヒラギノ角ゴ Pro W3" w:hAnsi="Times New Roman" w:cs="Times New Roman"/>
          <w:bCs/>
          <w:color w:val="FF0000"/>
          <w:sz w:val="24"/>
          <w:szCs w:val="24"/>
          <w:u w:val="single"/>
        </w:rPr>
        <w:t>marked out of half the credit</w:t>
      </w:r>
      <w:r w:rsidRPr="00D62CEB">
        <w:rPr>
          <w:rFonts w:ascii="Times New Roman" w:eastAsia="ヒラギノ角ゴ Pro W3" w:hAnsi="Times New Roman" w:cs="Times New Roman"/>
          <w:bCs/>
          <w:color w:val="000000"/>
          <w:sz w:val="24"/>
          <w:szCs w:val="24"/>
          <w:u w:val="single"/>
        </w:rPr>
        <w:t xml:space="preserve">. Papers submitted any later </w:t>
      </w:r>
      <w:r w:rsidRPr="00D62CEB">
        <w:rPr>
          <w:rFonts w:ascii="Times New Roman" w:eastAsia="ヒラギノ角ゴ Pro W3" w:hAnsi="Times New Roman" w:cs="Times New Roman"/>
          <w:bCs/>
          <w:color w:val="FF0000"/>
          <w:sz w:val="24"/>
          <w:szCs w:val="24"/>
          <w:u w:val="single"/>
        </w:rPr>
        <w:t>will not be accepted.</w:t>
      </w:r>
    </w:p>
    <w:p w14:paraId="2176A27E" w14:textId="77777777" w:rsidR="0078029E" w:rsidRPr="00BA5A71" w:rsidRDefault="0078029E" w:rsidP="0078029E">
      <w:pPr>
        <w:numPr>
          <w:ilvl w:val="0"/>
          <w:numId w:val="5"/>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It is the student’s responsibility to resend their work and ensure it is received by the instructor.</w:t>
      </w:r>
    </w:p>
    <w:p w14:paraId="5F448AE5" w14:textId="77777777" w:rsidR="0078029E" w:rsidRPr="00BA5A71" w:rsidRDefault="0078029E" w:rsidP="0078029E">
      <w:pPr>
        <w:numPr>
          <w:ilvl w:val="0"/>
          <w:numId w:val="5"/>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Quizzes cannot be retaken. </w:t>
      </w:r>
    </w:p>
    <w:p w14:paraId="63916C33" w14:textId="6BCC5F34" w:rsidR="0078029E" w:rsidRPr="00BA5A71" w:rsidRDefault="0078029E" w:rsidP="0078029E">
      <w:pPr>
        <w:numPr>
          <w:ilvl w:val="0"/>
          <w:numId w:val="5"/>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In exceptional circumstances, mid-terms can only be retaken under the instructor approval. Only </w:t>
      </w:r>
      <w:r w:rsidRPr="00BA5A71">
        <w:rPr>
          <w:rFonts w:ascii="Times New Roman" w:eastAsia="ヒラギノ角ゴ Pro W3" w:hAnsi="Times New Roman" w:cs="Times New Roman"/>
          <w:b/>
          <w:color w:val="000000"/>
          <w:sz w:val="24"/>
          <w:szCs w:val="24"/>
          <w:u w:val="single"/>
        </w:rPr>
        <w:t>ONE</w:t>
      </w:r>
      <w:r w:rsidRPr="00BA5A71">
        <w:rPr>
          <w:rFonts w:ascii="Times New Roman" w:eastAsia="ヒラギノ角ゴ Pro W3" w:hAnsi="Times New Roman" w:cs="Times New Roman"/>
          <w:bCs/>
          <w:color w:val="000000"/>
          <w:sz w:val="24"/>
          <w:szCs w:val="24"/>
        </w:rPr>
        <w:t xml:space="preserve"> makeup exam will be held at the end of the semester on </w:t>
      </w:r>
      <w:r>
        <w:rPr>
          <w:rFonts w:ascii="Times New Roman" w:eastAsia="ヒラギノ角ゴ Pro W3" w:hAnsi="Times New Roman" w:cs="Times New Roman"/>
          <w:b/>
          <w:color w:val="000000"/>
          <w:sz w:val="24"/>
          <w:szCs w:val="24"/>
          <w:u w:val="single"/>
        </w:rPr>
        <w:t xml:space="preserve">Week </w:t>
      </w:r>
      <w:r w:rsidR="00B863FA">
        <w:rPr>
          <w:rFonts w:ascii="Times New Roman" w:eastAsia="ヒラギノ角ゴ Pro W3" w:hAnsi="Times New Roman" w:cs="Times New Roman"/>
          <w:b/>
          <w:color w:val="000000"/>
          <w:sz w:val="24"/>
          <w:szCs w:val="24"/>
          <w:u w:val="single"/>
        </w:rPr>
        <w:t xml:space="preserve">11 </w:t>
      </w:r>
      <w:r w:rsidRPr="00BA5A71">
        <w:rPr>
          <w:rFonts w:ascii="Times New Roman" w:eastAsia="ヒラギノ角ゴ Pro W3" w:hAnsi="Times New Roman" w:cs="Times New Roman"/>
          <w:bCs/>
          <w:color w:val="000000"/>
          <w:sz w:val="24"/>
          <w:szCs w:val="24"/>
        </w:rPr>
        <w:t>and all topics are included.</w:t>
      </w:r>
    </w:p>
    <w:p w14:paraId="5CF0C7C7" w14:textId="77777777" w:rsidR="0078029E" w:rsidRPr="00BA5A71" w:rsidRDefault="0078029E" w:rsidP="0078029E">
      <w:pPr>
        <w:spacing w:after="0" w:line="360" w:lineRule="auto"/>
        <w:rPr>
          <w:rFonts w:ascii="Times New Roman" w:eastAsia="ヒラギノ角ゴ Pro W3" w:hAnsi="Times New Roman" w:cs="Times New Roman"/>
          <w:bCs/>
          <w:color w:val="000000"/>
          <w:sz w:val="24"/>
          <w:szCs w:val="24"/>
          <w:u w:val="single"/>
        </w:rPr>
      </w:pPr>
      <w:r w:rsidRPr="00BA5A71">
        <w:rPr>
          <w:rFonts w:ascii="Times New Roman" w:eastAsia="ヒラギノ角ゴ Pro W3" w:hAnsi="Times New Roman" w:cs="Times New Roman"/>
          <w:bCs/>
          <w:color w:val="000000"/>
          <w:sz w:val="24"/>
          <w:szCs w:val="24"/>
          <w:u w:val="single"/>
        </w:rPr>
        <w:t>Grading:</w:t>
      </w:r>
    </w:p>
    <w:p w14:paraId="1C2D02AC" w14:textId="77777777" w:rsidR="0078029E" w:rsidRPr="00BA5A71" w:rsidRDefault="0078029E" w:rsidP="0078029E">
      <w:pPr>
        <w:numPr>
          <w:ilvl w:val="0"/>
          <w:numId w:val="2"/>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All grades will be accompanied with feedback explaining any penalization.</w:t>
      </w:r>
    </w:p>
    <w:p w14:paraId="05CC511C" w14:textId="77777777" w:rsidR="0078029E" w:rsidRPr="00BA5A71" w:rsidRDefault="0078029E" w:rsidP="0078029E">
      <w:pPr>
        <w:numPr>
          <w:ilvl w:val="0"/>
          <w:numId w:val="2"/>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The project guidelines will be provided on LMS and the grading policy will be explained.</w:t>
      </w:r>
    </w:p>
    <w:p w14:paraId="0A5063BC" w14:textId="152B48C1" w:rsidR="0078029E" w:rsidRDefault="0078029E" w:rsidP="0078029E">
      <w:pPr>
        <w:numPr>
          <w:ilvl w:val="0"/>
          <w:numId w:val="2"/>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 Students are advised to drop the course if class work total is less than 30 points.</w:t>
      </w:r>
    </w:p>
    <w:p w14:paraId="3892C844" w14:textId="34417EF7" w:rsidR="00B863FA" w:rsidRPr="00B863FA" w:rsidRDefault="00B863FA" w:rsidP="00B863FA">
      <w:pPr>
        <w:spacing w:after="0" w:line="360" w:lineRule="auto"/>
        <w:ind w:left="1440"/>
        <w:jc w:val="center"/>
        <w:rPr>
          <w:rFonts w:ascii="Times New Roman" w:eastAsia="ヒラギノ角ゴ Pro W3" w:hAnsi="Times New Roman" w:cs="Times New Roman"/>
          <w:b/>
          <w:color w:val="000000"/>
          <w:sz w:val="24"/>
          <w:szCs w:val="24"/>
        </w:rPr>
      </w:pPr>
      <w:r w:rsidRPr="00B863FA">
        <w:rPr>
          <w:rFonts w:ascii="Times New Roman" w:eastAsia="ヒラギノ角ゴ Pro W3" w:hAnsi="Times New Roman" w:cs="Times New Roman"/>
          <w:b/>
          <w:color w:val="000000"/>
          <w:sz w:val="24"/>
          <w:szCs w:val="24"/>
        </w:rPr>
        <w:t>Ground rules</w:t>
      </w:r>
    </w:p>
    <w:p w14:paraId="490EDE7D" w14:textId="77777777" w:rsidR="0078029E" w:rsidRPr="008125F2" w:rsidRDefault="0078029E" w:rsidP="0078029E">
      <w:pPr>
        <w:spacing w:after="0" w:line="360" w:lineRule="auto"/>
        <w:rPr>
          <w:rFonts w:ascii="Times New Roman" w:eastAsia="ヒラギノ角ゴ Pro W3" w:hAnsi="Times New Roman" w:cs="Times New Roman"/>
          <w:bCs/>
          <w:color w:val="000000"/>
          <w:sz w:val="24"/>
          <w:szCs w:val="24"/>
          <w:u w:val="single"/>
        </w:rPr>
      </w:pPr>
      <w:r w:rsidRPr="00BA5A71">
        <w:rPr>
          <w:rFonts w:ascii="Times New Roman" w:eastAsia="ヒラギノ角ゴ Pro W3" w:hAnsi="Times New Roman" w:cs="Times New Roman"/>
          <w:bCs/>
          <w:color w:val="000000"/>
          <w:sz w:val="24"/>
          <w:szCs w:val="24"/>
          <w:u w:val="single"/>
        </w:rPr>
        <w:t>Academic Integrity:</w:t>
      </w:r>
      <w:r w:rsidRPr="00BA5A71">
        <w:rPr>
          <w:rFonts w:ascii="Times New Roman" w:eastAsia="ヒラギノ角ゴ Pro W3" w:hAnsi="Times New Roman" w:cs="Times New Roman"/>
          <w:bCs/>
          <w:color w:val="000000"/>
          <w:sz w:val="24"/>
          <w:szCs w:val="24"/>
        </w:rPr>
        <w:tab/>
      </w:r>
    </w:p>
    <w:p w14:paraId="5A7A4E48" w14:textId="77777777" w:rsidR="0078029E" w:rsidRPr="00BA5A71" w:rsidRDefault="0078029E" w:rsidP="0078029E">
      <w:pPr>
        <w:numPr>
          <w:ilvl w:val="0"/>
          <w:numId w:val="3"/>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Students are to acknowledge the work of </w:t>
      </w:r>
      <w:r w:rsidRPr="00D62CEB">
        <w:rPr>
          <w:rFonts w:ascii="Times New Roman" w:eastAsia="ヒラギノ角ゴ Pro W3" w:hAnsi="Times New Roman" w:cs="Times New Roman"/>
          <w:b/>
          <w:color w:val="000000"/>
          <w:sz w:val="24"/>
          <w:szCs w:val="24"/>
          <w:u w:val="single"/>
        </w:rPr>
        <w:t>others via proper referencing.</w:t>
      </w:r>
    </w:p>
    <w:p w14:paraId="2119F713" w14:textId="77777777" w:rsidR="0078029E" w:rsidRPr="00D62CEB" w:rsidRDefault="0078029E" w:rsidP="0078029E">
      <w:pPr>
        <w:numPr>
          <w:ilvl w:val="0"/>
          <w:numId w:val="3"/>
        </w:numPr>
        <w:spacing w:after="0" w:line="360" w:lineRule="auto"/>
        <w:rPr>
          <w:rFonts w:ascii="Times New Roman" w:eastAsia="ヒラギノ角ゴ Pro W3" w:hAnsi="Times New Roman" w:cs="Times New Roman"/>
          <w:bCs/>
          <w:color w:val="FF0000"/>
          <w:sz w:val="24"/>
          <w:szCs w:val="24"/>
          <w:u w:val="single"/>
        </w:rPr>
      </w:pPr>
      <w:r w:rsidRPr="00BA5A71">
        <w:rPr>
          <w:rFonts w:ascii="Times New Roman" w:eastAsia="ヒラギノ角ゴ Pro W3" w:hAnsi="Times New Roman" w:cs="Times New Roman"/>
          <w:bCs/>
          <w:color w:val="000000"/>
          <w:sz w:val="24"/>
          <w:szCs w:val="24"/>
        </w:rPr>
        <w:t xml:space="preserve">Actions constituting </w:t>
      </w:r>
      <w:r w:rsidRPr="00D62CEB">
        <w:rPr>
          <w:rFonts w:ascii="Times New Roman" w:eastAsia="ヒラギノ角ゴ Pro W3" w:hAnsi="Times New Roman" w:cs="Times New Roman"/>
          <w:bCs/>
          <w:color w:val="FF0000"/>
          <w:sz w:val="24"/>
          <w:szCs w:val="24"/>
        </w:rPr>
        <w:t xml:space="preserve">scholastic dishonesty </w:t>
      </w:r>
      <w:r w:rsidRPr="00BA5A71">
        <w:rPr>
          <w:rFonts w:ascii="Times New Roman" w:eastAsia="ヒラギノ角ゴ Pro W3" w:hAnsi="Times New Roman" w:cs="Times New Roman"/>
          <w:bCs/>
          <w:color w:val="000000"/>
          <w:sz w:val="24"/>
          <w:szCs w:val="24"/>
        </w:rPr>
        <w:t xml:space="preserve">include, but are not limited to, </w:t>
      </w:r>
      <w:r w:rsidRPr="00D62CEB">
        <w:rPr>
          <w:rFonts w:ascii="Times New Roman" w:eastAsia="ヒラギノ角ゴ Pro W3" w:hAnsi="Times New Roman" w:cs="Times New Roman"/>
          <w:bCs/>
          <w:color w:val="FF0000"/>
          <w:sz w:val="24"/>
          <w:szCs w:val="24"/>
        </w:rPr>
        <w:t>plagiarism, cheating, fabrication, and falsifying documents</w:t>
      </w:r>
      <w:r w:rsidRPr="00BA5A71">
        <w:rPr>
          <w:rFonts w:ascii="Times New Roman" w:eastAsia="ヒラギノ角ゴ Pro W3" w:hAnsi="Times New Roman" w:cs="Times New Roman"/>
          <w:bCs/>
          <w:color w:val="000000"/>
          <w:sz w:val="24"/>
          <w:szCs w:val="24"/>
        </w:rPr>
        <w:t xml:space="preserve">. Penalties for scholastic dishonesty </w:t>
      </w:r>
      <w:r w:rsidRPr="00D62CEB">
        <w:rPr>
          <w:rFonts w:ascii="Times New Roman" w:eastAsia="ヒラギノ角ゴ Pro W3" w:hAnsi="Times New Roman" w:cs="Times New Roman"/>
          <w:bCs/>
          <w:color w:val="FF0000"/>
          <w:sz w:val="24"/>
          <w:szCs w:val="24"/>
          <w:u w:val="single"/>
        </w:rPr>
        <w:t xml:space="preserve">will </w:t>
      </w:r>
      <w:r w:rsidRPr="00D62CEB">
        <w:rPr>
          <w:rFonts w:ascii="Times New Roman" w:eastAsia="ヒラギノ角ゴ Pro W3" w:hAnsi="Times New Roman" w:cs="Times New Roman"/>
          <w:bCs/>
          <w:color w:val="FF0000"/>
          <w:sz w:val="24"/>
          <w:szCs w:val="24"/>
          <w:u w:val="single"/>
        </w:rPr>
        <w:lastRenderedPageBreak/>
        <w:t xml:space="preserve">depend upon the nature of the violation and may range from lowering a grade on one assignment to an </w:t>
      </w:r>
      <w:r w:rsidRPr="00D62CEB">
        <w:rPr>
          <w:rFonts w:ascii="Times New Roman" w:eastAsia="ヒラギノ角ゴ Pro W3" w:hAnsi="Times New Roman" w:cs="Times New Roman"/>
          <w:b/>
          <w:color w:val="FF0000"/>
          <w:sz w:val="24"/>
          <w:szCs w:val="24"/>
          <w:u w:val="single"/>
        </w:rPr>
        <w:t>“F</w:t>
      </w:r>
      <w:r w:rsidRPr="00D62CEB">
        <w:rPr>
          <w:rFonts w:ascii="Times New Roman" w:eastAsia="ヒラギノ角ゴ Pro W3" w:hAnsi="Times New Roman" w:cs="Times New Roman"/>
          <w:bCs/>
          <w:color w:val="FF0000"/>
          <w:sz w:val="24"/>
          <w:szCs w:val="24"/>
          <w:u w:val="single"/>
        </w:rPr>
        <w:t xml:space="preserve">” in the course. </w:t>
      </w:r>
    </w:p>
    <w:p w14:paraId="7C286259" w14:textId="77777777" w:rsidR="0078029E" w:rsidRPr="00BA5A71" w:rsidRDefault="0078029E" w:rsidP="0078029E">
      <w:pPr>
        <w:numPr>
          <w:ilvl w:val="0"/>
          <w:numId w:val="3"/>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Students with special circumstances (e.g., received warnings of enrollment termination, repeated the course more than once, suffer from specific learning difficulties, etc.) are to contact the instructor early in the semester in order to arrange for remedial support. </w:t>
      </w:r>
    </w:p>
    <w:p w14:paraId="3451F75B" w14:textId="77777777" w:rsidR="0078029E" w:rsidRPr="00BA5A71" w:rsidRDefault="0078029E" w:rsidP="0078029E">
      <w:pPr>
        <w:spacing w:after="0" w:line="360" w:lineRule="auto"/>
        <w:rPr>
          <w:rFonts w:ascii="Times New Roman" w:eastAsia="ヒラギノ角ゴ Pro W3" w:hAnsi="Times New Roman" w:cs="Times New Roman"/>
          <w:bCs/>
          <w:color w:val="000000"/>
          <w:sz w:val="24"/>
          <w:szCs w:val="24"/>
          <w:u w:val="single"/>
        </w:rPr>
      </w:pPr>
      <w:r w:rsidRPr="00BA5A71">
        <w:rPr>
          <w:rFonts w:ascii="Times New Roman" w:eastAsia="ヒラギノ角ゴ Pro W3" w:hAnsi="Times New Roman" w:cs="Times New Roman"/>
          <w:bCs/>
          <w:color w:val="000000"/>
          <w:sz w:val="24"/>
          <w:szCs w:val="24"/>
          <w:u w:val="single"/>
        </w:rPr>
        <w:t>Internet Access:</w:t>
      </w:r>
    </w:p>
    <w:p w14:paraId="478B1DD3" w14:textId="77777777" w:rsidR="0078029E" w:rsidRPr="00BA5A71" w:rsidRDefault="0078029E" w:rsidP="0078029E">
      <w:pPr>
        <w:numPr>
          <w:ilvl w:val="0"/>
          <w:numId w:val="6"/>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Students are responsible for checking LMS (https://lms.ksu.edu.sa/) before attending every class for comprehensive course information, material, and latest course updates and assignments.</w:t>
      </w:r>
    </w:p>
    <w:p w14:paraId="3F03F13B" w14:textId="77777777" w:rsidR="0078029E" w:rsidRPr="00BA5A71" w:rsidRDefault="0078029E" w:rsidP="0078029E">
      <w:pPr>
        <w:spacing w:after="0" w:line="360" w:lineRule="auto"/>
        <w:rPr>
          <w:rFonts w:ascii="Times New Roman" w:eastAsia="ヒラギノ角ゴ Pro W3" w:hAnsi="Times New Roman" w:cs="Times New Roman"/>
          <w:bCs/>
          <w:color w:val="000000"/>
          <w:sz w:val="24"/>
          <w:szCs w:val="24"/>
          <w:u w:val="single"/>
        </w:rPr>
      </w:pPr>
      <w:r w:rsidRPr="00BA5A71">
        <w:rPr>
          <w:rFonts w:ascii="Times New Roman" w:eastAsia="ヒラギノ角ゴ Pro W3" w:hAnsi="Times New Roman" w:cs="Times New Roman"/>
          <w:bCs/>
          <w:color w:val="000000"/>
          <w:sz w:val="24"/>
          <w:szCs w:val="24"/>
          <w:u w:val="single"/>
        </w:rPr>
        <w:t>Email communication:</w:t>
      </w:r>
    </w:p>
    <w:p w14:paraId="154A4C83" w14:textId="77777777" w:rsidR="0078029E" w:rsidRPr="00BA5A71" w:rsidRDefault="0078029E" w:rsidP="0078029E">
      <w:pPr>
        <w:numPr>
          <w:ilvl w:val="0"/>
          <w:numId w:val="6"/>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Students are to maintain professionalism in all communication with course instructors, especially in email.</w:t>
      </w:r>
    </w:p>
    <w:p w14:paraId="5E65FC87" w14:textId="77777777" w:rsidR="0078029E" w:rsidRPr="00BA5A71" w:rsidRDefault="0078029E" w:rsidP="0078029E">
      <w:pPr>
        <w:numPr>
          <w:ilvl w:val="0"/>
          <w:numId w:val="6"/>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All communication must be course-related.</w:t>
      </w:r>
    </w:p>
    <w:p w14:paraId="0995B710" w14:textId="77777777" w:rsidR="0078029E" w:rsidRPr="00BA5A71" w:rsidRDefault="0078029E" w:rsidP="0078029E">
      <w:pPr>
        <w:numPr>
          <w:ilvl w:val="0"/>
          <w:numId w:val="6"/>
        </w:numPr>
        <w:spacing w:after="0" w:line="360" w:lineRule="auto"/>
        <w:rPr>
          <w:rFonts w:ascii="Times New Roman" w:eastAsia="ヒラギノ角ゴ Pro W3" w:hAnsi="Times New Roman" w:cs="Times New Roman"/>
          <w:bCs/>
          <w:color w:val="000000"/>
          <w:sz w:val="24"/>
          <w:szCs w:val="24"/>
        </w:rPr>
      </w:pPr>
      <w:r w:rsidRPr="00BA5A71">
        <w:rPr>
          <w:rFonts w:ascii="Times New Roman" w:eastAsia="ヒラギノ角ゴ Pro W3" w:hAnsi="Times New Roman" w:cs="Times New Roman"/>
          <w:bCs/>
          <w:color w:val="000000"/>
          <w:sz w:val="24"/>
          <w:szCs w:val="24"/>
        </w:rPr>
        <w:t xml:space="preserve"> Students must use KSU email (http://student.ksu.edu.sa/). Messages from personal email accounts will not be answered.</w:t>
      </w:r>
    </w:p>
    <w:p w14:paraId="4F9CA97E" w14:textId="77777777" w:rsidR="0078029E" w:rsidRPr="00BA5A71" w:rsidRDefault="0078029E" w:rsidP="0078029E">
      <w:pPr>
        <w:spacing w:after="0" w:line="360" w:lineRule="auto"/>
        <w:ind w:left="1080"/>
        <w:rPr>
          <w:rFonts w:ascii="Times New Roman" w:eastAsia="ヒラギノ角ゴ Pro W3" w:hAnsi="Times New Roman" w:cs="Times New Roman"/>
          <w:bCs/>
          <w:color w:val="000000"/>
          <w:sz w:val="24"/>
          <w:szCs w:val="24"/>
        </w:rPr>
      </w:pPr>
    </w:p>
    <w:bookmarkEnd w:id="2"/>
    <w:p w14:paraId="61E134F8" w14:textId="77777777" w:rsidR="0078029E" w:rsidRPr="00D27801" w:rsidRDefault="0078029E" w:rsidP="00D27801">
      <w:pPr>
        <w:spacing w:after="0" w:line="240" w:lineRule="auto"/>
        <w:jc w:val="center"/>
        <w:rPr>
          <w:rFonts w:ascii="Times New Roman" w:eastAsia="ヒラギノ角ゴ Pro W3" w:hAnsi="Times New Roman" w:cs="Times New Roman"/>
          <w:b/>
          <w:sz w:val="24"/>
          <w:szCs w:val="24"/>
        </w:rPr>
      </w:pPr>
    </w:p>
    <w:p w14:paraId="47999A92"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6ACBBA83"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p w14:paraId="24BF2DE0" w14:textId="77777777" w:rsidR="00D27801" w:rsidRPr="00D27801" w:rsidRDefault="00D27801" w:rsidP="00D27801">
      <w:pPr>
        <w:spacing w:after="0" w:line="240" w:lineRule="auto"/>
        <w:rPr>
          <w:rFonts w:ascii="Times New Roman" w:eastAsia="ヒラギノ角ゴ Pro W3" w:hAnsi="Times New Roman" w:cs="Times New Roman"/>
          <w:b/>
          <w:sz w:val="24"/>
          <w:szCs w:val="24"/>
        </w:rPr>
      </w:pPr>
    </w:p>
    <w:bookmarkEnd w:id="3"/>
    <w:p w14:paraId="3FFC3A1E" w14:textId="77777777" w:rsidR="00CF29C1" w:rsidRDefault="00000000"/>
    <w:sectPr w:rsidR="00CF29C1" w:rsidSect="00F22FD2">
      <w:footerReference w:type="even" r:id="rId8"/>
      <w:footerReference w:type="default" r:id="rId9"/>
      <w:pgSz w:w="11900" w:h="16840"/>
      <w:pgMar w:top="720" w:right="720" w:bottom="720" w:left="720"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AAFA" w14:textId="77777777" w:rsidR="00F371DD" w:rsidRDefault="00F371DD">
      <w:pPr>
        <w:spacing w:after="0" w:line="240" w:lineRule="auto"/>
      </w:pPr>
      <w:r>
        <w:separator/>
      </w:r>
    </w:p>
  </w:endnote>
  <w:endnote w:type="continuationSeparator" w:id="0">
    <w:p w14:paraId="25DF1BD1" w14:textId="77777777" w:rsidR="00F371DD" w:rsidRDefault="00F3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168D" w14:textId="77777777" w:rsidR="00F22FD2" w:rsidRDefault="00000000" w:rsidP="008A0B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81CE5A" w14:textId="77777777" w:rsidR="000A2DE8" w:rsidRDefault="00000000">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4C2" w14:textId="77777777" w:rsidR="00F22FD2" w:rsidRDefault="00000000" w:rsidP="008A0B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910557" w14:textId="77777777" w:rsidR="000A2DE8" w:rsidRDefault="00000000">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1729" w14:textId="77777777" w:rsidR="00F371DD" w:rsidRDefault="00F371DD">
      <w:pPr>
        <w:spacing w:after="0" w:line="240" w:lineRule="auto"/>
      </w:pPr>
      <w:r>
        <w:separator/>
      </w:r>
    </w:p>
  </w:footnote>
  <w:footnote w:type="continuationSeparator" w:id="0">
    <w:p w14:paraId="4FD4A712" w14:textId="77777777" w:rsidR="00F371DD" w:rsidRDefault="00F37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1EB"/>
    <w:multiLevelType w:val="hybridMultilevel"/>
    <w:tmpl w:val="C91CD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6723F"/>
    <w:multiLevelType w:val="hybridMultilevel"/>
    <w:tmpl w:val="339C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F6E"/>
    <w:multiLevelType w:val="hybridMultilevel"/>
    <w:tmpl w:val="B8CCF7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151D8"/>
    <w:multiLevelType w:val="hybridMultilevel"/>
    <w:tmpl w:val="0B121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080A73"/>
    <w:multiLevelType w:val="hybridMultilevel"/>
    <w:tmpl w:val="0B54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6E6547"/>
    <w:multiLevelType w:val="hybridMultilevel"/>
    <w:tmpl w:val="304AE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6493034">
    <w:abstractNumId w:val="2"/>
  </w:num>
  <w:num w:numId="2" w16cid:durableId="44918629">
    <w:abstractNumId w:val="5"/>
  </w:num>
  <w:num w:numId="3" w16cid:durableId="1649093044">
    <w:abstractNumId w:val="4"/>
  </w:num>
  <w:num w:numId="4" w16cid:durableId="530847756">
    <w:abstractNumId w:val="1"/>
  </w:num>
  <w:num w:numId="5" w16cid:durableId="1251694881">
    <w:abstractNumId w:val="3"/>
  </w:num>
  <w:num w:numId="6" w16cid:durableId="48663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01"/>
    <w:rsid w:val="00016F64"/>
    <w:rsid w:val="00036A26"/>
    <w:rsid w:val="00107E5D"/>
    <w:rsid w:val="001D307A"/>
    <w:rsid w:val="003911D5"/>
    <w:rsid w:val="004400F2"/>
    <w:rsid w:val="00442362"/>
    <w:rsid w:val="00446A55"/>
    <w:rsid w:val="00454056"/>
    <w:rsid w:val="005815CD"/>
    <w:rsid w:val="00685334"/>
    <w:rsid w:val="007231ED"/>
    <w:rsid w:val="0078029E"/>
    <w:rsid w:val="007848E9"/>
    <w:rsid w:val="007D3B66"/>
    <w:rsid w:val="007F36BD"/>
    <w:rsid w:val="00867D3A"/>
    <w:rsid w:val="009F3F9D"/>
    <w:rsid w:val="00A163C3"/>
    <w:rsid w:val="00A54AEE"/>
    <w:rsid w:val="00B863FA"/>
    <w:rsid w:val="00B87DBA"/>
    <w:rsid w:val="00CD018A"/>
    <w:rsid w:val="00D110D4"/>
    <w:rsid w:val="00D27801"/>
    <w:rsid w:val="00D45988"/>
    <w:rsid w:val="00EA74B8"/>
    <w:rsid w:val="00F37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6D5"/>
  <w15:chartTrackingRefBased/>
  <w15:docId w15:val="{584844CC-7EB3-416D-A049-8F9DBAE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27801"/>
    <w:pPr>
      <w:spacing w:after="0" w:line="240" w:lineRule="auto"/>
    </w:pPr>
    <w:rPr>
      <w:rFonts w:ascii="Lucida Grande" w:eastAsia="ヒラギノ角ゴ Pro W3" w:hAnsi="Lucida Grande" w:cs="Times New Roman"/>
      <w:color w:val="000000"/>
      <w:sz w:val="24"/>
      <w:szCs w:val="20"/>
    </w:rPr>
  </w:style>
  <w:style w:type="paragraph" w:styleId="Footer">
    <w:name w:val="footer"/>
    <w:basedOn w:val="Normal"/>
    <w:link w:val="FooterChar"/>
    <w:rsid w:val="00D27801"/>
    <w:pPr>
      <w:tabs>
        <w:tab w:val="center" w:pos="4680"/>
        <w:tab w:val="right" w:pos="9360"/>
      </w:tabs>
      <w:spacing w:after="0" w:line="240" w:lineRule="auto"/>
    </w:pPr>
    <w:rPr>
      <w:rFonts w:ascii="Lucida Grande" w:eastAsia="ヒラギノ角ゴ Pro W3" w:hAnsi="Lucida Grande" w:cs="Times New Roman"/>
      <w:color w:val="000000"/>
      <w:sz w:val="24"/>
      <w:szCs w:val="24"/>
    </w:rPr>
  </w:style>
  <w:style w:type="character" w:customStyle="1" w:styleId="FooterChar">
    <w:name w:val="Footer Char"/>
    <w:basedOn w:val="DefaultParagraphFont"/>
    <w:link w:val="Footer"/>
    <w:rsid w:val="00D27801"/>
    <w:rPr>
      <w:rFonts w:ascii="Lucida Grande" w:eastAsia="ヒラギノ角ゴ Pro W3" w:hAnsi="Lucida Grande" w:cs="Times New Roman"/>
      <w:color w:val="000000"/>
      <w:sz w:val="24"/>
      <w:szCs w:val="24"/>
    </w:rPr>
  </w:style>
  <w:style w:type="character" w:styleId="PageNumber">
    <w:name w:val="page number"/>
    <w:basedOn w:val="DefaultParagraphFont"/>
    <w:rsid w:val="00D2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Halah albarrak</dc:creator>
  <cp:keywords/>
  <dc:description/>
  <cp:lastModifiedBy>Halah albarrak</cp:lastModifiedBy>
  <cp:revision>12</cp:revision>
  <dcterms:created xsi:type="dcterms:W3CDTF">2022-08-28T08:37:00Z</dcterms:created>
  <dcterms:modified xsi:type="dcterms:W3CDTF">2022-09-12T08:24:00Z</dcterms:modified>
</cp:coreProperties>
</file>