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A9" w:rsidRPr="00562668" w:rsidRDefault="00562668" w:rsidP="00562668">
      <w:pPr>
        <w:bidi w:val="0"/>
        <w:jc w:val="center"/>
        <w:rPr>
          <w:b/>
          <w:bCs/>
          <w:sz w:val="32"/>
          <w:szCs w:val="32"/>
        </w:rPr>
      </w:pPr>
      <w:r w:rsidRPr="00562668">
        <w:rPr>
          <w:b/>
          <w:bCs/>
          <w:sz w:val="32"/>
          <w:szCs w:val="32"/>
        </w:rPr>
        <w:t>Some Questions</w:t>
      </w:r>
    </w:p>
    <w:p w:rsidR="00562668" w:rsidRDefault="00562668" w:rsidP="00562668">
      <w:pPr>
        <w:bidi w:val="0"/>
      </w:pPr>
    </w:p>
    <w:p w:rsidR="00562668" w:rsidRPr="00562668" w:rsidRDefault="00562668" w:rsidP="00562668">
      <w:pPr>
        <w:bidi w:val="0"/>
        <w:rPr>
          <w:b/>
          <w:bCs/>
          <w:sz w:val="28"/>
          <w:szCs w:val="28"/>
          <w:u w:val="single"/>
        </w:rPr>
      </w:pPr>
      <w:r w:rsidRPr="00562668">
        <w:rPr>
          <w:b/>
          <w:bCs/>
          <w:sz w:val="28"/>
          <w:szCs w:val="28"/>
          <w:u w:val="single"/>
        </w:rPr>
        <w:t>CLS 441,</w:t>
      </w:r>
    </w:p>
    <w:p w:rsidR="00562668" w:rsidRDefault="00562668" w:rsidP="0056266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353535"/>
          <w:sz w:val="20"/>
          <w:szCs w:val="20"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353535"/>
          <w:sz w:val="20"/>
          <w:szCs w:val="20"/>
          <w:rtl/>
          <w:lang w:bidi="ar"/>
        </w:rPr>
      </w:pP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Q1:</w:t>
      </w:r>
      <w:r>
        <w:rPr>
          <w:rFonts w:ascii="Calibri" w:eastAsia="Times New Roman" w:hAnsi="Calibri" w:cs="Calibri"/>
          <w:color w:val="000000"/>
          <w:sz w:val="24"/>
          <w:szCs w:val="24"/>
          <w:lang w:bidi="ar"/>
        </w:rPr>
        <w:t xml:space="preserve"> </w:t>
      </w: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You are given a RBC suspension</w:t>
      </w:r>
      <w:r w:rsidRPr="00562668">
        <w:rPr>
          <w:rFonts w:ascii="Calibri" w:eastAsia="Times New Roman" w:hAnsi="Calibri" w:cs="Times New Roman"/>
          <w:color w:val="000000"/>
          <w:sz w:val="24"/>
          <w:szCs w:val="24"/>
          <w:rtl/>
          <w:lang w:bidi="ar"/>
        </w:rPr>
        <w:t xml:space="preserve"> &amp; </w:t>
      </w: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serum labeled X</w:t>
      </w:r>
      <w:r w:rsidRPr="00562668">
        <w:rPr>
          <w:rFonts w:ascii="Calibri" w:eastAsia="Times New Roman" w:hAnsi="Calibri" w:cs="Times New Roman"/>
          <w:color w:val="000000"/>
          <w:sz w:val="24"/>
          <w:szCs w:val="24"/>
          <w:rtl/>
          <w:lang w:bidi="ar"/>
        </w:rPr>
        <w:t>.</w:t>
      </w:r>
    </w:p>
    <w:p w:rsidR="00562668" w:rsidRPr="00562668" w:rsidRDefault="00562668" w:rsidP="00562668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53535"/>
          <w:sz w:val="20"/>
          <w:szCs w:val="20"/>
          <w:rtl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rtl/>
          <w:lang w:bidi="ar"/>
        </w:rPr>
      </w:pP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A-perform an ABO</w:t>
      </w:r>
      <w:r w:rsidRPr="00562668">
        <w:rPr>
          <w:rFonts w:ascii="Calibri" w:eastAsia="Times New Roman" w:hAnsi="Calibri" w:cs="Times New Roman"/>
          <w:color w:val="000000"/>
          <w:sz w:val="24"/>
          <w:szCs w:val="24"/>
          <w:rtl/>
          <w:lang w:bidi="ar"/>
        </w:rPr>
        <w:t xml:space="preserve"> &amp; </w:t>
      </w: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Rhesus blood grouping</w:t>
      </w:r>
      <w:r w:rsidRPr="00562668">
        <w:rPr>
          <w:rFonts w:ascii="Calibri" w:eastAsia="Times New Roman" w:hAnsi="Calibri" w:cs="Times New Roman"/>
          <w:color w:val="000000"/>
          <w:sz w:val="24"/>
          <w:szCs w:val="24"/>
          <w:rtl/>
          <w:lang w:bidi="ar"/>
        </w:rPr>
        <w:t>.</w:t>
      </w:r>
    </w:p>
    <w:p w:rsidR="00562668" w:rsidRPr="00562668" w:rsidRDefault="00562668" w:rsidP="00562668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53535"/>
          <w:sz w:val="20"/>
          <w:szCs w:val="20"/>
          <w:rtl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rtl/>
          <w:lang w:bidi="ar"/>
        </w:rPr>
      </w:pP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B-write your results clearly</w:t>
      </w:r>
      <w:r w:rsidRPr="00562668">
        <w:rPr>
          <w:rFonts w:ascii="Calibri" w:eastAsia="Times New Roman" w:hAnsi="Calibri" w:cs="Times New Roman"/>
          <w:color w:val="000000"/>
          <w:sz w:val="24"/>
          <w:szCs w:val="24"/>
          <w:rtl/>
          <w:lang w:bidi="ar"/>
        </w:rPr>
        <w:t>.</w:t>
      </w:r>
    </w:p>
    <w:p w:rsidR="00562668" w:rsidRPr="00562668" w:rsidRDefault="00562668" w:rsidP="00562668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rtl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after="0" w:line="240" w:lineRule="auto"/>
        <w:rPr>
          <w:rFonts w:ascii="Times" w:eastAsia="Times New Roman" w:hAnsi="Times" w:cs="Times"/>
          <w:color w:val="353535"/>
          <w:sz w:val="20"/>
          <w:szCs w:val="20"/>
          <w:rtl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line="240" w:lineRule="auto"/>
        <w:rPr>
          <w:rFonts w:ascii="Times" w:eastAsia="Times New Roman" w:hAnsi="Times" w:cs="Times"/>
          <w:color w:val="353535"/>
          <w:sz w:val="20"/>
          <w:szCs w:val="20"/>
          <w:rtl/>
          <w:lang w:bidi="ar"/>
        </w:rPr>
      </w:pPr>
      <w:r w:rsidRPr="00562668">
        <w:rPr>
          <w:rFonts w:ascii="Calibri" w:eastAsia="Times New Roman" w:hAnsi="Calibri" w:cs="Calibri"/>
          <w:color w:val="000000"/>
          <w:sz w:val="24"/>
          <w:szCs w:val="24"/>
          <w:lang w:bidi="ar"/>
        </w:rPr>
        <w:t>Q2</w:t>
      </w:r>
      <w:r w:rsidRPr="00562668">
        <w:rPr>
          <w:rFonts w:ascii="Calibri" w:eastAsia="Times New Roman" w:hAnsi="Calibri" w:cs="Times New Roman"/>
          <w:color w:val="000000"/>
          <w:sz w:val="24"/>
          <w:szCs w:val="24"/>
          <w:rtl/>
          <w:lang w:bidi="ar"/>
        </w:rPr>
        <w:t xml:space="preserve">: </w:t>
      </w:r>
    </w:p>
    <w:p w:rsidR="00562668" w:rsidRPr="00562668" w:rsidRDefault="00562668" w:rsidP="00562668">
      <w:pPr>
        <w:shd w:val="clear" w:color="auto" w:fill="FFFFFF"/>
        <w:bidi w:val="0"/>
        <w:spacing w:after="0"/>
        <w:rPr>
          <w:rFonts w:ascii="Calibri" w:eastAsia="Times New Roman" w:hAnsi="Calibri" w:cs="Calibri"/>
          <w:color w:val="000000"/>
          <w:sz w:val="24"/>
          <w:szCs w:val="24"/>
          <w:rtl/>
          <w:lang w:bidi="ar"/>
        </w:rPr>
      </w:pPr>
      <w:r w:rsidRPr="00562668">
        <w:rPr>
          <w:rFonts w:asciiTheme="majorBidi" w:eastAsia="Times New Roman" w:hAnsiTheme="majorBidi" w:cstheme="majorBidi"/>
          <w:color w:val="000000"/>
          <w:sz w:val="24"/>
          <w:szCs w:val="24"/>
          <w:lang w:bidi="ar"/>
        </w:rPr>
        <w:t>Fill in the blanks</w:t>
      </w:r>
      <w:r w:rsidRPr="00562668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"/>
        </w:rPr>
        <w:t>:</w:t>
      </w:r>
    </w:p>
    <w:p w:rsidR="00562668" w:rsidRPr="00562668" w:rsidRDefault="00562668" w:rsidP="00562668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"/>
        </w:rPr>
      </w:pPr>
    </w:p>
    <w:p w:rsidR="00562668" w:rsidRDefault="00562668" w:rsidP="00562668">
      <w:pPr>
        <w:pStyle w:val="a5"/>
        <w:numPr>
          <w:ilvl w:val="0"/>
          <w:numId w:val="1"/>
        </w:numPr>
        <w:shd w:val="clear" w:color="auto" w:fill="FFFFFF"/>
        <w:spacing w:after="0"/>
        <w:ind w:right="720"/>
        <w:rPr>
          <w:rFonts w:ascii="Calibri" w:hAnsi="Calibri" w:cs="Calibri"/>
          <w:color w:val="000000"/>
          <w:lang w:bidi="ar"/>
        </w:rPr>
      </w:pPr>
      <w:r w:rsidRPr="00562668">
        <w:rPr>
          <w:rFonts w:asciiTheme="majorBidi" w:hAnsiTheme="majorBidi" w:cstheme="majorBidi"/>
          <w:color w:val="000000"/>
          <w:lang w:bidi="ar"/>
        </w:rPr>
        <w:t>The ABO group is determined based on the result of</w:t>
      </w:r>
      <w:r w:rsidRPr="00562668">
        <w:rPr>
          <w:rFonts w:asciiTheme="majorBidi" w:hAnsiTheme="majorBidi" w:cstheme="majorBidi"/>
          <w:color w:val="000000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u w:val="single"/>
          <w:lang w:bidi="ar"/>
        </w:rPr>
        <w:t>cell direct</w:t>
      </w:r>
      <w:r w:rsidRPr="00562668">
        <w:rPr>
          <w:rFonts w:asciiTheme="majorBidi" w:hAnsiTheme="majorBidi" w:cstheme="majorBidi" w:hint="cs"/>
          <w:color w:val="000000"/>
          <w:rtl/>
        </w:rPr>
        <w:t xml:space="preserve"> </w:t>
      </w:r>
      <w:r w:rsidRPr="00562668">
        <w:rPr>
          <w:rFonts w:asciiTheme="majorBidi" w:hAnsiTheme="majorBidi" w:cstheme="majorBidi" w:hint="cs"/>
          <w:color w:val="000000"/>
          <w:u w:val="single"/>
          <w:rtl/>
        </w:rPr>
        <w:t xml:space="preserve"> </w:t>
      </w:r>
      <w:r w:rsidRPr="00562668">
        <w:rPr>
          <w:rFonts w:asciiTheme="majorBidi" w:hAnsiTheme="majorBidi" w:cstheme="majorBidi"/>
          <w:color w:val="000000"/>
          <w:lang w:bidi="ar"/>
        </w:rPr>
        <w:t>and</w:t>
      </w:r>
      <w:r w:rsidRPr="00562668">
        <w:rPr>
          <w:rFonts w:asciiTheme="majorBidi" w:hAnsiTheme="majorBidi" w:cstheme="majorBidi"/>
          <w:color w:val="000000"/>
          <w:rtl/>
          <w:lang w:bidi="ar"/>
        </w:rPr>
        <w:t xml:space="preserve"> </w:t>
      </w:r>
      <w:r>
        <w:rPr>
          <w:rFonts w:asciiTheme="majorBidi" w:hAnsiTheme="majorBidi" w:cstheme="majorBidi"/>
          <w:color w:val="000000"/>
          <w:u w:val="single"/>
          <w:lang w:bidi="ar"/>
        </w:rPr>
        <w:t xml:space="preserve">serum </w:t>
      </w:r>
      <w:r w:rsidRPr="00562668">
        <w:rPr>
          <w:rFonts w:asciiTheme="majorBidi" w:hAnsiTheme="majorBidi" w:cstheme="majorBidi"/>
          <w:color w:val="000000"/>
          <w:u w:val="single"/>
          <w:lang w:bidi="ar"/>
        </w:rPr>
        <w:t>revers</w:t>
      </w:r>
      <w:r>
        <w:rPr>
          <w:rFonts w:asciiTheme="majorBidi" w:hAnsiTheme="majorBidi" w:cstheme="majorBidi"/>
          <w:color w:val="000000"/>
          <w:u w:val="single"/>
          <w:lang w:bidi="ar"/>
        </w:rPr>
        <w:t>e</w:t>
      </w:r>
      <w:r w:rsidRPr="00562668">
        <w:rPr>
          <w:rFonts w:ascii="Calibri" w:hAnsi="Calibri" w:cs="Calibri"/>
          <w:color w:val="000000"/>
          <w:rtl/>
          <w:lang w:bidi="ar"/>
        </w:rPr>
        <w:t xml:space="preserve"> </w:t>
      </w:r>
    </w:p>
    <w:p w:rsidR="00562668" w:rsidRPr="00562668" w:rsidRDefault="00562668" w:rsidP="00562668">
      <w:pPr>
        <w:shd w:val="clear" w:color="auto" w:fill="FFFFFF"/>
        <w:bidi w:val="0"/>
        <w:spacing w:after="0"/>
        <w:ind w:right="720"/>
        <w:rPr>
          <w:rFonts w:ascii="Calibri" w:hAnsi="Calibri" w:cs="Calibri"/>
          <w:color w:val="000000"/>
          <w:lang w:bidi="ar"/>
        </w:rPr>
      </w:pPr>
    </w:p>
    <w:p w:rsidR="00562668" w:rsidRPr="00562668" w:rsidRDefault="00562668" w:rsidP="00562668">
      <w:pPr>
        <w:pStyle w:val="a5"/>
        <w:numPr>
          <w:ilvl w:val="0"/>
          <w:numId w:val="1"/>
        </w:numPr>
        <w:shd w:val="clear" w:color="auto" w:fill="FFFFFF"/>
        <w:spacing w:after="0"/>
        <w:ind w:right="720"/>
        <w:rPr>
          <w:rFonts w:ascii="Calibri" w:hAnsi="Calibri" w:cs="Calibri"/>
          <w:color w:val="000000"/>
          <w:rtl/>
          <w:lang w:bidi="ar"/>
        </w:rPr>
      </w:pPr>
      <w:r w:rsidRPr="00562668">
        <w:rPr>
          <w:rFonts w:asciiTheme="majorBidi" w:eastAsiaTheme="majorBidi" w:hAnsiTheme="majorBidi" w:cstheme="majorBidi"/>
          <w:b/>
          <w:bCs/>
          <w:color w:val="000000"/>
          <w:rtl/>
          <w:lang w:bidi="ar"/>
        </w:rPr>
        <w:t xml:space="preserve">) </w:t>
      </w:r>
      <w:r w:rsidRPr="00562668">
        <w:rPr>
          <w:rFonts w:asciiTheme="majorBidi" w:hAnsiTheme="majorBidi" w:cstheme="majorBidi"/>
          <w:color w:val="000000"/>
          <w:lang w:bidi="ar"/>
        </w:rPr>
        <w:t>Anti D, C, E, c and e are used to perform</w:t>
      </w:r>
      <w:r w:rsidRPr="00562668">
        <w:rPr>
          <w:rFonts w:asciiTheme="majorBidi" w:hAnsiTheme="majorBidi" w:cstheme="majorBidi"/>
          <w:color w:val="000000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u w:val="single"/>
          <w:lang w:bidi="ar"/>
        </w:rPr>
        <w:t xml:space="preserve">Rh </w:t>
      </w:r>
      <w:proofErr w:type="spellStart"/>
      <w:r w:rsidRPr="00562668">
        <w:rPr>
          <w:rFonts w:asciiTheme="majorBidi" w:hAnsiTheme="majorBidi" w:cstheme="majorBidi"/>
          <w:color w:val="000000"/>
          <w:u w:val="single"/>
          <w:lang w:bidi="ar"/>
        </w:rPr>
        <w:t>phenotyping</w:t>
      </w:r>
      <w:proofErr w:type="spellEnd"/>
      <w:r w:rsidRPr="00562668">
        <w:rPr>
          <w:rFonts w:asciiTheme="majorBidi" w:hAnsiTheme="majorBidi" w:cstheme="majorBidi"/>
          <w:color w:val="000000"/>
          <w:u w:val="single"/>
          <w:rtl/>
          <w:lang w:bidi="ar"/>
        </w:rPr>
        <w:t>.</w:t>
      </w:r>
    </w:p>
    <w:p w:rsidR="00562668" w:rsidRPr="00562668" w:rsidRDefault="00562668" w:rsidP="00562668">
      <w:pPr>
        <w:shd w:val="clear" w:color="auto" w:fill="FFFFFF"/>
        <w:bidi w:val="0"/>
        <w:spacing w:after="0"/>
        <w:rPr>
          <w:rFonts w:ascii="Calibri" w:eastAsia="Times New Roman" w:hAnsi="Calibri" w:cs="Calibri"/>
          <w:color w:val="000000"/>
          <w:sz w:val="24"/>
          <w:szCs w:val="24"/>
          <w:rtl/>
          <w:lang w:bidi="ar"/>
        </w:rPr>
      </w:pPr>
    </w:p>
    <w:p w:rsidR="00562668" w:rsidRPr="00562668" w:rsidRDefault="00562668" w:rsidP="00562668">
      <w:pPr>
        <w:pStyle w:val="a5"/>
        <w:numPr>
          <w:ilvl w:val="0"/>
          <w:numId w:val="1"/>
        </w:numPr>
        <w:shd w:val="clear" w:color="auto" w:fill="FFFFFF"/>
        <w:spacing w:after="0"/>
        <w:ind w:right="720"/>
        <w:rPr>
          <w:rFonts w:ascii="Calibri" w:hAnsi="Calibri" w:cs="Calibri" w:hint="cs"/>
          <w:color w:val="000000"/>
          <w:lang w:bidi="ar"/>
        </w:rPr>
      </w:pPr>
      <w:r w:rsidRPr="00562668">
        <w:rPr>
          <w:rFonts w:asciiTheme="majorBidi" w:hAnsiTheme="majorBidi" w:cstheme="majorBidi"/>
          <w:color w:val="000000"/>
          <w:lang w:bidi="ar"/>
        </w:rPr>
        <w:t>Positive antibody screening test using</w:t>
      </w:r>
      <w:r w:rsidRPr="00562668">
        <w:rPr>
          <w:rFonts w:asciiTheme="majorBidi" w:hAnsiTheme="majorBidi" w:cstheme="majorBidi"/>
          <w:color w:val="000000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u w:val="single"/>
          <w:lang w:bidi="ar"/>
        </w:rPr>
        <w:t>screening</w:t>
      </w:r>
      <w:r w:rsidRPr="00562668">
        <w:rPr>
          <w:rFonts w:asciiTheme="majorBidi" w:hAnsiTheme="majorBidi" w:cstheme="majorBidi"/>
          <w:color w:val="000000"/>
          <w:u w:val="single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lang w:bidi="ar"/>
        </w:rPr>
        <w:t>cells require further antibody</w:t>
      </w:r>
      <w:r w:rsidRPr="00562668">
        <w:rPr>
          <w:rFonts w:asciiTheme="majorBidi" w:hAnsiTheme="majorBidi" w:cstheme="majorBidi"/>
          <w:color w:val="000000"/>
          <w:u w:val="single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u w:val="single"/>
          <w:lang w:bidi="ar"/>
        </w:rPr>
        <w:t>identification</w:t>
      </w:r>
      <w:r w:rsidRPr="00562668">
        <w:rPr>
          <w:rFonts w:asciiTheme="majorBidi" w:hAnsiTheme="majorBidi" w:cstheme="majorBidi"/>
          <w:color w:val="000000"/>
          <w:u w:val="single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lang w:bidi="ar"/>
        </w:rPr>
        <w:t>using</w:t>
      </w:r>
      <w:r w:rsidRPr="00562668">
        <w:rPr>
          <w:rFonts w:asciiTheme="majorBidi" w:hAnsiTheme="majorBidi" w:cstheme="majorBidi"/>
          <w:color w:val="000000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u w:val="single"/>
          <w:lang w:bidi="ar"/>
        </w:rPr>
        <w:t>panel</w:t>
      </w:r>
      <w:r w:rsidRPr="00562668">
        <w:rPr>
          <w:rFonts w:asciiTheme="majorBidi" w:hAnsiTheme="majorBidi" w:cstheme="majorBidi"/>
          <w:color w:val="000000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lang w:bidi="ar"/>
        </w:rPr>
        <w:t>cells</w:t>
      </w:r>
      <w:r w:rsidRPr="00562668">
        <w:rPr>
          <w:rFonts w:asciiTheme="majorBidi" w:hAnsiTheme="majorBidi" w:cstheme="majorBidi"/>
          <w:color w:val="000000"/>
          <w:rtl/>
          <w:lang w:bidi="ar"/>
        </w:rPr>
        <w:t>.</w:t>
      </w:r>
    </w:p>
    <w:p w:rsidR="00562668" w:rsidRPr="00562668" w:rsidRDefault="00562668" w:rsidP="00562668">
      <w:pPr>
        <w:pStyle w:val="a5"/>
        <w:rPr>
          <w:rFonts w:asciiTheme="majorBidi" w:eastAsiaTheme="majorBidi" w:hAnsiTheme="majorBidi" w:cstheme="majorBidi" w:hint="cs"/>
          <w:b/>
          <w:bCs/>
          <w:color w:val="000000"/>
          <w:rtl/>
          <w:lang w:bidi="ar"/>
        </w:rPr>
      </w:pPr>
    </w:p>
    <w:p w:rsidR="00562668" w:rsidRPr="00562668" w:rsidRDefault="00562668" w:rsidP="00562668">
      <w:pPr>
        <w:pStyle w:val="a5"/>
        <w:numPr>
          <w:ilvl w:val="0"/>
          <w:numId w:val="1"/>
        </w:numPr>
        <w:shd w:val="clear" w:color="auto" w:fill="FFFFFF"/>
        <w:spacing w:after="0"/>
        <w:ind w:right="720"/>
        <w:rPr>
          <w:rFonts w:ascii="Calibri" w:hAnsi="Calibri" w:cs="Calibri"/>
          <w:color w:val="000000"/>
          <w:rtl/>
          <w:lang w:bidi="ar"/>
        </w:rPr>
      </w:pPr>
      <w:r w:rsidRPr="00562668">
        <w:rPr>
          <w:rFonts w:asciiTheme="majorBidi" w:hAnsiTheme="majorBidi" w:cstheme="majorBidi"/>
          <w:color w:val="000000"/>
          <w:u w:val="single"/>
          <w:lang w:bidi="ar"/>
        </w:rPr>
        <w:t>elution</w:t>
      </w:r>
      <w:r w:rsidRPr="00562668">
        <w:rPr>
          <w:rFonts w:asciiTheme="majorBidi" w:hAnsiTheme="majorBidi" w:cstheme="majorBidi"/>
          <w:color w:val="000000"/>
          <w:u w:val="single"/>
          <w:rtl/>
          <w:lang w:bidi="ar"/>
        </w:rPr>
        <w:t xml:space="preserve"> </w:t>
      </w:r>
      <w:r w:rsidRPr="00562668">
        <w:rPr>
          <w:rFonts w:asciiTheme="majorBidi" w:hAnsiTheme="majorBidi" w:cstheme="majorBidi"/>
          <w:color w:val="000000"/>
          <w:lang w:bidi="ar"/>
        </w:rPr>
        <w:t>is the recovery of antibody bound to the red blood cells</w:t>
      </w:r>
      <w:r w:rsidRPr="00562668">
        <w:rPr>
          <w:rFonts w:asciiTheme="majorBidi" w:hAnsiTheme="majorBidi" w:cstheme="majorBidi"/>
          <w:color w:val="000000"/>
          <w:rtl/>
          <w:lang w:bidi="ar"/>
        </w:rPr>
        <w:t>.</w:t>
      </w:r>
    </w:p>
    <w:p w:rsidR="00562668" w:rsidRPr="00562668" w:rsidRDefault="00562668" w:rsidP="00562668">
      <w:pPr>
        <w:shd w:val="clear" w:color="auto" w:fill="FFFFFF"/>
        <w:bidi w:val="0"/>
        <w:rPr>
          <w:rFonts w:ascii="Calibri" w:eastAsia="Times New Roman" w:hAnsi="Calibri" w:cs="Calibri"/>
          <w:color w:val="000000"/>
          <w:sz w:val="24"/>
          <w:szCs w:val="24"/>
          <w:rtl/>
          <w:lang w:bidi="ar"/>
        </w:rPr>
      </w:pPr>
    </w:p>
    <w:p w:rsidR="00562668" w:rsidRDefault="00562668" w:rsidP="00562668">
      <w:pPr>
        <w:bidi w:val="0"/>
        <w:rPr>
          <w:lang w:bidi="ar"/>
        </w:rPr>
      </w:pPr>
    </w:p>
    <w:p w:rsidR="00562668" w:rsidRDefault="00562668" w:rsidP="00562668">
      <w:pPr>
        <w:bidi w:val="0"/>
      </w:pPr>
    </w:p>
    <w:p w:rsidR="00562668" w:rsidRPr="00562668" w:rsidRDefault="00562668" w:rsidP="00562668">
      <w:pPr>
        <w:bidi w:val="0"/>
        <w:rPr>
          <w:b/>
          <w:bCs/>
          <w:sz w:val="28"/>
          <w:szCs w:val="28"/>
          <w:u w:val="single"/>
        </w:rPr>
      </w:pPr>
      <w:r w:rsidRPr="00562668">
        <w:rPr>
          <w:b/>
          <w:bCs/>
          <w:sz w:val="28"/>
          <w:szCs w:val="28"/>
          <w:u w:val="single"/>
        </w:rPr>
        <w:t>CLS 442,</w:t>
      </w:r>
    </w:p>
    <w:p w:rsidR="00562668" w:rsidRPr="00562668" w:rsidRDefault="00562668" w:rsidP="00562668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53535"/>
          <w:sz w:val="20"/>
          <w:szCs w:val="20"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lang w:bidi="ar"/>
        </w:rPr>
      </w:pPr>
      <w:r w:rsidRPr="00562668">
        <w:rPr>
          <w:rFonts w:ascii="Helvetica" w:eastAsia="MyriadPro-Regular" w:hAnsi="Helvetica" w:cs="Helvetica"/>
          <w:lang w:bidi="ar"/>
        </w:rPr>
        <w:lastRenderedPageBreak/>
        <w:t>Q1</w:t>
      </w:r>
      <w:r w:rsidRPr="00562668">
        <w:rPr>
          <w:rFonts w:ascii="Helvetica" w:eastAsia="MyriadPro-Regular" w:hAnsi="Helvetica" w:cs="Helvetica"/>
          <w:rtl/>
          <w:lang w:bidi="ar"/>
        </w:rPr>
        <w:t>:</w:t>
      </w:r>
      <w:r w:rsidRPr="00562668">
        <w:rPr>
          <w:rFonts w:ascii="Times" w:eastAsia="MyriadPro-Regular" w:hAnsi="Times" w:cs="Times"/>
          <w:lang w:bidi="ar"/>
        </w:rPr>
        <w:t>Name the proper test to be done in the following conditions</w:t>
      </w:r>
      <w:r w:rsidRPr="00562668">
        <w:rPr>
          <w:rFonts w:ascii="Times" w:eastAsia="MyriadPro-Regular" w:hAnsi="Times" w:cs="Times"/>
          <w:rtl/>
          <w:lang w:bidi="ar"/>
        </w:rPr>
        <w:t>:</w:t>
      </w:r>
    </w:p>
    <w:p w:rsidR="00562668" w:rsidRPr="00562668" w:rsidRDefault="00562668" w:rsidP="0056266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rtl/>
          <w:lang w:bidi="ar"/>
        </w:rPr>
      </w:pPr>
    </w:p>
    <w:p w:rsidR="00562668" w:rsidRPr="00562668" w:rsidRDefault="00562668" w:rsidP="00562668">
      <w:pPr>
        <w:pStyle w:val="a5"/>
        <w:numPr>
          <w:ilvl w:val="0"/>
          <w:numId w:val="2"/>
        </w:numPr>
        <w:shd w:val="clear" w:color="auto" w:fill="FFFFFF"/>
        <w:rPr>
          <w:rFonts w:ascii="Tahoma" w:hAnsi="Tahoma" w:cs="Tahoma" w:hint="cs"/>
          <w:sz w:val="22"/>
          <w:szCs w:val="22"/>
          <w:lang w:bidi="ar"/>
        </w:rPr>
      </w:pPr>
      <w:r w:rsidRPr="00562668">
        <w:rPr>
          <w:rFonts w:asciiTheme="majorBidi" w:eastAsia="MyriadPro-Regular" w:hAnsiTheme="majorBidi" w:cstheme="majorBidi"/>
          <w:sz w:val="22"/>
          <w:szCs w:val="22"/>
          <w:lang w:bidi="ar"/>
        </w:rPr>
        <w:t>Hemolytic transfusion reaction investigation</w:t>
      </w:r>
      <w:r w:rsidRPr="00562668">
        <w:rPr>
          <w:rFonts w:asciiTheme="majorBidi" w:eastAsia="MyriadPro-Regular" w:hAnsiTheme="majorBidi" w:cstheme="majorBidi"/>
          <w:sz w:val="22"/>
          <w:szCs w:val="22"/>
          <w:rtl/>
          <w:lang w:bidi="ar"/>
        </w:rPr>
        <w:t xml:space="preserve"> : </w:t>
      </w:r>
      <w:r w:rsidRPr="00562668">
        <w:rPr>
          <w:rFonts w:ascii="Times" w:hAnsi="Times" w:cs="Times"/>
          <w:sz w:val="22"/>
          <w:szCs w:val="22"/>
          <w:u w:val="single"/>
          <w:lang w:bidi="ar"/>
        </w:rPr>
        <w:t>DAT</w:t>
      </w:r>
      <w:r w:rsidRPr="00562668">
        <w:rPr>
          <w:rFonts w:ascii="Times" w:hAnsi="Times" w:cs="Times"/>
          <w:sz w:val="22"/>
          <w:szCs w:val="22"/>
          <w:rtl/>
          <w:lang w:bidi="ar"/>
        </w:rPr>
        <w:t>.</w:t>
      </w:r>
    </w:p>
    <w:p w:rsidR="00562668" w:rsidRPr="00562668" w:rsidRDefault="00562668" w:rsidP="00562668">
      <w:pPr>
        <w:pStyle w:val="a5"/>
        <w:numPr>
          <w:ilvl w:val="0"/>
          <w:numId w:val="2"/>
        </w:numPr>
        <w:shd w:val="clear" w:color="auto" w:fill="FFFFFF"/>
        <w:rPr>
          <w:rFonts w:ascii="Tahoma" w:hAnsi="Tahoma" w:cs="Tahoma"/>
          <w:sz w:val="22"/>
          <w:szCs w:val="22"/>
          <w:rtl/>
          <w:lang w:bidi="ar"/>
        </w:rPr>
      </w:pPr>
      <w:r w:rsidRPr="00562668">
        <w:rPr>
          <w:rFonts w:asciiTheme="majorBidi" w:eastAsia="MyriadPro-Regular" w:hAnsiTheme="majorBidi" w:cstheme="majorBidi"/>
          <w:sz w:val="22"/>
          <w:szCs w:val="22"/>
        </w:rPr>
        <w:t>Recovery of the antibody bound to the red cell for further identification</w:t>
      </w:r>
      <w:r w:rsidRPr="00562668">
        <w:rPr>
          <w:rFonts w:asciiTheme="majorBidi" w:eastAsia="MyriadPro-Regular" w:hAnsiTheme="majorBidi" w:cstheme="majorBidi"/>
          <w:sz w:val="22"/>
          <w:szCs w:val="22"/>
          <w:rtl/>
        </w:rPr>
        <w:t xml:space="preserve"> : </w:t>
      </w:r>
      <w:r w:rsidRPr="00562668">
        <w:rPr>
          <w:rFonts w:asciiTheme="majorBidi" w:eastAsia="MyriadPro-Regular" w:hAnsiTheme="majorBidi" w:cstheme="majorBidi"/>
          <w:sz w:val="22"/>
          <w:szCs w:val="22"/>
          <w:u w:val="single"/>
        </w:rPr>
        <w:t>elution</w:t>
      </w:r>
    </w:p>
    <w:p w:rsidR="00562668" w:rsidRPr="00562668" w:rsidRDefault="00562668" w:rsidP="00562668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rtl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rtl/>
          <w:lang w:bidi="ar"/>
        </w:rPr>
      </w:pPr>
    </w:p>
    <w:p w:rsidR="00562668" w:rsidRPr="00562668" w:rsidRDefault="00562668" w:rsidP="0056266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rtl/>
          <w:lang w:bidi="ar"/>
        </w:rPr>
      </w:pPr>
      <w:r w:rsidRPr="00562668">
        <w:rPr>
          <w:rFonts w:ascii="Tahoma" w:eastAsia="Times New Roman" w:hAnsi="Tahoma" w:cs="Tahoma"/>
          <w:lang w:bidi="ar"/>
        </w:rPr>
        <w:t>Q2:examine the blood film , write the morphological feature</w:t>
      </w:r>
      <w:r>
        <w:rPr>
          <w:rFonts w:ascii="Tahoma" w:eastAsia="Times New Roman" w:hAnsi="Tahoma" w:cs="Tahoma"/>
          <w:lang w:bidi="ar"/>
        </w:rPr>
        <w:t>..</w:t>
      </w:r>
    </w:p>
    <w:p w:rsidR="00562668" w:rsidRDefault="00562668" w:rsidP="00562668">
      <w:pPr>
        <w:bidi w:val="0"/>
        <w:rPr>
          <w:lang w:bidi="ar"/>
        </w:rPr>
      </w:pPr>
      <w:bookmarkStart w:id="0" w:name="_GoBack"/>
      <w:bookmarkEnd w:id="0"/>
    </w:p>
    <w:sectPr w:rsidR="00562668" w:rsidSect="002474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711"/>
    <w:multiLevelType w:val="hybridMultilevel"/>
    <w:tmpl w:val="FA5402EC"/>
    <w:lvl w:ilvl="0" w:tplc="3076AD62">
      <w:start w:val="1"/>
      <w:numFmt w:val="upperLetter"/>
      <w:lvlText w:val="%1)"/>
      <w:lvlJc w:val="left"/>
      <w:pPr>
        <w:ind w:left="0" w:hanging="360"/>
      </w:pPr>
      <w:rPr>
        <w:rFonts w:asciiTheme="majorBidi" w:eastAsia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362229B"/>
    <w:multiLevelType w:val="hybridMultilevel"/>
    <w:tmpl w:val="C7AEFF9A"/>
    <w:lvl w:ilvl="0" w:tplc="02D4E814">
      <w:start w:val="1"/>
      <w:numFmt w:val="decimal"/>
      <w:lvlText w:val="%1-"/>
      <w:lvlJc w:val="left"/>
      <w:pPr>
        <w:ind w:left="720" w:hanging="360"/>
      </w:pPr>
      <w:rPr>
        <w:rFonts w:asciiTheme="majorBidi" w:eastAsia="MyriadPro-Regular" w:hAnsiTheme="majorBidi" w:cstheme="majorBid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9"/>
    <w:rsid w:val="00247426"/>
    <w:rsid w:val="002D2BC9"/>
    <w:rsid w:val="00562668"/>
    <w:rsid w:val="006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668"/>
    <w:rPr>
      <w:b/>
      <w:bCs/>
    </w:rPr>
  </w:style>
  <w:style w:type="paragraph" w:styleId="a5">
    <w:name w:val="List Paragraph"/>
    <w:basedOn w:val="a"/>
    <w:uiPriority w:val="34"/>
    <w:qFormat/>
    <w:rsid w:val="00562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668"/>
    <w:rPr>
      <w:b/>
      <w:bCs/>
    </w:rPr>
  </w:style>
  <w:style w:type="paragraph" w:styleId="a5">
    <w:name w:val="List Paragraph"/>
    <w:basedOn w:val="a"/>
    <w:uiPriority w:val="34"/>
    <w:qFormat/>
    <w:rsid w:val="00562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798">
                  <w:marLeft w:val="0"/>
                  <w:marRight w:val="0"/>
                  <w:marTop w:val="0"/>
                  <w:marBottom w:val="0"/>
                  <w:divBdr>
                    <w:top w:val="single" w:sz="6" w:space="0" w:color="724585"/>
                    <w:left w:val="single" w:sz="6" w:space="0" w:color="724585"/>
                    <w:bottom w:val="single" w:sz="6" w:space="0" w:color="724585"/>
                    <w:right w:val="single" w:sz="6" w:space="0" w:color="724585"/>
                  </w:divBdr>
                  <w:divsChild>
                    <w:div w:id="14773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714">
                  <w:marLeft w:val="0"/>
                  <w:marRight w:val="0"/>
                  <w:marTop w:val="0"/>
                  <w:marBottom w:val="0"/>
                  <w:divBdr>
                    <w:top w:val="single" w:sz="6" w:space="0" w:color="724585"/>
                    <w:left w:val="single" w:sz="6" w:space="0" w:color="724585"/>
                    <w:bottom w:val="single" w:sz="6" w:space="0" w:color="724585"/>
                    <w:right w:val="single" w:sz="6" w:space="0" w:color="724585"/>
                  </w:divBdr>
                  <w:divsChild>
                    <w:div w:id="15323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2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Asma Abdulaziz Alsubaihi</dc:creator>
  <cp:keywords/>
  <dc:description/>
  <cp:lastModifiedBy> Asma Abdulaziz Alsubaihi</cp:lastModifiedBy>
  <cp:revision>3</cp:revision>
  <dcterms:created xsi:type="dcterms:W3CDTF">2012-09-30T09:32:00Z</dcterms:created>
  <dcterms:modified xsi:type="dcterms:W3CDTF">2012-09-30T09:49:00Z</dcterms:modified>
</cp:coreProperties>
</file>