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CF" w:rsidRDefault="00CB3CCF" w:rsidP="0036324D">
      <w:pPr>
        <w:rPr>
          <w:sz w:val="24"/>
          <w:szCs w:val="24"/>
        </w:rPr>
      </w:pPr>
    </w:p>
    <w:p w:rsidR="001B5061" w:rsidRPr="00CB3CCF" w:rsidRDefault="00CB3CCF" w:rsidP="0036324D">
      <w:pPr>
        <w:rPr>
          <w:sz w:val="24"/>
          <w:szCs w:val="24"/>
        </w:rPr>
      </w:pPr>
      <w:r w:rsidRPr="00CB3CCF">
        <w:rPr>
          <w:sz w:val="24"/>
          <w:szCs w:val="24"/>
        </w:rPr>
        <w:t>STUDENT NAME</w:t>
      </w:r>
      <w:proofErr w:type="gramStart"/>
      <w:r w:rsidRPr="00CB3CCF">
        <w:rPr>
          <w:sz w:val="24"/>
          <w:szCs w:val="24"/>
        </w:rPr>
        <w:t>:</w:t>
      </w:r>
      <w:r>
        <w:rPr>
          <w:sz w:val="24"/>
          <w:szCs w:val="24"/>
        </w:rPr>
        <w:t>……………………………………………</w:t>
      </w:r>
      <w:proofErr w:type="gramEnd"/>
    </w:p>
    <w:p w:rsidR="00CB3CCF" w:rsidRPr="00CB3CCF" w:rsidRDefault="00CB3CCF" w:rsidP="0036324D">
      <w:pPr>
        <w:rPr>
          <w:sz w:val="24"/>
          <w:szCs w:val="24"/>
        </w:rPr>
      </w:pPr>
      <w:r w:rsidRPr="00CB3CCF">
        <w:rPr>
          <w:sz w:val="24"/>
          <w:szCs w:val="24"/>
        </w:rPr>
        <w:t>NUMBER</w:t>
      </w:r>
      <w:proofErr w:type="gramStart"/>
      <w:r w:rsidRPr="00CB3CCF">
        <w:rPr>
          <w:sz w:val="24"/>
          <w:szCs w:val="24"/>
        </w:rPr>
        <w:t>:</w:t>
      </w:r>
      <w:r>
        <w:rPr>
          <w:sz w:val="24"/>
          <w:szCs w:val="24"/>
        </w:rPr>
        <w:t>…………………………………………..</w:t>
      </w:r>
      <w:proofErr w:type="gramEnd"/>
    </w:p>
    <w:p w:rsidR="00CB3CCF" w:rsidRDefault="00CB3CCF" w:rsidP="0036324D">
      <w:pPr>
        <w:rPr>
          <w:b/>
          <w:bCs/>
          <w:sz w:val="24"/>
          <w:szCs w:val="24"/>
          <w:u w:val="single"/>
        </w:rPr>
      </w:pPr>
    </w:p>
    <w:p w:rsidR="00ED3A33" w:rsidRPr="00FC19D8" w:rsidRDefault="0036324D" w:rsidP="0036324D">
      <w:pPr>
        <w:rPr>
          <w:b/>
          <w:bCs/>
          <w:sz w:val="24"/>
          <w:szCs w:val="24"/>
          <w:u w:val="single"/>
        </w:rPr>
      </w:pPr>
      <w:r w:rsidRPr="00FC19D8">
        <w:rPr>
          <w:b/>
          <w:bCs/>
          <w:sz w:val="24"/>
          <w:szCs w:val="24"/>
          <w:u w:val="single"/>
        </w:rPr>
        <w:t xml:space="preserve">Q1-Chose the correct answer: </w:t>
      </w:r>
      <w:r w:rsidR="001B5061"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2143125" cy="2143125"/>
            <wp:effectExtent l="19050" t="0" r="9525" b="0"/>
            <wp:docPr id="47" name="rg_hi" descr="http://t0.gstatic.com/images?q=tbn:ANd9GcQdcHK2xcQarxI7wk_ho6p2_HnmbfVkVfNqulMNS44wlVgWgc6N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dcHK2xcQarxI7wk_ho6p2_HnmbfVkVfNqulMNS44wlVgWgc6N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33" w:rsidRPr="0036324D" w:rsidRDefault="0028494B" w:rsidP="0036324D">
      <w:pPr>
        <w:rPr>
          <w:rFonts w:eastAsia="Times New Roman" w:cs="Arial"/>
          <w:color w:val="000033"/>
          <w:sz w:val="24"/>
          <w:szCs w:val="24"/>
        </w:rPr>
      </w:pPr>
      <w:r w:rsidRPr="0036324D">
        <w:rPr>
          <w:rFonts w:eastAsia="Times New Roman" w:cs="Arial"/>
          <w:color w:val="000033"/>
          <w:sz w:val="24"/>
          <w:szCs w:val="24"/>
        </w:rPr>
        <w:t>1</w:t>
      </w:r>
      <w:r w:rsidR="00ED3A33" w:rsidRPr="0036324D">
        <w:rPr>
          <w:rFonts w:eastAsia="Times New Roman" w:cs="Arial"/>
          <w:color w:val="000033"/>
          <w:sz w:val="24"/>
          <w:szCs w:val="24"/>
        </w:rPr>
        <w:t>-The term used when blood is collected from a patient for medical reasons:</w:t>
      </w:r>
    </w:p>
    <w:p w:rsidR="00ED3A33" w:rsidRPr="0036324D" w:rsidRDefault="00ED3A33" w:rsidP="0036324D">
      <w:pPr>
        <w:rPr>
          <w:rFonts w:eastAsia="Times New Roman" w:cs="Arial"/>
          <w:color w:val="000033"/>
          <w:sz w:val="24"/>
          <w:szCs w:val="24"/>
        </w:rPr>
      </w:pPr>
      <w:r w:rsidRPr="0036324D">
        <w:rPr>
          <w:rFonts w:eastAsia="Times New Roman" w:cs="Arial"/>
          <w:color w:val="000033"/>
          <w:sz w:val="24"/>
          <w:szCs w:val="24"/>
        </w:rPr>
        <w:t xml:space="preserve">a- directed donor                            b- </w:t>
      </w:r>
      <w:proofErr w:type="spellStart"/>
      <w:r w:rsidRPr="0036324D">
        <w:rPr>
          <w:rFonts w:eastAsia="Times New Roman" w:cs="Arial"/>
          <w:color w:val="000033"/>
          <w:sz w:val="24"/>
          <w:szCs w:val="24"/>
        </w:rPr>
        <w:t>autologous</w:t>
      </w:r>
      <w:proofErr w:type="spellEnd"/>
      <w:r w:rsidRPr="0036324D">
        <w:rPr>
          <w:rFonts w:eastAsia="Times New Roman" w:cs="Arial"/>
          <w:color w:val="000033"/>
          <w:sz w:val="24"/>
          <w:szCs w:val="24"/>
        </w:rPr>
        <w:t xml:space="preserve"> donation</w:t>
      </w:r>
    </w:p>
    <w:p w:rsidR="00ED3A33" w:rsidRPr="0036324D" w:rsidRDefault="00ED3A33" w:rsidP="0036324D">
      <w:pPr>
        <w:rPr>
          <w:rFonts w:eastAsia="Times New Roman" w:cs="Arial"/>
          <w:color w:val="000033"/>
          <w:sz w:val="24"/>
          <w:szCs w:val="24"/>
        </w:rPr>
      </w:pPr>
      <w:r w:rsidRPr="0036324D">
        <w:rPr>
          <w:sz w:val="24"/>
          <w:szCs w:val="24"/>
        </w:rPr>
        <w:t>c-</w:t>
      </w:r>
      <w:r w:rsidRPr="0036324D">
        <w:rPr>
          <w:rFonts w:eastAsia="Times New Roman" w:cs="Arial"/>
          <w:color w:val="000033"/>
          <w:sz w:val="24"/>
          <w:szCs w:val="24"/>
        </w:rPr>
        <w:t xml:space="preserve"> </w:t>
      </w:r>
      <w:r w:rsidR="0036324D" w:rsidRPr="0036324D">
        <w:rPr>
          <w:rFonts w:eastAsia="Times New Roman" w:cs="Arial"/>
          <w:color w:val="000033"/>
          <w:sz w:val="24"/>
          <w:szCs w:val="24"/>
        </w:rPr>
        <w:t>Therapeutic</w:t>
      </w:r>
      <w:r w:rsidRPr="0036324D">
        <w:rPr>
          <w:rFonts w:eastAsia="Times New Roman" w:cs="Arial"/>
          <w:color w:val="000033"/>
          <w:sz w:val="24"/>
          <w:szCs w:val="24"/>
        </w:rPr>
        <w:t xml:space="preserve"> donation                   d- volunteer donation   </w:t>
      </w:r>
    </w:p>
    <w:p w:rsidR="004362F6" w:rsidRPr="0036324D" w:rsidRDefault="0028494B" w:rsidP="0036324D">
      <w:pPr>
        <w:rPr>
          <w:rFonts w:eastAsia="Times New Roman" w:cs="Arial"/>
          <w:color w:val="000033"/>
          <w:sz w:val="24"/>
          <w:szCs w:val="24"/>
        </w:rPr>
      </w:pPr>
      <w:r w:rsidRPr="0036324D">
        <w:rPr>
          <w:rFonts w:eastAsia="Times New Roman" w:cs="Arial"/>
          <w:color w:val="000033"/>
          <w:sz w:val="24"/>
          <w:szCs w:val="24"/>
        </w:rPr>
        <w:t>2</w:t>
      </w:r>
      <w:r w:rsidR="004362F6" w:rsidRPr="0036324D">
        <w:rPr>
          <w:rFonts w:eastAsia="Times New Roman" w:cs="Arial"/>
          <w:color w:val="000033"/>
          <w:sz w:val="24"/>
          <w:szCs w:val="24"/>
        </w:rPr>
        <w:t>-</w:t>
      </w:r>
      <w:r w:rsidR="0036324D" w:rsidRPr="0036324D">
        <w:rPr>
          <w:rFonts w:eastAsia="Times New Roman" w:cs="Arial"/>
          <w:color w:val="000033"/>
          <w:sz w:val="24"/>
          <w:szCs w:val="24"/>
        </w:rPr>
        <w:t>SAGM,</w:t>
      </w:r>
      <w:r w:rsidR="004362F6" w:rsidRPr="0036324D">
        <w:rPr>
          <w:rFonts w:eastAsia="Times New Roman" w:cs="Arial"/>
          <w:color w:val="000033"/>
          <w:sz w:val="24"/>
          <w:szCs w:val="24"/>
        </w:rPr>
        <w:t xml:space="preserve"> it is optimal additive solution added to RBCs </w:t>
      </w:r>
      <w:r w:rsidR="0036324D" w:rsidRPr="0036324D">
        <w:rPr>
          <w:rFonts w:eastAsia="Times New Roman" w:cs="Arial"/>
          <w:color w:val="000033"/>
          <w:sz w:val="24"/>
          <w:szCs w:val="24"/>
        </w:rPr>
        <w:t>because:</w:t>
      </w:r>
      <w:r w:rsidR="00ED3A33" w:rsidRPr="0036324D">
        <w:rPr>
          <w:rFonts w:eastAsia="Times New Roman" w:cs="Arial"/>
          <w:color w:val="000033"/>
          <w:sz w:val="24"/>
          <w:szCs w:val="24"/>
        </w:rPr>
        <w:t xml:space="preserve">  </w:t>
      </w:r>
    </w:p>
    <w:p w:rsidR="006651CE" w:rsidRPr="0036324D" w:rsidRDefault="0036324D" w:rsidP="0036324D">
      <w:pPr>
        <w:rPr>
          <w:rFonts w:eastAsia="Times New Roman" w:cs="Arial"/>
          <w:color w:val="000033"/>
          <w:sz w:val="24"/>
          <w:szCs w:val="24"/>
        </w:rPr>
      </w:pPr>
      <w:proofErr w:type="gramStart"/>
      <w:r w:rsidRPr="0036324D">
        <w:rPr>
          <w:rFonts w:eastAsia="Times New Roman" w:cs="Arial"/>
          <w:color w:val="000033"/>
          <w:sz w:val="24"/>
          <w:szCs w:val="24"/>
        </w:rPr>
        <w:t>A-increased</w:t>
      </w:r>
      <w:r w:rsidR="004362F6" w:rsidRPr="0036324D">
        <w:rPr>
          <w:rFonts w:eastAsia="Times New Roman" w:cs="Arial"/>
          <w:color w:val="000033"/>
          <w:sz w:val="24"/>
          <w:szCs w:val="24"/>
        </w:rPr>
        <w:t xml:space="preserve"> period of expired </w:t>
      </w:r>
      <w:r w:rsidRPr="0036324D">
        <w:rPr>
          <w:rFonts w:eastAsia="Times New Roman" w:cs="Arial"/>
          <w:color w:val="000033"/>
          <w:sz w:val="24"/>
          <w:szCs w:val="24"/>
        </w:rPr>
        <w:t>RBCs.</w:t>
      </w:r>
      <w:proofErr w:type="gramEnd"/>
      <w:r w:rsidR="004362F6" w:rsidRPr="0036324D">
        <w:rPr>
          <w:rFonts w:eastAsia="Times New Roman" w:cs="Arial"/>
          <w:color w:val="000033"/>
          <w:sz w:val="24"/>
          <w:szCs w:val="24"/>
        </w:rPr>
        <w:t xml:space="preserve">                        </w:t>
      </w:r>
      <w:r w:rsidRPr="0036324D">
        <w:rPr>
          <w:rFonts w:eastAsia="Times New Roman" w:cs="Arial"/>
          <w:color w:val="000033"/>
          <w:sz w:val="24"/>
          <w:szCs w:val="24"/>
        </w:rPr>
        <w:t>b- Allows</w:t>
      </w:r>
      <w:r w:rsidR="006651CE" w:rsidRPr="0036324D">
        <w:rPr>
          <w:rFonts w:eastAsia="Times New Roman" w:cs="Arial"/>
          <w:color w:val="000033"/>
          <w:sz w:val="24"/>
          <w:szCs w:val="24"/>
        </w:rPr>
        <w:t xml:space="preserve"> removal of all plasma </w:t>
      </w:r>
    </w:p>
    <w:p w:rsidR="006651CE" w:rsidRPr="0036324D" w:rsidRDefault="006651CE" w:rsidP="0036324D">
      <w:pPr>
        <w:rPr>
          <w:rFonts w:eastAsia="Times New Roman" w:cs="Arial"/>
          <w:color w:val="000033"/>
          <w:sz w:val="24"/>
          <w:szCs w:val="24"/>
        </w:rPr>
      </w:pPr>
      <w:r w:rsidRPr="0036324D">
        <w:rPr>
          <w:rFonts w:eastAsia="Times New Roman" w:cs="Arial"/>
          <w:color w:val="000033"/>
          <w:sz w:val="24"/>
          <w:szCs w:val="24"/>
        </w:rPr>
        <w:t xml:space="preserve">c- </w:t>
      </w:r>
      <w:r w:rsidR="0036324D" w:rsidRPr="0036324D">
        <w:rPr>
          <w:rFonts w:eastAsia="Times New Roman" w:cs="Arial"/>
          <w:color w:val="000033"/>
          <w:sz w:val="24"/>
          <w:szCs w:val="24"/>
        </w:rPr>
        <w:t>Less</w:t>
      </w:r>
      <w:r w:rsidRPr="0036324D">
        <w:rPr>
          <w:rFonts w:eastAsia="Times New Roman" w:cs="Arial"/>
          <w:color w:val="000033"/>
          <w:sz w:val="24"/>
          <w:szCs w:val="24"/>
        </w:rPr>
        <w:t xml:space="preserve"> viscous product.                                              d- </w:t>
      </w:r>
      <w:r w:rsidR="0036324D" w:rsidRPr="0036324D">
        <w:rPr>
          <w:rFonts w:eastAsia="Times New Roman" w:cs="Arial"/>
          <w:color w:val="000033"/>
          <w:sz w:val="24"/>
          <w:szCs w:val="24"/>
        </w:rPr>
        <w:t>All</w:t>
      </w:r>
      <w:r w:rsidRPr="0036324D">
        <w:rPr>
          <w:rFonts w:eastAsia="Times New Roman" w:cs="Arial"/>
          <w:color w:val="000033"/>
          <w:sz w:val="24"/>
          <w:szCs w:val="24"/>
        </w:rPr>
        <w:t xml:space="preserve"> the above.</w:t>
      </w:r>
    </w:p>
    <w:p w:rsidR="006651CE" w:rsidRDefault="0036324D" w:rsidP="0036324D">
      <w:pPr>
        <w:shd w:val="clear" w:color="auto" w:fill="FFFFFF"/>
        <w:spacing w:after="0" w:line="240" w:lineRule="auto"/>
        <w:rPr>
          <w:rFonts w:eastAsia="Times New Roman" w:cs="Times New Roman"/>
          <w:color w:val="0E0904"/>
          <w:sz w:val="24"/>
          <w:szCs w:val="24"/>
        </w:rPr>
      </w:pPr>
      <w:r>
        <w:rPr>
          <w:rFonts w:eastAsia="Times New Roman" w:cs="Arial"/>
          <w:color w:val="000033"/>
          <w:sz w:val="24"/>
          <w:szCs w:val="24"/>
        </w:rPr>
        <w:t xml:space="preserve"> </w:t>
      </w:r>
      <w:r w:rsidR="0028494B" w:rsidRPr="0036324D">
        <w:rPr>
          <w:rFonts w:eastAsia="Times New Roman" w:cs="Arial"/>
          <w:color w:val="000033"/>
          <w:sz w:val="24"/>
          <w:szCs w:val="24"/>
        </w:rPr>
        <w:t>3</w:t>
      </w:r>
      <w:r w:rsidR="006651CE" w:rsidRPr="0036324D">
        <w:rPr>
          <w:rFonts w:eastAsia="Times New Roman" w:cs="Arial"/>
          <w:color w:val="000033"/>
          <w:sz w:val="24"/>
          <w:szCs w:val="24"/>
        </w:rPr>
        <w:t>-</w:t>
      </w:r>
      <w:r w:rsidR="00ED3A33" w:rsidRPr="0036324D">
        <w:rPr>
          <w:rFonts w:eastAsia="Times New Roman" w:cs="Arial"/>
          <w:color w:val="000033"/>
          <w:sz w:val="24"/>
          <w:szCs w:val="24"/>
        </w:rPr>
        <w:t xml:space="preserve"> </w:t>
      </w:r>
      <w:r w:rsidR="006651CE" w:rsidRPr="0036324D">
        <w:rPr>
          <w:rFonts w:eastAsia="Times New Roman" w:cs="Times New Roman"/>
          <w:color w:val="0E0904"/>
          <w:sz w:val="24"/>
          <w:szCs w:val="24"/>
        </w:rPr>
        <w:t>All of the following statements are TRUE r</w:t>
      </w:r>
      <w:r w:rsidR="007001AE">
        <w:rPr>
          <w:rFonts w:eastAsia="Times New Roman" w:cs="Times New Roman"/>
          <w:color w:val="0E0904"/>
          <w:sz w:val="24"/>
          <w:szCs w:val="24"/>
        </w:rPr>
        <w:t>egarding the Anti-A1</w:t>
      </w:r>
      <w:r w:rsidR="006651CE" w:rsidRPr="0036324D">
        <w:rPr>
          <w:rFonts w:eastAsia="Times New Roman" w:cs="Times New Roman"/>
          <w:color w:val="0E0904"/>
          <w:sz w:val="24"/>
          <w:szCs w:val="24"/>
        </w:rPr>
        <w:t xml:space="preserve"> EXCEPT:</w:t>
      </w:r>
    </w:p>
    <w:p w:rsidR="0036324D" w:rsidRPr="0036324D" w:rsidRDefault="0036324D" w:rsidP="0036324D">
      <w:pPr>
        <w:shd w:val="clear" w:color="auto" w:fill="FFFFFF"/>
        <w:spacing w:after="0" w:line="240" w:lineRule="auto"/>
        <w:rPr>
          <w:rFonts w:eastAsia="Times New Roman" w:cs="Times New Roman"/>
          <w:color w:val="0E0904"/>
          <w:sz w:val="24"/>
          <w:szCs w:val="24"/>
        </w:rPr>
      </w:pPr>
    </w:p>
    <w:p w:rsidR="0036324D" w:rsidRDefault="006651CE" w:rsidP="0036324D">
      <w:pPr>
        <w:shd w:val="clear" w:color="auto" w:fill="FFFFFF"/>
        <w:spacing w:after="0" w:line="240" w:lineRule="auto"/>
        <w:rPr>
          <w:rFonts w:cs="Arial"/>
          <w:sz w:val="24"/>
          <w:szCs w:val="24"/>
        </w:rPr>
      </w:pPr>
      <w:r w:rsidRPr="0036324D">
        <w:rPr>
          <w:rFonts w:eastAsia="Times New Roman" w:cs="Times New Roman"/>
          <w:color w:val="0E0904"/>
          <w:sz w:val="24"/>
          <w:szCs w:val="24"/>
        </w:rPr>
        <w:t xml:space="preserve">a- </w:t>
      </w:r>
      <w:r w:rsidRPr="0036324D">
        <w:rPr>
          <w:rFonts w:cs="Arial"/>
          <w:sz w:val="24"/>
          <w:szCs w:val="24"/>
        </w:rPr>
        <w:t xml:space="preserve">prepared from </w:t>
      </w:r>
      <w:proofErr w:type="spellStart"/>
      <w:r w:rsidRPr="0036324D">
        <w:rPr>
          <w:rFonts w:cs="Arial"/>
          <w:i/>
          <w:iCs/>
          <w:sz w:val="24"/>
          <w:szCs w:val="24"/>
        </w:rPr>
        <w:t>Dolichos</w:t>
      </w:r>
      <w:proofErr w:type="spellEnd"/>
      <w:r w:rsidRPr="0036324D">
        <w:rPr>
          <w:rFonts w:cs="Arial"/>
          <w:i/>
          <w:iCs/>
          <w:sz w:val="24"/>
          <w:szCs w:val="24"/>
        </w:rPr>
        <w:t xml:space="preserve"> </w:t>
      </w:r>
      <w:proofErr w:type="spellStart"/>
      <w:r w:rsidRPr="0036324D">
        <w:rPr>
          <w:rFonts w:cs="Arial"/>
          <w:i/>
          <w:iCs/>
          <w:sz w:val="24"/>
          <w:szCs w:val="24"/>
        </w:rPr>
        <w:t>biflorus</w:t>
      </w:r>
      <w:proofErr w:type="spellEnd"/>
      <w:r w:rsidRPr="0036324D">
        <w:rPr>
          <w:rFonts w:cs="Arial"/>
          <w:sz w:val="24"/>
          <w:szCs w:val="24"/>
        </w:rPr>
        <w:t xml:space="preserve"> seeds       b- distinction between A</w:t>
      </w:r>
      <w:r w:rsidRPr="0036324D">
        <w:rPr>
          <w:rFonts w:cs="Arial"/>
          <w:sz w:val="24"/>
          <w:szCs w:val="24"/>
          <w:vertAlign w:val="subscript"/>
        </w:rPr>
        <w:t>1</w:t>
      </w:r>
      <w:r w:rsidRPr="0036324D">
        <w:rPr>
          <w:rFonts w:cs="Arial"/>
          <w:sz w:val="24"/>
          <w:szCs w:val="24"/>
        </w:rPr>
        <w:t xml:space="preserve"> and the other subgroups </w:t>
      </w:r>
    </w:p>
    <w:p w:rsidR="0036324D" w:rsidRDefault="0036324D" w:rsidP="0036324D">
      <w:pPr>
        <w:shd w:val="clear" w:color="auto" w:fill="FFFFFF"/>
        <w:spacing w:after="0" w:line="240" w:lineRule="auto"/>
        <w:rPr>
          <w:rFonts w:cs="Arial"/>
          <w:sz w:val="24"/>
          <w:szCs w:val="24"/>
        </w:rPr>
      </w:pPr>
    </w:p>
    <w:p w:rsidR="00FB143A" w:rsidRPr="0036324D" w:rsidRDefault="006651CE" w:rsidP="0036324D">
      <w:pPr>
        <w:shd w:val="clear" w:color="auto" w:fill="FFFFFF"/>
        <w:spacing w:after="0" w:line="240" w:lineRule="auto"/>
        <w:rPr>
          <w:rFonts w:eastAsia="Times New Roman" w:cs="Times New Roman"/>
          <w:color w:val="0E0904"/>
          <w:sz w:val="24"/>
          <w:szCs w:val="24"/>
        </w:rPr>
      </w:pPr>
      <w:r w:rsidRPr="0036324D">
        <w:rPr>
          <w:rFonts w:cs="Arial"/>
          <w:sz w:val="24"/>
          <w:szCs w:val="24"/>
        </w:rPr>
        <w:t xml:space="preserve"> c- </w:t>
      </w:r>
      <w:proofErr w:type="gramStart"/>
      <w:r w:rsidRPr="0036324D">
        <w:rPr>
          <w:rFonts w:cs="Arial"/>
          <w:sz w:val="24"/>
          <w:szCs w:val="24"/>
        </w:rPr>
        <w:t>it</w:t>
      </w:r>
      <w:proofErr w:type="gramEnd"/>
      <w:r w:rsidRPr="0036324D">
        <w:rPr>
          <w:rFonts w:cs="Arial"/>
          <w:sz w:val="24"/>
          <w:szCs w:val="24"/>
        </w:rPr>
        <w:t xml:space="preserve"> is based on agglutination of B</w:t>
      </w:r>
      <w:r w:rsidR="0036324D">
        <w:rPr>
          <w:rFonts w:cs="Arial"/>
          <w:sz w:val="24"/>
          <w:szCs w:val="24"/>
        </w:rPr>
        <w:t xml:space="preserve"> </w:t>
      </w:r>
      <w:r w:rsidRPr="0036324D">
        <w:rPr>
          <w:rFonts w:cs="Arial"/>
          <w:sz w:val="24"/>
          <w:szCs w:val="24"/>
        </w:rPr>
        <w:t xml:space="preserve">cells with </w:t>
      </w:r>
      <w:proofErr w:type="spellStart"/>
      <w:r w:rsidRPr="0036324D">
        <w:rPr>
          <w:rFonts w:cs="Arial"/>
          <w:sz w:val="24"/>
          <w:szCs w:val="24"/>
        </w:rPr>
        <w:t>lectin</w:t>
      </w:r>
      <w:proofErr w:type="spellEnd"/>
      <w:r w:rsidRPr="0036324D">
        <w:rPr>
          <w:rFonts w:cs="Arial"/>
          <w:sz w:val="24"/>
          <w:szCs w:val="24"/>
        </w:rPr>
        <w:t xml:space="preserve"> anti-A</w:t>
      </w:r>
      <w:r w:rsidR="0036324D">
        <w:rPr>
          <w:rFonts w:cs="Arial"/>
          <w:sz w:val="24"/>
          <w:szCs w:val="24"/>
          <w:vertAlign w:val="subscript"/>
        </w:rPr>
        <w:t xml:space="preserve">1             </w:t>
      </w:r>
      <w:r w:rsidR="0036324D">
        <w:rPr>
          <w:rFonts w:cs="Arial"/>
          <w:sz w:val="24"/>
          <w:szCs w:val="24"/>
        </w:rPr>
        <w:t>d-It is</w:t>
      </w:r>
      <w:r w:rsidR="00FB143A" w:rsidRPr="0036324D">
        <w:rPr>
          <w:rFonts w:cs="Arial"/>
          <w:sz w:val="24"/>
          <w:szCs w:val="24"/>
          <w:vertAlign w:val="subscript"/>
        </w:rPr>
        <w:t xml:space="preserve"> </w:t>
      </w:r>
      <w:r w:rsidR="00FB143A" w:rsidRPr="0036324D">
        <w:rPr>
          <w:rFonts w:eastAsia="Times New Roman" w:cs="Times New Roman"/>
          <w:color w:val="0E0904"/>
          <w:sz w:val="24"/>
          <w:szCs w:val="24"/>
        </w:rPr>
        <w:t>cold Antibody.</w:t>
      </w:r>
    </w:p>
    <w:p w:rsidR="00FB143A" w:rsidRPr="0036324D" w:rsidRDefault="0036324D" w:rsidP="0036324D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4-</w:t>
      </w:r>
      <w:r w:rsidR="00FB143A" w:rsidRPr="0036324D">
        <w:rPr>
          <w:rFonts w:eastAsia="Times New Roman" w:cs="Times New Roman"/>
          <w:sz w:val="24"/>
          <w:szCs w:val="24"/>
        </w:rPr>
        <w:t xml:space="preserve">Which of the following results is discrepant? Anti-A= </w:t>
      </w:r>
      <w:r w:rsidR="001B5061" w:rsidRPr="0036324D">
        <w:rPr>
          <w:rFonts w:eastAsia="Times New Roman" w:cs="Times New Roman"/>
          <w:sz w:val="24"/>
          <w:szCs w:val="24"/>
        </w:rPr>
        <w:t>nag</w:t>
      </w:r>
      <w:r w:rsidR="00FB143A" w:rsidRPr="0036324D">
        <w:rPr>
          <w:rFonts w:eastAsia="Times New Roman" w:cs="Times New Roman"/>
          <w:sz w:val="24"/>
          <w:szCs w:val="24"/>
        </w:rPr>
        <w:t xml:space="preserve">; anti-B= 4+; </w:t>
      </w:r>
      <w:r w:rsidR="001B5061" w:rsidRPr="0036324D">
        <w:rPr>
          <w:rFonts w:eastAsia="Times New Roman" w:cs="Times New Roman"/>
          <w:sz w:val="24"/>
          <w:szCs w:val="24"/>
        </w:rPr>
        <w:t>A cells</w:t>
      </w:r>
      <w:r w:rsidR="00FB143A" w:rsidRPr="0036324D">
        <w:rPr>
          <w:rFonts w:eastAsia="Times New Roman" w:cs="Times New Roman"/>
          <w:sz w:val="24"/>
          <w:szCs w:val="24"/>
        </w:rPr>
        <w:t xml:space="preserve">= </w:t>
      </w:r>
      <w:r w:rsidR="001B5061" w:rsidRPr="0036324D">
        <w:rPr>
          <w:rFonts w:eastAsia="Times New Roman" w:cs="Times New Roman"/>
          <w:sz w:val="24"/>
          <w:szCs w:val="24"/>
        </w:rPr>
        <w:t>nag</w:t>
      </w:r>
      <w:r w:rsidR="00FB143A" w:rsidRPr="0036324D">
        <w:rPr>
          <w:rFonts w:eastAsia="Times New Roman" w:cs="Times New Roman"/>
          <w:sz w:val="24"/>
          <w:szCs w:val="24"/>
        </w:rPr>
        <w:t>; B</w:t>
      </w:r>
      <w:r w:rsidR="001B5061">
        <w:rPr>
          <w:rFonts w:eastAsia="Times New Roman" w:cs="Times New Roman"/>
          <w:sz w:val="24"/>
          <w:szCs w:val="24"/>
        </w:rPr>
        <w:t xml:space="preserve"> </w:t>
      </w:r>
      <w:r w:rsidR="00FB143A" w:rsidRPr="0036324D">
        <w:rPr>
          <w:rFonts w:eastAsia="Times New Roman" w:cs="Times New Roman"/>
          <w:sz w:val="24"/>
          <w:szCs w:val="24"/>
        </w:rPr>
        <w:t xml:space="preserve">cells= </w:t>
      </w:r>
      <w:r w:rsidR="001B5061" w:rsidRPr="0036324D">
        <w:rPr>
          <w:rFonts w:eastAsia="Times New Roman" w:cs="Times New Roman"/>
          <w:sz w:val="24"/>
          <w:szCs w:val="24"/>
        </w:rPr>
        <w:t>nag</w:t>
      </w:r>
      <w:r w:rsidR="00FB143A" w:rsidRPr="0036324D">
        <w:rPr>
          <w:rFonts w:eastAsia="Times New Roman" w:cs="Times New Roman"/>
          <w:sz w:val="24"/>
          <w:szCs w:val="24"/>
        </w:rPr>
        <w:t xml:space="preserve"> </w:t>
      </w:r>
    </w:p>
    <w:p w:rsidR="00FB143A" w:rsidRDefault="00FB143A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36324D">
        <w:rPr>
          <w:rFonts w:eastAsia="Times New Roman" w:cs="Times New Roman"/>
          <w:sz w:val="24"/>
          <w:szCs w:val="24"/>
        </w:rPr>
        <w:t>a- Negative B cells                            b- Negative A1 cells</w:t>
      </w:r>
    </w:p>
    <w:p w:rsidR="0036324D" w:rsidRPr="0036324D" w:rsidRDefault="0036324D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F75DEC" w:rsidRPr="0036324D" w:rsidRDefault="00FB143A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36324D">
        <w:rPr>
          <w:rFonts w:eastAsia="Times New Roman" w:cs="Times New Roman"/>
          <w:sz w:val="24"/>
          <w:szCs w:val="24"/>
        </w:rPr>
        <w:t>c- No problem with this typing           d-</w:t>
      </w:r>
      <w:r w:rsidR="00F75DEC" w:rsidRPr="0036324D">
        <w:rPr>
          <w:rFonts w:eastAsia="Times New Roman" w:cs="Times New Roman"/>
          <w:sz w:val="24"/>
          <w:szCs w:val="24"/>
        </w:rPr>
        <w:t>all result false.</w:t>
      </w:r>
    </w:p>
    <w:p w:rsidR="00F75DEC" w:rsidRPr="0036324D" w:rsidRDefault="00F75DEC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F75DEC" w:rsidRDefault="0028494B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36324D">
        <w:rPr>
          <w:rFonts w:eastAsia="Times New Roman" w:cs="Times New Roman"/>
          <w:sz w:val="24"/>
          <w:szCs w:val="24"/>
        </w:rPr>
        <w:t>5</w:t>
      </w:r>
      <w:r w:rsidR="00F75DEC" w:rsidRPr="0036324D">
        <w:rPr>
          <w:rFonts w:eastAsia="Times New Roman" w:cs="Times New Roman"/>
          <w:sz w:val="24"/>
          <w:szCs w:val="24"/>
        </w:rPr>
        <w:t xml:space="preserve">-Antibody Elution </w:t>
      </w:r>
      <w:r w:rsidR="001B5061" w:rsidRPr="0036324D">
        <w:rPr>
          <w:rFonts w:eastAsia="Times New Roman" w:cs="Times New Roman"/>
          <w:sz w:val="24"/>
          <w:szCs w:val="24"/>
        </w:rPr>
        <w:t>techniques are</w:t>
      </w:r>
      <w:r w:rsidR="00F75DEC" w:rsidRPr="0036324D">
        <w:rPr>
          <w:rFonts w:eastAsia="Times New Roman" w:cs="Times New Roman"/>
          <w:sz w:val="24"/>
          <w:szCs w:val="24"/>
        </w:rPr>
        <w:t xml:space="preserve"> used to remove </w:t>
      </w:r>
      <w:r w:rsidR="001B5061" w:rsidRPr="0036324D">
        <w:rPr>
          <w:rFonts w:eastAsia="Times New Roman" w:cs="Times New Roman"/>
          <w:sz w:val="24"/>
          <w:szCs w:val="24"/>
        </w:rPr>
        <w:t>elutes</w:t>
      </w:r>
      <w:r w:rsidR="00F75DEC" w:rsidRPr="0036324D">
        <w:rPr>
          <w:rFonts w:eastAsia="Times New Roman" w:cs="Times New Roman"/>
          <w:sz w:val="24"/>
          <w:szCs w:val="24"/>
        </w:rPr>
        <w:t xml:space="preserve"> </w:t>
      </w:r>
      <w:r w:rsidR="001B5061" w:rsidRPr="0036324D">
        <w:rPr>
          <w:rFonts w:eastAsia="Times New Roman" w:cs="Times New Roman"/>
          <w:sz w:val="24"/>
          <w:szCs w:val="24"/>
        </w:rPr>
        <w:t>Ab from</w:t>
      </w:r>
      <w:r w:rsidR="00F75DEC" w:rsidRPr="0036324D">
        <w:rPr>
          <w:rFonts w:eastAsia="Times New Roman" w:cs="Times New Roman"/>
          <w:sz w:val="24"/>
          <w:szCs w:val="24"/>
        </w:rPr>
        <w:t xml:space="preserve"> antigens by:</w:t>
      </w:r>
    </w:p>
    <w:p w:rsidR="0036324D" w:rsidRPr="0036324D" w:rsidRDefault="0036324D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F75DEC" w:rsidRDefault="001B5061" w:rsidP="007001AE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36324D">
        <w:rPr>
          <w:rFonts w:eastAsia="Times New Roman" w:cs="Times New Roman"/>
          <w:sz w:val="24"/>
          <w:szCs w:val="24"/>
        </w:rPr>
        <w:t>A-ionic</w:t>
      </w:r>
      <w:r w:rsidR="00F75DEC" w:rsidRPr="0036324D">
        <w:rPr>
          <w:rFonts w:eastAsia="Times New Roman" w:cs="Times New Roman"/>
          <w:sz w:val="24"/>
          <w:szCs w:val="24"/>
        </w:rPr>
        <w:t xml:space="preserve"> strength </w:t>
      </w:r>
      <w:r w:rsidR="007001AE">
        <w:rPr>
          <w:rFonts w:eastAsia="Times New Roman" w:cs="Times New Roman"/>
          <w:sz w:val="24"/>
          <w:szCs w:val="24"/>
        </w:rPr>
        <w:t xml:space="preserve">                                  </w:t>
      </w:r>
      <w:r w:rsidR="00F75DEC" w:rsidRPr="0036324D">
        <w:rPr>
          <w:rFonts w:eastAsia="Times New Roman" w:cs="Times New Roman"/>
          <w:sz w:val="24"/>
          <w:szCs w:val="24"/>
        </w:rPr>
        <w:t>b</w:t>
      </w:r>
      <w:proofErr w:type="gramStart"/>
      <w:r w:rsidR="00F75DEC" w:rsidRPr="0036324D">
        <w:rPr>
          <w:rFonts w:eastAsia="Times New Roman" w:cs="Times New Roman"/>
          <w:sz w:val="24"/>
          <w:szCs w:val="24"/>
        </w:rPr>
        <w:t xml:space="preserve">-  </w:t>
      </w:r>
      <w:proofErr w:type="spellStart"/>
      <w:r w:rsidR="00F75DEC" w:rsidRPr="0036324D">
        <w:rPr>
          <w:rFonts w:eastAsia="Times New Roman" w:cs="Times New Roman"/>
          <w:sz w:val="24"/>
          <w:szCs w:val="24"/>
        </w:rPr>
        <w:t>proteolytic</w:t>
      </w:r>
      <w:proofErr w:type="spellEnd"/>
      <w:proofErr w:type="gramEnd"/>
      <w:r w:rsidR="00F75DEC" w:rsidRPr="0036324D">
        <w:rPr>
          <w:rFonts w:eastAsia="Times New Roman" w:cs="Times New Roman"/>
          <w:sz w:val="24"/>
          <w:szCs w:val="24"/>
        </w:rPr>
        <w:t xml:space="preserve"> enzymes</w:t>
      </w:r>
    </w:p>
    <w:p w:rsidR="0036324D" w:rsidRPr="0036324D" w:rsidRDefault="0036324D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36324D" w:rsidRPr="0036324D" w:rsidRDefault="001B5061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36324D">
        <w:rPr>
          <w:rFonts w:eastAsia="Times New Roman" w:cs="Times New Roman"/>
          <w:sz w:val="24"/>
          <w:szCs w:val="24"/>
        </w:rPr>
        <w:t>C-AHG</w:t>
      </w:r>
      <w:r w:rsidR="00F75DEC" w:rsidRPr="0036324D">
        <w:rPr>
          <w:rFonts w:eastAsia="Times New Roman" w:cs="Times New Roman"/>
          <w:sz w:val="24"/>
          <w:szCs w:val="24"/>
        </w:rPr>
        <w:t xml:space="preserve"> reagent                                     d-bo</w:t>
      </w:r>
      <w:r w:rsidR="0028494B" w:rsidRPr="0036324D">
        <w:rPr>
          <w:rFonts w:eastAsia="Times New Roman" w:cs="Times New Roman"/>
          <w:sz w:val="24"/>
          <w:szCs w:val="24"/>
        </w:rPr>
        <w:t>vine albumin</w:t>
      </w:r>
    </w:p>
    <w:p w:rsidR="0036324D" w:rsidRPr="0036324D" w:rsidRDefault="0036324D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36324D" w:rsidRPr="0036324D" w:rsidRDefault="0036324D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CB3CCF" w:rsidRDefault="00CB3CCF" w:rsidP="0036324D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u w:val="single"/>
        </w:rPr>
      </w:pPr>
    </w:p>
    <w:p w:rsidR="00CB3CCF" w:rsidRDefault="00CB3CCF" w:rsidP="0036324D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u w:val="single"/>
        </w:rPr>
      </w:pPr>
    </w:p>
    <w:p w:rsidR="00CB3CCF" w:rsidRDefault="00CB3CCF" w:rsidP="0036324D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u w:val="single"/>
        </w:rPr>
      </w:pPr>
    </w:p>
    <w:p w:rsidR="0036324D" w:rsidRPr="00FC19D8" w:rsidRDefault="0036324D" w:rsidP="0036324D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sz w:val="24"/>
          <w:szCs w:val="24"/>
          <w:u w:val="single"/>
        </w:rPr>
      </w:pPr>
      <w:r w:rsidRPr="00FC19D8">
        <w:rPr>
          <w:rFonts w:eastAsia="Times New Roman" w:cs="Times New Roman"/>
          <w:b/>
          <w:bCs/>
          <w:sz w:val="24"/>
          <w:szCs w:val="24"/>
          <w:u w:val="single"/>
        </w:rPr>
        <w:lastRenderedPageBreak/>
        <w:t>Q2- True or False</w:t>
      </w:r>
      <w:r w:rsidR="00FC19D8">
        <w:rPr>
          <w:rFonts w:eastAsia="Times New Roman" w:cs="Times New Roman"/>
          <w:b/>
          <w:bCs/>
          <w:sz w:val="24"/>
          <w:szCs w:val="24"/>
          <w:u w:val="single"/>
        </w:rPr>
        <w:t>:</w:t>
      </w:r>
    </w:p>
    <w:p w:rsidR="00FC19D8" w:rsidRPr="0036324D" w:rsidRDefault="00FC19D8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FC19D8" w:rsidRPr="0036324D" w:rsidRDefault="0028494B" w:rsidP="007001AE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36324D">
        <w:rPr>
          <w:rFonts w:eastAsia="Times New Roman" w:cs="Times New Roman"/>
          <w:sz w:val="24"/>
          <w:szCs w:val="24"/>
        </w:rPr>
        <w:t xml:space="preserve">1-albumin is added to closer RBC together so </w:t>
      </w:r>
      <w:proofErr w:type="spellStart"/>
      <w:proofErr w:type="gramStart"/>
      <w:r w:rsidRPr="0036324D">
        <w:rPr>
          <w:rFonts w:eastAsia="Times New Roman" w:cs="Times New Roman"/>
          <w:sz w:val="24"/>
          <w:szCs w:val="24"/>
        </w:rPr>
        <w:t>IgG</w:t>
      </w:r>
      <w:proofErr w:type="spellEnd"/>
      <w:proofErr w:type="gramEnd"/>
      <w:r w:rsidRPr="0036324D">
        <w:rPr>
          <w:rFonts w:eastAsia="Times New Roman" w:cs="Times New Roman"/>
          <w:sz w:val="24"/>
          <w:szCs w:val="24"/>
        </w:rPr>
        <w:t xml:space="preserve"> antibodies sensitizing the RBCs &amp; forming agglutination (  )</w:t>
      </w:r>
    </w:p>
    <w:p w:rsidR="0028494B" w:rsidRPr="0036324D" w:rsidRDefault="0028494B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36324D">
        <w:rPr>
          <w:rFonts w:eastAsia="Times New Roman" w:cs="Times New Roman"/>
          <w:sz w:val="24"/>
          <w:szCs w:val="24"/>
        </w:rPr>
        <w:t xml:space="preserve">2-To check Du antigen and confirm the negative </w:t>
      </w:r>
      <w:proofErr w:type="spellStart"/>
      <w:r w:rsidRPr="0036324D">
        <w:rPr>
          <w:rFonts w:eastAsia="Times New Roman" w:cs="Times New Roman"/>
          <w:sz w:val="24"/>
          <w:szCs w:val="24"/>
        </w:rPr>
        <w:t>Rh</w:t>
      </w:r>
      <w:proofErr w:type="spellEnd"/>
      <w:r w:rsidRPr="0036324D">
        <w:rPr>
          <w:rFonts w:eastAsia="Times New Roman" w:cs="Times New Roman"/>
          <w:sz w:val="24"/>
          <w:szCs w:val="24"/>
        </w:rPr>
        <w:t xml:space="preserve"> cells we can used Coombs test. (  )</w:t>
      </w:r>
    </w:p>
    <w:p w:rsidR="0028494B" w:rsidRPr="0036324D" w:rsidRDefault="0028494B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36324D">
        <w:rPr>
          <w:rFonts w:eastAsia="Times New Roman" w:cs="Times New Roman"/>
          <w:sz w:val="24"/>
          <w:szCs w:val="24"/>
        </w:rPr>
        <w:t>3-Rh</w:t>
      </w:r>
      <w:r w:rsidR="001B5061" w:rsidRPr="0036324D">
        <w:rPr>
          <w:rFonts w:eastAsia="Times New Roman" w:cs="Times New Roman"/>
          <w:sz w:val="24"/>
          <w:szCs w:val="24"/>
        </w:rPr>
        <w:t>, Kidd</w:t>
      </w:r>
      <w:r w:rsidRPr="0036324D">
        <w:rPr>
          <w:rFonts w:eastAsia="Times New Roman" w:cs="Times New Roman"/>
          <w:sz w:val="24"/>
          <w:szCs w:val="24"/>
        </w:rPr>
        <w:t xml:space="preserve"> and Lewis</w:t>
      </w:r>
      <w:r w:rsidR="00EE4BFA" w:rsidRPr="0036324D">
        <w:rPr>
          <w:rFonts w:eastAsia="Times New Roman" w:cs="Times New Roman"/>
          <w:sz w:val="24"/>
          <w:szCs w:val="24"/>
        </w:rPr>
        <w:t xml:space="preserve"> </w:t>
      </w:r>
      <w:r w:rsidR="001B5061" w:rsidRPr="0036324D">
        <w:rPr>
          <w:rFonts w:eastAsia="Times New Roman" w:cs="Times New Roman"/>
          <w:sz w:val="24"/>
          <w:szCs w:val="24"/>
        </w:rPr>
        <w:t>antibodies</w:t>
      </w:r>
      <w:r w:rsidRPr="0036324D">
        <w:rPr>
          <w:rFonts w:eastAsia="Times New Roman" w:cs="Times New Roman"/>
          <w:sz w:val="24"/>
          <w:szCs w:val="24"/>
        </w:rPr>
        <w:t xml:space="preserve"> react more easily under low –ionic strength techniques (   )</w:t>
      </w:r>
    </w:p>
    <w:p w:rsidR="00EE4BFA" w:rsidRPr="0036324D" w:rsidRDefault="0028494B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36324D">
        <w:rPr>
          <w:rFonts w:eastAsia="Times New Roman" w:cs="Times New Roman"/>
          <w:sz w:val="24"/>
          <w:szCs w:val="24"/>
        </w:rPr>
        <w:t>4-</w:t>
      </w:r>
      <w:r w:rsidR="00EE4BFA" w:rsidRPr="0036324D">
        <w:rPr>
          <w:rFonts w:eastAsia="Times New Roman" w:cs="Times New Roman"/>
          <w:sz w:val="24"/>
          <w:szCs w:val="24"/>
        </w:rPr>
        <w:t xml:space="preserve"> </w:t>
      </w:r>
      <w:r w:rsidR="001B5061" w:rsidRPr="0036324D">
        <w:rPr>
          <w:rFonts w:eastAsia="Times New Roman" w:cs="Times New Roman"/>
          <w:sz w:val="24"/>
          <w:szCs w:val="24"/>
        </w:rPr>
        <w:t>In</w:t>
      </w:r>
      <w:r w:rsidR="00EE4BFA" w:rsidRPr="0036324D">
        <w:rPr>
          <w:rFonts w:eastAsia="Times New Roman" w:cs="Times New Roman"/>
          <w:sz w:val="24"/>
          <w:szCs w:val="24"/>
        </w:rPr>
        <w:t xml:space="preserve"> blood bank they can storage RBCs for a year at -80C (   )</w:t>
      </w:r>
    </w:p>
    <w:p w:rsidR="00FB143A" w:rsidRPr="0036324D" w:rsidRDefault="00EE4BFA" w:rsidP="0036324D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36324D">
        <w:rPr>
          <w:rFonts w:eastAsia="Times New Roman" w:cs="Times New Roman"/>
          <w:sz w:val="24"/>
          <w:szCs w:val="24"/>
        </w:rPr>
        <w:t>5-the donors with diabetes are permanent rejected (   )</w:t>
      </w:r>
      <w:r w:rsidR="00FB143A" w:rsidRPr="0036324D">
        <w:rPr>
          <w:rFonts w:eastAsia="Times New Roman" w:cs="Times New Roman"/>
          <w:sz w:val="24"/>
          <w:szCs w:val="24"/>
        </w:rPr>
        <w:br/>
      </w:r>
    </w:p>
    <w:p w:rsidR="00ED3A33" w:rsidRPr="00CB3CCF" w:rsidRDefault="00ED3A33" w:rsidP="00CB3CCF">
      <w:pPr>
        <w:rPr>
          <w:rFonts w:eastAsia="Times New Roman" w:cs="Arial"/>
          <w:color w:val="000033"/>
          <w:sz w:val="24"/>
          <w:szCs w:val="24"/>
        </w:rPr>
      </w:pPr>
      <w:r w:rsidRPr="0036324D">
        <w:rPr>
          <w:rFonts w:eastAsia="Times New Roman" w:cs="Arial"/>
          <w:color w:val="000033"/>
          <w:sz w:val="24"/>
          <w:szCs w:val="24"/>
        </w:rPr>
        <w:t xml:space="preserve">                                        </w:t>
      </w:r>
      <w:r w:rsidR="0028494B" w:rsidRPr="0036324D">
        <w:rPr>
          <w:rFonts w:eastAsia="Times New Roman" w:cs="Arial"/>
          <w:color w:val="000033"/>
          <w:sz w:val="24"/>
          <w:szCs w:val="24"/>
        </w:rPr>
        <w:t xml:space="preserve">                              </w:t>
      </w:r>
    </w:p>
    <w:p w:rsidR="009E5424" w:rsidRPr="00FC19D8" w:rsidRDefault="00ED3A33" w:rsidP="0036324D">
      <w:pPr>
        <w:rPr>
          <w:b/>
          <w:bCs/>
          <w:sz w:val="24"/>
          <w:szCs w:val="24"/>
          <w:u w:val="single"/>
        </w:rPr>
      </w:pPr>
      <w:proofErr w:type="gramStart"/>
      <w:r w:rsidRPr="00FC19D8">
        <w:rPr>
          <w:b/>
          <w:bCs/>
          <w:sz w:val="24"/>
          <w:szCs w:val="24"/>
          <w:u w:val="single"/>
        </w:rPr>
        <w:t>Q</w:t>
      </w:r>
      <w:r w:rsidR="00FC19D8" w:rsidRPr="00FC19D8">
        <w:rPr>
          <w:b/>
          <w:bCs/>
          <w:sz w:val="24"/>
          <w:szCs w:val="24"/>
          <w:u w:val="single"/>
        </w:rPr>
        <w:t>3</w:t>
      </w:r>
      <w:r w:rsidRPr="00FC19D8">
        <w:rPr>
          <w:b/>
          <w:bCs/>
          <w:sz w:val="24"/>
          <w:szCs w:val="24"/>
          <w:u w:val="single"/>
        </w:rPr>
        <w:t xml:space="preserve">-compare between direct and indirect </w:t>
      </w:r>
      <w:proofErr w:type="spellStart"/>
      <w:r w:rsidRPr="00FC19D8">
        <w:rPr>
          <w:b/>
          <w:bCs/>
          <w:sz w:val="24"/>
          <w:szCs w:val="24"/>
          <w:u w:val="single"/>
        </w:rPr>
        <w:t>antiglobulin</w:t>
      </w:r>
      <w:proofErr w:type="spellEnd"/>
      <w:r w:rsidRPr="00FC19D8">
        <w:rPr>
          <w:b/>
          <w:bCs/>
          <w:sz w:val="24"/>
          <w:szCs w:val="24"/>
          <w:u w:val="single"/>
        </w:rPr>
        <w:t xml:space="preserve"> techniques?</w:t>
      </w:r>
      <w:proofErr w:type="gramEnd"/>
    </w:p>
    <w:p w:rsidR="00ED3A33" w:rsidRPr="0036324D" w:rsidRDefault="00ED3A33" w:rsidP="0036324D">
      <w:pPr>
        <w:rPr>
          <w:sz w:val="24"/>
          <w:szCs w:val="24"/>
        </w:rPr>
      </w:pPr>
    </w:p>
    <w:p w:rsidR="00ED3A33" w:rsidRPr="0036324D" w:rsidRDefault="00ED3A33" w:rsidP="0036324D">
      <w:pPr>
        <w:rPr>
          <w:sz w:val="24"/>
          <w:szCs w:val="24"/>
        </w:rPr>
      </w:pPr>
    </w:p>
    <w:p w:rsidR="00ED3A33" w:rsidRPr="0036324D" w:rsidRDefault="00ED3A33" w:rsidP="0036324D">
      <w:pPr>
        <w:rPr>
          <w:sz w:val="24"/>
          <w:szCs w:val="24"/>
        </w:rPr>
      </w:pPr>
    </w:p>
    <w:p w:rsidR="001B5061" w:rsidRPr="0036324D" w:rsidRDefault="001B5061" w:rsidP="0036324D">
      <w:pPr>
        <w:rPr>
          <w:sz w:val="24"/>
          <w:szCs w:val="24"/>
        </w:rPr>
      </w:pPr>
    </w:p>
    <w:p w:rsidR="00ED3A33" w:rsidRPr="00FC19D8" w:rsidRDefault="00ED3A33" w:rsidP="0036324D">
      <w:pPr>
        <w:rPr>
          <w:b/>
          <w:bCs/>
          <w:sz w:val="24"/>
          <w:szCs w:val="24"/>
          <w:u w:val="single"/>
        </w:rPr>
      </w:pPr>
      <w:r w:rsidRPr="00FC19D8">
        <w:rPr>
          <w:b/>
          <w:bCs/>
          <w:sz w:val="24"/>
          <w:szCs w:val="24"/>
          <w:u w:val="single"/>
        </w:rPr>
        <w:t>Q</w:t>
      </w:r>
      <w:r w:rsidR="00FC19D8" w:rsidRPr="00FC19D8">
        <w:rPr>
          <w:b/>
          <w:bCs/>
          <w:sz w:val="24"/>
          <w:szCs w:val="24"/>
          <w:u w:val="single"/>
        </w:rPr>
        <w:t>4</w:t>
      </w:r>
      <w:r w:rsidRPr="00FC19D8">
        <w:rPr>
          <w:b/>
          <w:bCs/>
          <w:sz w:val="24"/>
          <w:szCs w:val="24"/>
          <w:u w:val="single"/>
        </w:rPr>
        <w:t>-what is the principle of enzyme technique?</w:t>
      </w:r>
    </w:p>
    <w:p w:rsidR="002A409B" w:rsidRDefault="002A409B" w:rsidP="0036324D">
      <w:pPr>
        <w:rPr>
          <w:sz w:val="24"/>
          <w:szCs w:val="24"/>
        </w:rPr>
      </w:pPr>
    </w:p>
    <w:p w:rsidR="00FC19D8" w:rsidRDefault="00FC19D8" w:rsidP="0036324D">
      <w:pPr>
        <w:rPr>
          <w:sz w:val="24"/>
          <w:szCs w:val="24"/>
        </w:rPr>
      </w:pPr>
    </w:p>
    <w:p w:rsidR="0036324D" w:rsidRPr="0036324D" w:rsidRDefault="0036324D" w:rsidP="0036324D">
      <w:pPr>
        <w:rPr>
          <w:sz w:val="24"/>
          <w:szCs w:val="24"/>
        </w:rPr>
      </w:pPr>
    </w:p>
    <w:p w:rsidR="00FC19D8" w:rsidRPr="00FC19D8" w:rsidRDefault="00FC19D8" w:rsidP="00FC19D8">
      <w:pPr>
        <w:rPr>
          <w:b/>
          <w:bCs/>
          <w:sz w:val="24"/>
          <w:szCs w:val="24"/>
          <w:u w:val="single"/>
        </w:rPr>
      </w:pPr>
      <w:r w:rsidRPr="00FC19D8">
        <w:rPr>
          <w:b/>
          <w:bCs/>
          <w:sz w:val="24"/>
          <w:szCs w:val="24"/>
          <w:u w:val="single"/>
        </w:rPr>
        <w:t xml:space="preserve">Q5- Case study: </w:t>
      </w:r>
    </w:p>
    <w:p w:rsidR="0036324D" w:rsidRPr="0036324D" w:rsidRDefault="00FC19D8" w:rsidP="001B5061">
      <w:pPr>
        <w:rPr>
          <w:sz w:val="24"/>
          <w:szCs w:val="24"/>
        </w:rPr>
      </w:pPr>
      <w:r>
        <w:rPr>
          <w:sz w:val="24"/>
          <w:szCs w:val="24"/>
        </w:rPr>
        <w:t>B</w:t>
      </w:r>
      <w:r w:rsidR="00A703E6" w:rsidRPr="0036324D">
        <w:rPr>
          <w:sz w:val="24"/>
          <w:szCs w:val="24"/>
        </w:rPr>
        <w:t xml:space="preserve">-55 years man under surgery and he have bleeding ,he need  immediately blood transfusion after blood bank </w:t>
      </w:r>
      <w:r w:rsidR="0036324D" w:rsidRPr="0036324D">
        <w:rPr>
          <w:sz w:val="24"/>
          <w:szCs w:val="24"/>
        </w:rPr>
        <w:t>technologist</w:t>
      </w:r>
      <w:r w:rsidR="00A703E6" w:rsidRPr="0036324D">
        <w:rPr>
          <w:sz w:val="24"/>
          <w:szCs w:val="24"/>
        </w:rPr>
        <w:t xml:space="preserve"> doing cross match for him with donor sample the result was as the below table </w:t>
      </w:r>
      <w:r w:rsidR="0036324D" w:rsidRPr="0036324D">
        <w:rPr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6324D" w:rsidRPr="0036324D" w:rsidTr="0036324D">
        <w:tc>
          <w:tcPr>
            <w:tcW w:w="1915" w:type="dxa"/>
          </w:tcPr>
          <w:p w:rsidR="0036324D" w:rsidRPr="0036324D" w:rsidRDefault="0036324D" w:rsidP="0036324D">
            <w:pPr>
              <w:rPr>
                <w:b/>
                <w:bCs/>
                <w:sz w:val="24"/>
                <w:szCs w:val="24"/>
              </w:rPr>
            </w:pPr>
            <w:r w:rsidRPr="0036324D">
              <w:rPr>
                <w:b/>
                <w:bCs/>
                <w:sz w:val="24"/>
                <w:szCs w:val="24"/>
              </w:rPr>
              <w:t>tubes</w:t>
            </w:r>
          </w:p>
        </w:tc>
        <w:tc>
          <w:tcPr>
            <w:tcW w:w="1915" w:type="dxa"/>
          </w:tcPr>
          <w:p w:rsidR="0036324D" w:rsidRPr="0036324D" w:rsidRDefault="0036324D" w:rsidP="0036324D">
            <w:pPr>
              <w:rPr>
                <w:b/>
                <w:bCs/>
                <w:sz w:val="24"/>
                <w:szCs w:val="24"/>
              </w:rPr>
            </w:pPr>
            <w:r w:rsidRPr="0036324D">
              <w:rPr>
                <w:b/>
                <w:bCs/>
                <w:sz w:val="24"/>
                <w:szCs w:val="24"/>
              </w:rPr>
              <w:t>Saline at R.T</w:t>
            </w:r>
          </w:p>
          <w:p w:rsidR="0036324D" w:rsidRPr="0036324D" w:rsidRDefault="0036324D" w:rsidP="0036324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</w:tcPr>
          <w:p w:rsidR="0036324D" w:rsidRPr="0036324D" w:rsidRDefault="0036324D" w:rsidP="0036324D">
            <w:pPr>
              <w:rPr>
                <w:b/>
                <w:bCs/>
                <w:sz w:val="24"/>
                <w:szCs w:val="24"/>
              </w:rPr>
            </w:pPr>
            <w:r w:rsidRPr="0036324D">
              <w:rPr>
                <w:b/>
                <w:bCs/>
                <w:sz w:val="24"/>
                <w:szCs w:val="24"/>
              </w:rPr>
              <w:t>Saline at 37c</w:t>
            </w:r>
          </w:p>
          <w:p w:rsidR="0036324D" w:rsidRPr="0036324D" w:rsidRDefault="0036324D" w:rsidP="0036324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</w:tcPr>
          <w:p w:rsidR="0036324D" w:rsidRPr="0036324D" w:rsidRDefault="0036324D" w:rsidP="0036324D">
            <w:pPr>
              <w:rPr>
                <w:b/>
                <w:bCs/>
                <w:sz w:val="24"/>
                <w:szCs w:val="24"/>
              </w:rPr>
            </w:pPr>
            <w:r w:rsidRPr="0036324D">
              <w:rPr>
                <w:b/>
                <w:bCs/>
                <w:sz w:val="24"/>
                <w:szCs w:val="24"/>
              </w:rPr>
              <w:t xml:space="preserve">Indirect </w:t>
            </w:r>
            <w:proofErr w:type="spellStart"/>
            <w:r w:rsidRPr="0036324D">
              <w:rPr>
                <w:b/>
                <w:bCs/>
                <w:sz w:val="24"/>
                <w:szCs w:val="24"/>
              </w:rPr>
              <w:t>coombs</w:t>
            </w:r>
            <w:proofErr w:type="spellEnd"/>
          </w:p>
          <w:p w:rsidR="0036324D" w:rsidRPr="0036324D" w:rsidRDefault="0036324D" w:rsidP="0036324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6" w:type="dxa"/>
          </w:tcPr>
          <w:p w:rsidR="0036324D" w:rsidRPr="0036324D" w:rsidRDefault="0036324D" w:rsidP="0036324D">
            <w:pPr>
              <w:rPr>
                <w:b/>
                <w:bCs/>
                <w:sz w:val="24"/>
                <w:szCs w:val="24"/>
              </w:rPr>
            </w:pPr>
            <w:r w:rsidRPr="0036324D">
              <w:rPr>
                <w:b/>
                <w:bCs/>
                <w:sz w:val="24"/>
                <w:szCs w:val="24"/>
              </w:rPr>
              <w:t>Albumin</w:t>
            </w:r>
          </w:p>
          <w:p w:rsidR="0036324D" w:rsidRPr="0036324D" w:rsidRDefault="0036324D" w:rsidP="0036324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6324D" w:rsidRPr="0036324D" w:rsidTr="0036324D">
        <w:tc>
          <w:tcPr>
            <w:tcW w:w="1915" w:type="dxa"/>
          </w:tcPr>
          <w:p w:rsidR="0036324D" w:rsidRPr="0036324D" w:rsidRDefault="0036324D" w:rsidP="0036324D">
            <w:pPr>
              <w:rPr>
                <w:b/>
                <w:bCs/>
                <w:sz w:val="24"/>
                <w:szCs w:val="24"/>
              </w:rPr>
            </w:pPr>
            <w:r w:rsidRPr="0036324D">
              <w:rPr>
                <w:b/>
                <w:bCs/>
                <w:sz w:val="24"/>
                <w:szCs w:val="24"/>
              </w:rPr>
              <w:t>result</w:t>
            </w:r>
          </w:p>
        </w:tc>
        <w:tc>
          <w:tcPr>
            <w:tcW w:w="1915" w:type="dxa"/>
          </w:tcPr>
          <w:p w:rsidR="0036324D" w:rsidRPr="0036324D" w:rsidRDefault="007001AE" w:rsidP="007001A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proofErr w:type="spellStart"/>
            <w:r>
              <w:rPr>
                <w:b/>
                <w:bCs/>
                <w:sz w:val="24"/>
                <w:szCs w:val="24"/>
              </w:rPr>
              <w:t>ve</w:t>
            </w:r>
            <w:proofErr w:type="spellEnd"/>
          </w:p>
        </w:tc>
        <w:tc>
          <w:tcPr>
            <w:tcW w:w="1915" w:type="dxa"/>
          </w:tcPr>
          <w:p w:rsidR="0036324D" w:rsidRPr="0036324D" w:rsidRDefault="007001AE" w:rsidP="007001A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proofErr w:type="spellStart"/>
            <w:r>
              <w:rPr>
                <w:b/>
                <w:bCs/>
                <w:sz w:val="24"/>
                <w:szCs w:val="24"/>
              </w:rPr>
              <w:t>ve</w:t>
            </w:r>
            <w:proofErr w:type="spellEnd"/>
          </w:p>
        </w:tc>
        <w:tc>
          <w:tcPr>
            <w:tcW w:w="1915" w:type="dxa"/>
          </w:tcPr>
          <w:p w:rsidR="0036324D" w:rsidRPr="0036324D" w:rsidRDefault="007001AE" w:rsidP="007001A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  <w:proofErr w:type="spellStart"/>
            <w:r>
              <w:rPr>
                <w:b/>
                <w:bCs/>
                <w:sz w:val="24"/>
                <w:szCs w:val="24"/>
              </w:rPr>
              <w:t>ve</w:t>
            </w:r>
            <w:proofErr w:type="spellEnd"/>
          </w:p>
        </w:tc>
        <w:tc>
          <w:tcPr>
            <w:tcW w:w="1916" w:type="dxa"/>
          </w:tcPr>
          <w:p w:rsidR="0036324D" w:rsidRPr="0036324D" w:rsidRDefault="007001AE" w:rsidP="007001A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  <w:proofErr w:type="spellStart"/>
            <w:r>
              <w:rPr>
                <w:b/>
                <w:bCs/>
                <w:sz w:val="24"/>
                <w:szCs w:val="24"/>
              </w:rPr>
              <w:t>ve</w:t>
            </w:r>
            <w:proofErr w:type="spellEnd"/>
          </w:p>
        </w:tc>
      </w:tr>
    </w:tbl>
    <w:p w:rsidR="0036324D" w:rsidRPr="0036324D" w:rsidRDefault="0036324D" w:rsidP="0036324D">
      <w:pPr>
        <w:rPr>
          <w:sz w:val="24"/>
          <w:szCs w:val="24"/>
        </w:rPr>
      </w:pPr>
      <w:r w:rsidRPr="0036324D">
        <w:rPr>
          <w:sz w:val="24"/>
          <w:szCs w:val="24"/>
        </w:rPr>
        <w:t xml:space="preserve"> </w:t>
      </w:r>
    </w:p>
    <w:p w:rsidR="0036324D" w:rsidRDefault="0036324D" w:rsidP="0036324D">
      <w:pPr>
        <w:rPr>
          <w:sz w:val="24"/>
          <w:szCs w:val="24"/>
        </w:rPr>
      </w:pPr>
      <w:r w:rsidRPr="0036324D">
        <w:rPr>
          <w:sz w:val="24"/>
          <w:szCs w:val="24"/>
        </w:rPr>
        <w:t>-We can give him this unit or not, interpretation the result?</w:t>
      </w:r>
    </w:p>
    <w:p w:rsidR="001B5061" w:rsidRDefault="001B5061" w:rsidP="0036324D">
      <w:pPr>
        <w:rPr>
          <w:sz w:val="24"/>
          <w:szCs w:val="24"/>
        </w:rPr>
      </w:pPr>
    </w:p>
    <w:p w:rsidR="001B5061" w:rsidRDefault="001B5061" w:rsidP="0036324D">
      <w:pPr>
        <w:rPr>
          <w:sz w:val="24"/>
          <w:szCs w:val="24"/>
        </w:rPr>
      </w:pPr>
    </w:p>
    <w:p w:rsidR="001B5061" w:rsidRDefault="001B5061" w:rsidP="0036324D">
      <w:pPr>
        <w:rPr>
          <w:sz w:val="24"/>
          <w:szCs w:val="24"/>
        </w:rPr>
      </w:pPr>
    </w:p>
    <w:p w:rsidR="001B5061" w:rsidRDefault="001B5061" w:rsidP="0036324D">
      <w:pPr>
        <w:rPr>
          <w:b/>
          <w:bCs/>
          <w:sz w:val="24"/>
          <w:szCs w:val="24"/>
          <w:u w:val="single"/>
        </w:rPr>
      </w:pPr>
      <w:r w:rsidRPr="001B5061">
        <w:rPr>
          <w:b/>
          <w:bCs/>
          <w:sz w:val="24"/>
          <w:szCs w:val="24"/>
          <w:u w:val="single"/>
        </w:rPr>
        <w:t>Q6-PRACTICAL PROCEDURE:</w:t>
      </w:r>
    </w:p>
    <w:p w:rsidR="001B5061" w:rsidRPr="00D051AC" w:rsidRDefault="00D051AC" w:rsidP="007001AE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7001AE">
        <w:rPr>
          <w:sz w:val="24"/>
          <w:szCs w:val="24"/>
        </w:rPr>
        <w:t>You are provided with cell suspension from patient X. Identify the genotype. Write the results and comments clearly.</w:t>
      </w: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D051AC" w:rsidRDefault="00D051AC" w:rsidP="001B5061">
      <w:pPr>
        <w:jc w:val="center"/>
        <w:rPr>
          <w:sz w:val="24"/>
          <w:szCs w:val="24"/>
        </w:rPr>
      </w:pPr>
    </w:p>
    <w:p w:rsidR="009A61AC" w:rsidRDefault="009A61AC" w:rsidP="001B5061">
      <w:pPr>
        <w:jc w:val="center"/>
        <w:rPr>
          <w:sz w:val="24"/>
          <w:szCs w:val="24"/>
        </w:rPr>
      </w:pPr>
    </w:p>
    <w:p w:rsidR="009A61AC" w:rsidRDefault="009A61AC" w:rsidP="001B5061">
      <w:pPr>
        <w:jc w:val="center"/>
        <w:rPr>
          <w:sz w:val="24"/>
          <w:szCs w:val="24"/>
        </w:rPr>
      </w:pPr>
    </w:p>
    <w:p w:rsidR="009A61AC" w:rsidRDefault="009A61AC" w:rsidP="001B5061">
      <w:pPr>
        <w:jc w:val="center"/>
        <w:rPr>
          <w:sz w:val="24"/>
          <w:szCs w:val="24"/>
        </w:rPr>
      </w:pPr>
    </w:p>
    <w:p w:rsidR="009A61AC" w:rsidRDefault="009A61AC" w:rsidP="001B5061">
      <w:pPr>
        <w:jc w:val="center"/>
        <w:rPr>
          <w:sz w:val="24"/>
          <w:szCs w:val="24"/>
        </w:rPr>
      </w:pPr>
    </w:p>
    <w:p w:rsidR="001B5061" w:rsidRPr="0036324D" w:rsidRDefault="001B5061" w:rsidP="001B506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GOOD LUCK </w:t>
      </w:r>
      <w:r w:rsidRPr="001B5061">
        <w:rPr>
          <w:sz w:val="24"/>
          <w:szCs w:val="24"/>
        </w:rPr>
        <w:sym w:font="Wingdings" w:char="F04A"/>
      </w:r>
    </w:p>
    <w:sectPr w:rsidR="001B5061" w:rsidRPr="0036324D" w:rsidSect="00CB3CCF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758" w:rsidRDefault="00861758" w:rsidP="00FC19D8">
      <w:pPr>
        <w:spacing w:after="0" w:line="240" w:lineRule="auto"/>
      </w:pPr>
      <w:r>
        <w:separator/>
      </w:r>
    </w:p>
  </w:endnote>
  <w:endnote w:type="continuationSeparator" w:id="0">
    <w:p w:rsidR="00861758" w:rsidRDefault="00861758" w:rsidP="00FC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3929"/>
      <w:docPartObj>
        <w:docPartGallery w:val="Page Numbers (Bottom of Page)"/>
        <w:docPartUnique/>
      </w:docPartObj>
    </w:sdtPr>
    <w:sdtContent>
      <w:p w:rsidR="00CB3CCF" w:rsidRDefault="00CB3CCF">
        <w:pPr>
          <w:pStyle w:val="Footer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CB3CCF" w:rsidRDefault="00CB3C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758" w:rsidRDefault="00861758" w:rsidP="00FC19D8">
      <w:pPr>
        <w:spacing w:after="0" w:line="240" w:lineRule="auto"/>
      </w:pPr>
      <w:r>
        <w:separator/>
      </w:r>
    </w:p>
  </w:footnote>
  <w:footnote w:type="continuationSeparator" w:id="0">
    <w:p w:rsidR="00861758" w:rsidRDefault="00861758" w:rsidP="00FC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061" w:rsidRDefault="001B5061" w:rsidP="001B5061">
    <w:pPr>
      <w:pStyle w:val="Header"/>
      <w:jc w:val="center"/>
    </w:pPr>
    <w:r>
      <w:t>APPLIED MEDICAL SCIENCE</w:t>
    </w:r>
    <w:r w:rsidRPr="001B5061">
      <w:rPr>
        <w:rFonts w:ascii="Arial" w:hAnsi="Arial" w:cs="Arial"/>
        <w:vanish/>
        <w:color w:val="0000FF"/>
        <w:sz w:val="36"/>
        <w:szCs w:val="36"/>
        <w:rtl/>
      </w:rPr>
      <w:t xml:space="preserve"> </w:t>
    </w:r>
    <w:r>
      <w:rPr>
        <w:rFonts w:ascii="Arial" w:hAnsi="Arial" w:cs="Arial"/>
        <w:noProof/>
        <w:vanish/>
        <w:color w:val="0000FF"/>
        <w:sz w:val="36"/>
        <w:szCs w:val="36"/>
      </w:rPr>
      <w:drawing>
        <wp:inline distT="0" distB="0" distL="0" distR="0">
          <wp:extent cx="2143125" cy="2143125"/>
          <wp:effectExtent l="19050" t="0" r="9525" b="0"/>
          <wp:docPr id="44" name="rg_hi" descr="http://t0.gstatic.com/images?q=tbn:ANd9GcQdcHK2xcQarxI7wk_ho6p2_HnmbfVkVfNqulMNS44wlVgWgc6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0.gstatic.com/images?q=tbn:ANd9GcQdcHK2xcQarxI7wk_ho6p2_HnmbfVkVfNqulMNS44wlVgWgc6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2143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1B5061">
      <w:rPr>
        <w:rFonts w:ascii="Arial" w:hAnsi="Arial" w:cs="Arial"/>
        <w:vanish/>
        <w:color w:val="0000FF"/>
        <w:sz w:val="36"/>
        <w:szCs w:val="36"/>
        <w:rtl/>
      </w:rPr>
      <w:t xml:space="preserve"> </w:t>
    </w:r>
    <w:r>
      <w:rPr>
        <w:rFonts w:ascii="Arial" w:hAnsi="Arial" w:cs="Arial"/>
        <w:noProof/>
        <w:vanish/>
        <w:color w:val="0000FF"/>
        <w:sz w:val="36"/>
        <w:szCs w:val="36"/>
      </w:rPr>
      <w:drawing>
        <wp:inline distT="0" distB="0" distL="0" distR="0">
          <wp:extent cx="2143125" cy="2143125"/>
          <wp:effectExtent l="19050" t="0" r="9525" b="0"/>
          <wp:docPr id="41" name="rg_hi" descr="http://t0.gstatic.com/images?q=tbn:ANd9GcQdcHK2xcQarxI7wk_ho6p2_HnmbfVkVfNqulMNS44wlVgWgc6N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://t0.gstatic.com/images?q=tbn:ANd9GcQdcHK2xcQarxI7wk_ho6p2_HnmbfVkVfNqulMNS44wlVgWgc6N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2143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5061" w:rsidRDefault="001B5061" w:rsidP="001B5061">
    <w:pPr>
      <w:pStyle w:val="Header"/>
      <w:jc w:val="center"/>
    </w:pPr>
    <w:r>
      <w:t>CLINICAL LABORATORY</w:t>
    </w:r>
  </w:p>
  <w:p w:rsidR="001B5061" w:rsidRDefault="001B5061" w:rsidP="001B5061">
    <w:pPr>
      <w:pStyle w:val="Header"/>
      <w:jc w:val="center"/>
    </w:pPr>
    <w:r>
      <w:t>442 CLS</w:t>
    </w:r>
  </w:p>
  <w:p w:rsidR="001B5061" w:rsidRDefault="001B5061" w:rsidP="001B5061">
    <w:pPr>
      <w:pStyle w:val="Header"/>
      <w:jc w:val="center"/>
    </w:pPr>
    <w:r>
      <w:t xml:space="preserve">MID TERM PRACTICAL EXAM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74790"/>
    <w:multiLevelType w:val="hybridMultilevel"/>
    <w:tmpl w:val="26061B22"/>
    <w:lvl w:ilvl="0" w:tplc="462C82FA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36BD5"/>
    <w:multiLevelType w:val="multilevel"/>
    <w:tmpl w:val="FBB63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D3A33"/>
    <w:rsid w:val="000563B9"/>
    <w:rsid w:val="001B5061"/>
    <w:rsid w:val="0028494B"/>
    <w:rsid w:val="002A409B"/>
    <w:rsid w:val="002F7F99"/>
    <w:rsid w:val="0036324D"/>
    <w:rsid w:val="00393F75"/>
    <w:rsid w:val="004362F6"/>
    <w:rsid w:val="006651CE"/>
    <w:rsid w:val="007001AE"/>
    <w:rsid w:val="00861758"/>
    <w:rsid w:val="008A5770"/>
    <w:rsid w:val="009A61AC"/>
    <w:rsid w:val="009E5424"/>
    <w:rsid w:val="00A703E6"/>
    <w:rsid w:val="00CB3CCF"/>
    <w:rsid w:val="00D051AC"/>
    <w:rsid w:val="00ED3A33"/>
    <w:rsid w:val="00EE4BFA"/>
    <w:rsid w:val="00F75DEC"/>
    <w:rsid w:val="00FB143A"/>
    <w:rsid w:val="00FC1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B143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B143A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B143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B143A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056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63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1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19D8"/>
  </w:style>
  <w:style w:type="paragraph" w:styleId="Footer">
    <w:name w:val="footer"/>
    <w:basedOn w:val="Normal"/>
    <w:link w:val="FooterChar"/>
    <w:uiPriority w:val="99"/>
    <w:unhideWhenUsed/>
    <w:rsid w:val="00FC1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9D8"/>
  </w:style>
  <w:style w:type="paragraph" w:styleId="BalloonText">
    <w:name w:val="Balloon Text"/>
    <w:basedOn w:val="Normal"/>
    <w:link w:val="BalloonTextChar"/>
    <w:uiPriority w:val="99"/>
    <w:semiHidden/>
    <w:unhideWhenUsed/>
    <w:rsid w:val="001B5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0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3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.sa/imgres?imgurl=http://www.ksu.edu.sa/sites/KSUArabic/KSUPD/Pic/KSULogo/ksuBlackLogo.jpg&amp;imgrefurl=http://www.ksu.edu.sa/sites/KSUArabic/KSUPD/Pages/download.aspx&amp;usg=__61lwiyLYiB6Kldqbnwr0wc34esc=&amp;h=1181&amp;w=1181&amp;sz=326&amp;hl=ar&amp;start=2&amp;zoom=1&amp;tbnid=j6gQhQ93j3UeLM:&amp;tbnh=150&amp;tbnw=150&amp;ei=X1-ITYKDPIS00QG46InDDg&amp;prev=/images?q=ksu+logo&amp;um=1&amp;hl=ar&amp;safe=active&amp;sa=N&amp;biw=1419&amp;bih=673&amp;tbs=isch:1&amp;um=1&amp;itbs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com.sa/imgres?imgurl=http://www.ksu.edu.sa/sites/KSUArabic/KSUPD/Pic/KSULogo/ksuBlackLogo.jpg&amp;imgrefurl=http://www.ksu.edu.sa/sites/KSUArabic/KSUPD/Pages/download.aspx&amp;usg=__61lwiyLYiB6Kldqbnwr0wc34esc=&amp;h=1181&amp;w=1181&amp;sz=326&amp;hl=ar&amp;start=2&amp;zoom=1&amp;tbnid=j6gQhQ93j3UeLM:&amp;tbnh=150&amp;tbnw=150&amp;ei=X1-ITYKDPIS00QG46InDDg&amp;prev=/images?q=ksu+logo&amp;um=1&amp;hl=ar&amp;safe=active&amp;sa=N&amp;biw=1419&amp;bih=673&amp;tbs=isch:1&amp;um=1&amp;itbs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4</cp:revision>
  <dcterms:created xsi:type="dcterms:W3CDTF">2011-03-23T03:45:00Z</dcterms:created>
  <dcterms:modified xsi:type="dcterms:W3CDTF">2011-03-30T03:49:00Z</dcterms:modified>
</cp:coreProperties>
</file>