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4A6B" w:rsidRDefault="00204A6B" w:rsidP="004A3523">
      <w:pPr>
        <w:jc w:val="center"/>
        <w:rPr>
          <w:rtl/>
        </w:rPr>
      </w:pPr>
    </w:p>
    <w:p w:rsidR="00205A92" w:rsidRDefault="00205A92" w:rsidP="00411141">
      <w:pPr>
        <w:jc w:val="center"/>
      </w:pPr>
      <w:r>
        <w:t>FIN 2</w:t>
      </w:r>
      <w:r w:rsidR="00411141">
        <w:t>3</w:t>
      </w:r>
      <w:r>
        <w:t>0</w:t>
      </w:r>
    </w:p>
    <w:p w:rsidR="00220F81" w:rsidRDefault="00411141" w:rsidP="00411141">
      <w:pPr>
        <w:jc w:val="center"/>
      </w:pPr>
      <w:r>
        <w:t>FINANCIAL MARKETS AND INSTITUTIONS</w:t>
      </w:r>
    </w:p>
    <w:p w:rsidR="00205A92" w:rsidRDefault="00205A92" w:rsidP="001C2AE6">
      <w:r>
        <w:t xml:space="preserve">Instructor: </w:t>
      </w:r>
      <w:r>
        <w:tab/>
        <w:t xml:space="preserve">Ms. </w:t>
      </w:r>
      <w:r w:rsidR="001C2AE6">
        <w:t>Rima Mohammed Al-Sager</w:t>
      </w:r>
    </w:p>
    <w:p w:rsidR="00205A92" w:rsidRDefault="00205A92" w:rsidP="0050083F">
      <w:r>
        <w:t xml:space="preserve">Office: </w:t>
      </w:r>
      <w:r>
        <w:tab/>
      </w:r>
      <w:r>
        <w:tab/>
        <w:t xml:space="preserve">Building </w:t>
      </w:r>
      <w:r w:rsidR="0050083F">
        <w:t>3</w:t>
      </w:r>
      <w:r>
        <w:t xml:space="preserve">, Finance Department, Room </w:t>
      </w:r>
      <w:r w:rsidR="0050083F">
        <w:t>08</w:t>
      </w:r>
    </w:p>
    <w:p w:rsidR="00205A92" w:rsidRDefault="00205A92" w:rsidP="00411141">
      <w:pPr>
        <w:rPr>
          <w:rStyle w:val="Hyperlink"/>
        </w:rPr>
      </w:pPr>
      <w:r>
        <w:t xml:space="preserve">KSU website: </w:t>
      </w:r>
      <w:r>
        <w:tab/>
      </w:r>
      <w:r w:rsidR="001C2AE6" w:rsidRPr="001C2AE6">
        <w:t>http://</w:t>
      </w:r>
      <w:r w:rsidR="00411141">
        <w:t>fac</w:t>
      </w:r>
      <w:r w:rsidR="001C2AE6" w:rsidRPr="001C2AE6">
        <w:t>.ksu.edu.sa/ralsager</w:t>
      </w:r>
    </w:p>
    <w:p w:rsidR="00A9501D" w:rsidRDefault="00205A92" w:rsidP="00411141">
      <w:pPr>
        <w:ind w:left="1418" w:hanging="1418"/>
      </w:pPr>
      <w:r>
        <w:t xml:space="preserve">Email: </w:t>
      </w:r>
      <w:r>
        <w:tab/>
      </w:r>
      <w:r>
        <w:tab/>
      </w:r>
      <w:hyperlink r:id="rId7" w:history="1">
        <w:r w:rsidR="001C2AE6" w:rsidRPr="00A908FA">
          <w:rPr>
            <w:rStyle w:val="Hyperlink"/>
          </w:rPr>
          <w:t>ralsager@ksu.edu.sa</w:t>
        </w:r>
      </w:hyperlink>
      <w:r>
        <w:t xml:space="preserve"> </w:t>
      </w:r>
    </w:p>
    <w:p w:rsidR="00DC3BEA" w:rsidRDefault="00DC3BEA" w:rsidP="00DC3BEA">
      <w:pPr>
        <w:spacing w:before="0"/>
        <w:ind w:left="1440"/>
      </w:pPr>
    </w:p>
    <w:p w:rsidR="00755D0C" w:rsidRDefault="00755D0C" w:rsidP="00411141">
      <w:r w:rsidRPr="0093554F">
        <w:rPr>
          <w:b/>
          <w:bCs/>
          <w:u w:val="single"/>
        </w:rPr>
        <w:t>REQUIRED TEXT:</w:t>
      </w:r>
      <w:r>
        <w:t xml:space="preserve"> </w:t>
      </w:r>
      <w:r w:rsidR="00411141" w:rsidRPr="00411141">
        <w:t>Saunders, A. and Cornett, M. M. (2007) Financial Markets and Institutions: An Introduction to the Risk Management Approach. 4rd Edition, McGraw-Hill.</w:t>
      </w:r>
    </w:p>
    <w:p w:rsidR="00DC3BEA" w:rsidRDefault="00DC3BEA" w:rsidP="00A9501D">
      <w:pPr>
        <w:spacing w:before="0"/>
        <w:ind w:left="1440"/>
      </w:pPr>
    </w:p>
    <w:p w:rsidR="00FD50B3" w:rsidRDefault="00FD50B3" w:rsidP="00FD50B3">
      <w:pPr>
        <w:rPr>
          <w:b/>
          <w:bCs/>
          <w:u w:val="single"/>
        </w:rPr>
      </w:pPr>
      <w:r>
        <w:rPr>
          <w:b/>
          <w:bCs/>
          <w:u w:val="single"/>
        </w:rPr>
        <w:t>COURSE DESCRIPTION</w:t>
      </w:r>
      <w:r w:rsidRPr="0093554F">
        <w:rPr>
          <w:b/>
          <w:bCs/>
          <w:u w:val="single"/>
        </w:rPr>
        <w:t>:</w:t>
      </w:r>
    </w:p>
    <w:p w:rsidR="00411141" w:rsidRPr="00411141" w:rsidRDefault="00411141" w:rsidP="00411141">
      <w:pPr>
        <w:pStyle w:val="a6"/>
        <w:spacing w:before="120" w:beforeAutospacing="0" w:after="0" w:afterAutospacing="0"/>
        <w:jc w:val="both"/>
        <w:rPr>
          <w:rFonts w:asciiTheme="minorHAnsi" w:eastAsiaTheme="minorHAnsi" w:hAnsiTheme="minorHAnsi" w:cstheme="minorBidi"/>
          <w:bCs/>
          <w:sz w:val="22"/>
          <w:szCs w:val="22"/>
        </w:rPr>
      </w:pPr>
      <w:r w:rsidRPr="00411141">
        <w:rPr>
          <w:rFonts w:asciiTheme="minorHAnsi" w:eastAsiaTheme="minorHAnsi" w:hAnsiTheme="minorHAnsi" w:cstheme="minorBidi"/>
          <w:bCs/>
          <w:sz w:val="22"/>
          <w:szCs w:val="22"/>
        </w:rPr>
        <w:t xml:space="preserve">The study of financial markets and institutions is one of the most important areas for finance and business students. One can easily recognize the importance of the subject by reviewing the financial services in his daily life: checking accounts, credit cards, life, auto, home insurance policies, pension plans and shares in mutual funds. All these services are supplied and facilitated by a variety of financial institutions. The course has been designed to enable the students to understand the existing financial markets, instruments and institutions. In addition, it is also expected to expose them to the current developments taking place in financial markets. </w:t>
      </w:r>
    </w:p>
    <w:p w:rsidR="00011C9D" w:rsidRDefault="00011C9D" w:rsidP="00471924">
      <w:pPr>
        <w:rPr>
          <w:b/>
          <w:bCs/>
          <w:u w:val="single"/>
        </w:rPr>
      </w:pPr>
    </w:p>
    <w:p w:rsidR="00755D0C" w:rsidRPr="0093554F" w:rsidRDefault="00755D0C" w:rsidP="00471924">
      <w:pPr>
        <w:rPr>
          <w:b/>
          <w:bCs/>
          <w:u w:val="single"/>
        </w:rPr>
      </w:pPr>
      <w:r w:rsidRPr="0093554F">
        <w:rPr>
          <w:b/>
          <w:bCs/>
          <w:u w:val="single"/>
        </w:rPr>
        <w:t>EVALUATION CRITERIA:</w:t>
      </w:r>
    </w:p>
    <w:p w:rsidR="00755D0C" w:rsidRDefault="00755D0C" w:rsidP="0050083F">
      <w:pPr>
        <w:spacing w:before="0"/>
      </w:pPr>
      <w:r>
        <w:t>Midterm 1</w:t>
      </w:r>
      <w:r>
        <w:tab/>
      </w:r>
      <w:r>
        <w:tab/>
      </w:r>
      <w:r w:rsidR="00411141">
        <w:t xml:space="preserve">     </w:t>
      </w:r>
      <w:r w:rsidR="00411141">
        <w:tab/>
      </w:r>
      <w:r w:rsidR="00411141">
        <w:tab/>
      </w:r>
      <w:r w:rsidR="0050083F">
        <w:tab/>
      </w:r>
      <w:r w:rsidR="007832F0">
        <w:t>20</w:t>
      </w:r>
      <w:r>
        <w:t xml:space="preserve"> marks</w:t>
      </w:r>
    </w:p>
    <w:p w:rsidR="00755D0C" w:rsidRDefault="00755D0C" w:rsidP="00411141">
      <w:pPr>
        <w:spacing w:before="0"/>
      </w:pPr>
      <w:r>
        <w:t>Midterm 2</w:t>
      </w:r>
      <w:r>
        <w:tab/>
      </w:r>
      <w:r w:rsidR="00411141">
        <w:tab/>
      </w:r>
      <w:r>
        <w:tab/>
      </w:r>
      <w:r w:rsidR="00411141">
        <w:tab/>
      </w:r>
      <w:r w:rsidR="0050083F">
        <w:tab/>
      </w:r>
      <w:r>
        <w:t xml:space="preserve">20 marks </w:t>
      </w:r>
    </w:p>
    <w:p w:rsidR="00755D0C" w:rsidRDefault="0050083F" w:rsidP="00284E3B">
      <w:pPr>
        <w:spacing w:before="0"/>
      </w:pPr>
      <w:r>
        <w:t xml:space="preserve">Attendance, Participation </w:t>
      </w:r>
      <w:r w:rsidR="00411141">
        <w:t xml:space="preserve">, &amp; Case Studies  </w:t>
      </w:r>
      <w:r w:rsidR="00411141">
        <w:tab/>
      </w:r>
      <w:r w:rsidR="007832F0">
        <w:t>1</w:t>
      </w:r>
      <w:r w:rsidR="00284E3B">
        <w:t>0</w:t>
      </w:r>
      <w:r w:rsidR="007832F0">
        <w:t xml:space="preserve"> </w:t>
      </w:r>
      <w:r w:rsidR="00755D0C">
        <w:t>marks</w:t>
      </w:r>
    </w:p>
    <w:p w:rsidR="00284E3B" w:rsidRDefault="0050083F" w:rsidP="0050083F">
      <w:pPr>
        <w:spacing w:before="0"/>
      </w:pPr>
      <w:r>
        <w:t>Weekly R</w:t>
      </w:r>
      <w:bookmarkStart w:id="0" w:name="_GoBack"/>
      <w:bookmarkEnd w:id="0"/>
      <w:r w:rsidR="00284E3B">
        <w:t>eport</w:t>
      </w:r>
      <w:r w:rsidR="00284E3B">
        <w:tab/>
      </w:r>
      <w:r w:rsidR="00284E3B">
        <w:tab/>
      </w:r>
      <w:r w:rsidR="00284E3B">
        <w:tab/>
      </w:r>
      <w:r w:rsidR="00284E3B">
        <w:tab/>
      </w:r>
      <w:r>
        <w:tab/>
        <w:t>10</w:t>
      </w:r>
      <w:r w:rsidR="00284E3B">
        <w:t xml:space="preserve"> marks</w:t>
      </w:r>
    </w:p>
    <w:p w:rsidR="00755D0C" w:rsidRDefault="00755D0C" w:rsidP="00411141">
      <w:pPr>
        <w:spacing w:before="0"/>
      </w:pPr>
      <w:r>
        <w:t>Final Exam</w:t>
      </w:r>
      <w:r>
        <w:tab/>
      </w:r>
      <w:r>
        <w:tab/>
      </w:r>
      <w:r w:rsidR="00411141">
        <w:tab/>
      </w:r>
      <w:r w:rsidR="00411141">
        <w:tab/>
      </w:r>
      <w:r w:rsidR="0050083F">
        <w:tab/>
      </w:r>
      <w:r>
        <w:t>40 marks</w:t>
      </w:r>
    </w:p>
    <w:p w:rsidR="00755D0C" w:rsidRDefault="00755D0C" w:rsidP="00411141">
      <w:pPr>
        <w:spacing w:before="0"/>
      </w:pPr>
      <w:r>
        <w:t>Total</w:t>
      </w:r>
      <w:r>
        <w:tab/>
      </w:r>
      <w:r>
        <w:tab/>
      </w:r>
      <w:r>
        <w:tab/>
      </w:r>
      <w:r w:rsidR="00411141">
        <w:tab/>
      </w:r>
      <w:r w:rsidR="00411141">
        <w:tab/>
      </w:r>
      <w:r w:rsidR="0050083F">
        <w:tab/>
      </w:r>
      <w:r>
        <w:t>100 marks</w:t>
      </w:r>
    </w:p>
    <w:p w:rsidR="00411141" w:rsidRDefault="00411141" w:rsidP="00411141">
      <w:pPr>
        <w:spacing w:before="0"/>
      </w:pPr>
    </w:p>
    <w:p w:rsidR="00411141" w:rsidRPr="008B7D42" w:rsidRDefault="008B7D42" w:rsidP="008B7D42">
      <w:pPr>
        <w:spacing w:before="0"/>
        <w:jc w:val="both"/>
        <w:rPr>
          <w:b/>
          <w:bCs/>
          <w:u w:val="single"/>
        </w:rPr>
      </w:pPr>
      <w:r>
        <w:rPr>
          <w:b/>
          <w:bCs/>
          <w:u w:val="single"/>
        </w:rPr>
        <w:t>WEEKLY</w:t>
      </w:r>
      <w:r w:rsidR="00411141" w:rsidRPr="008B7D42">
        <w:rPr>
          <w:b/>
          <w:bCs/>
          <w:u w:val="single"/>
        </w:rPr>
        <w:t xml:space="preserve"> R</w:t>
      </w:r>
      <w:r>
        <w:rPr>
          <w:b/>
          <w:bCs/>
          <w:u w:val="single"/>
        </w:rPr>
        <w:t>EPORT</w:t>
      </w:r>
      <w:r w:rsidR="00411141" w:rsidRPr="008B7D42">
        <w:rPr>
          <w:b/>
          <w:bCs/>
          <w:u w:val="single"/>
        </w:rPr>
        <w:t>:</w:t>
      </w:r>
    </w:p>
    <w:p w:rsidR="00411141" w:rsidRPr="008B7D42" w:rsidRDefault="00411141" w:rsidP="008B7D42">
      <w:pPr>
        <w:tabs>
          <w:tab w:val="right" w:pos="284"/>
          <w:tab w:val="right" w:pos="426"/>
        </w:tabs>
        <w:spacing w:before="0"/>
        <w:jc w:val="both"/>
        <w:rPr>
          <w:bCs/>
        </w:rPr>
      </w:pPr>
      <w:r w:rsidRPr="008B7D42">
        <w:rPr>
          <w:bCs/>
        </w:rPr>
        <w:t>Write down the weekly values of:</w:t>
      </w:r>
    </w:p>
    <w:p w:rsidR="0063667E" w:rsidRDefault="00411141" w:rsidP="0063667E">
      <w:pPr>
        <w:pStyle w:val="a3"/>
        <w:numPr>
          <w:ilvl w:val="0"/>
          <w:numId w:val="4"/>
        </w:numPr>
        <w:spacing w:before="0"/>
        <w:jc w:val="both"/>
        <w:rPr>
          <w:bCs/>
        </w:rPr>
      </w:pPr>
      <w:r w:rsidRPr="0063667E">
        <w:rPr>
          <w:bCs/>
        </w:rPr>
        <w:t xml:space="preserve">Commodities: Oil and Gold. </w:t>
      </w:r>
    </w:p>
    <w:p w:rsidR="0063667E" w:rsidRDefault="00411141" w:rsidP="0063667E">
      <w:pPr>
        <w:pStyle w:val="a3"/>
        <w:numPr>
          <w:ilvl w:val="0"/>
          <w:numId w:val="4"/>
        </w:numPr>
        <w:spacing w:before="0"/>
        <w:jc w:val="both"/>
        <w:rPr>
          <w:bCs/>
        </w:rPr>
      </w:pPr>
      <w:r w:rsidRPr="0063667E">
        <w:rPr>
          <w:bCs/>
        </w:rPr>
        <w:t xml:space="preserve">Currencies: Euro, Pound Sterling and Japanese Yen against the Dollar.  </w:t>
      </w:r>
    </w:p>
    <w:p w:rsidR="00411141" w:rsidRPr="0063667E" w:rsidRDefault="00411141" w:rsidP="0063667E">
      <w:pPr>
        <w:pStyle w:val="a3"/>
        <w:numPr>
          <w:ilvl w:val="0"/>
          <w:numId w:val="4"/>
        </w:numPr>
        <w:spacing w:before="0"/>
        <w:jc w:val="both"/>
        <w:rPr>
          <w:bCs/>
        </w:rPr>
      </w:pPr>
      <w:r w:rsidRPr="0063667E">
        <w:rPr>
          <w:bCs/>
        </w:rPr>
        <w:t xml:space="preserve"> Indexes: </w:t>
      </w:r>
      <w:proofErr w:type="spellStart"/>
      <w:r w:rsidRPr="0063667E">
        <w:rPr>
          <w:bCs/>
        </w:rPr>
        <w:t>Tasi</w:t>
      </w:r>
      <w:proofErr w:type="spellEnd"/>
      <w:r w:rsidRPr="0063667E">
        <w:rPr>
          <w:bCs/>
        </w:rPr>
        <w:t xml:space="preserve"> and Dow. (information can be found:  http://finance.yahoo.com/ and </w:t>
      </w:r>
      <w:hyperlink r:id="rId8" w:history="1">
        <w:r w:rsidRPr="0063667E">
          <w:rPr>
            <w:bCs/>
          </w:rPr>
          <w:t>www.tadawul.com.sa</w:t>
        </w:r>
      </w:hyperlink>
      <w:r w:rsidRPr="0063667E">
        <w:rPr>
          <w:bCs/>
        </w:rPr>
        <w:t xml:space="preserve"> )</w:t>
      </w:r>
    </w:p>
    <w:p w:rsidR="00411141" w:rsidRPr="0063667E" w:rsidRDefault="00411141" w:rsidP="0063667E">
      <w:pPr>
        <w:spacing w:before="0"/>
        <w:jc w:val="both"/>
        <w:rPr>
          <w:bCs/>
        </w:rPr>
      </w:pPr>
      <w:r w:rsidRPr="0063667E">
        <w:rPr>
          <w:bCs/>
        </w:rPr>
        <w:t>Write down important news that affected commodities, currencies or Indexes.</w:t>
      </w:r>
    </w:p>
    <w:p w:rsidR="00411141" w:rsidRPr="0063667E" w:rsidRDefault="00411141" w:rsidP="0063667E">
      <w:pPr>
        <w:spacing w:before="0"/>
        <w:jc w:val="both"/>
        <w:rPr>
          <w:bCs/>
        </w:rPr>
      </w:pPr>
      <w:r w:rsidRPr="0063667E">
        <w:rPr>
          <w:bCs/>
        </w:rPr>
        <w:t xml:space="preserve">In week 11 you will hand in the report with a chart of the prices and an analysis. </w:t>
      </w:r>
    </w:p>
    <w:p w:rsidR="008B7D42" w:rsidRPr="008B7D42" w:rsidRDefault="008B7D42" w:rsidP="008B7D42">
      <w:pPr>
        <w:rPr>
          <w:rFonts w:asciiTheme="majorBidi" w:hAnsiTheme="majorBidi" w:cstheme="majorBidi"/>
          <w:b/>
          <w:bCs/>
          <w:u w:val="single"/>
        </w:rPr>
      </w:pPr>
      <w:r w:rsidRPr="008B7D42">
        <w:rPr>
          <w:rFonts w:asciiTheme="majorBidi" w:hAnsiTheme="majorBidi" w:cstheme="majorBidi"/>
          <w:b/>
          <w:bCs/>
          <w:u w:val="single"/>
        </w:rPr>
        <w:t>Topics:</w:t>
      </w:r>
    </w:p>
    <w:p w:rsidR="00411141" w:rsidRPr="00284E3B" w:rsidRDefault="008B7D42" w:rsidP="008B7D42">
      <w:pPr>
        <w:pStyle w:val="a3"/>
        <w:numPr>
          <w:ilvl w:val="0"/>
          <w:numId w:val="3"/>
        </w:numPr>
        <w:spacing w:after="240"/>
      </w:pPr>
      <w:r w:rsidRPr="00284E3B">
        <w:t>Introduction &amp; Overview – Chapter 1</w:t>
      </w:r>
    </w:p>
    <w:p w:rsidR="008B7D42" w:rsidRPr="00284E3B" w:rsidRDefault="008B7D42" w:rsidP="008B7D42">
      <w:pPr>
        <w:pStyle w:val="a3"/>
        <w:numPr>
          <w:ilvl w:val="0"/>
          <w:numId w:val="3"/>
        </w:numPr>
        <w:spacing w:after="240"/>
      </w:pPr>
      <w:r w:rsidRPr="00F9400A">
        <w:t>Money Markets</w:t>
      </w:r>
      <w:r w:rsidRPr="00284E3B">
        <w:t xml:space="preserve"> – Chapter 5</w:t>
      </w:r>
    </w:p>
    <w:p w:rsidR="008B7D42" w:rsidRPr="00284E3B" w:rsidRDefault="008B7D42" w:rsidP="008B7D42">
      <w:pPr>
        <w:pStyle w:val="a3"/>
        <w:numPr>
          <w:ilvl w:val="0"/>
          <w:numId w:val="3"/>
        </w:numPr>
        <w:spacing w:after="240"/>
      </w:pPr>
      <w:r>
        <w:t xml:space="preserve">Bond </w:t>
      </w:r>
      <w:r w:rsidRPr="00F9400A">
        <w:t xml:space="preserve"> Markets</w:t>
      </w:r>
      <w:r w:rsidRPr="00284E3B">
        <w:t xml:space="preserve"> – Chapter 6</w:t>
      </w:r>
    </w:p>
    <w:p w:rsidR="008B7D42" w:rsidRPr="00284E3B" w:rsidRDefault="008B7D42" w:rsidP="008B7D42">
      <w:pPr>
        <w:pStyle w:val="a3"/>
        <w:numPr>
          <w:ilvl w:val="0"/>
          <w:numId w:val="3"/>
        </w:numPr>
        <w:spacing w:after="240"/>
      </w:pPr>
      <w:r w:rsidRPr="00F9400A">
        <w:t>Mortgage Markets</w:t>
      </w:r>
      <w:r>
        <w:t xml:space="preserve"> – Chapter 7</w:t>
      </w:r>
    </w:p>
    <w:p w:rsidR="008B7D42" w:rsidRPr="00284E3B" w:rsidRDefault="008B7D42" w:rsidP="008B7D42">
      <w:pPr>
        <w:pStyle w:val="a3"/>
        <w:numPr>
          <w:ilvl w:val="0"/>
          <w:numId w:val="3"/>
        </w:numPr>
        <w:spacing w:after="240"/>
      </w:pPr>
      <w:r w:rsidRPr="00F9400A">
        <w:t>Stock Markets</w:t>
      </w:r>
      <w:r>
        <w:t xml:space="preserve"> – Chapter 8</w:t>
      </w:r>
    </w:p>
    <w:p w:rsidR="008B7D42" w:rsidRPr="007832F0" w:rsidRDefault="008B7D42" w:rsidP="008B7D42">
      <w:pPr>
        <w:pStyle w:val="a3"/>
        <w:numPr>
          <w:ilvl w:val="0"/>
          <w:numId w:val="3"/>
        </w:numPr>
        <w:spacing w:after="240"/>
      </w:pPr>
      <w:r w:rsidRPr="00F9400A">
        <w:t>Foreign Exchange Markets</w:t>
      </w:r>
      <w:r>
        <w:rPr>
          <w:b/>
          <w:bCs/>
        </w:rPr>
        <w:t xml:space="preserve"> </w:t>
      </w:r>
      <w:r w:rsidRPr="007832F0">
        <w:t>– Chapter 9</w:t>
      </w:r>
    </w:p>
    <w:p w:rsidR="008B7D42" w:rsidRPr="007832F0" w:rsidRDefault="008B7D42" w:rsidP="008B7D42">
      <w:pPr>
        <w:pStyle w:val="a3"/>
        <w:numPr>
          <w:ilvl w:val="0"/>
          <w:numId w:val="3"/>
        </w:numPr>
        <w:spacing w:after="240"/>
      </w:pPr>
      <w:r>
        <w:lastRenderedPageBreak/>
        <w:t>Commercial Banks Industry overview</w:t>
      </w:r>
      <w:r>
        <w:rPr>
          <w:b/>
          <w:bCs/>
        </w:rPr>
        <w:t xml:space="preserve"> </w:t>
      </w:r>
      <w:r w:rsidRPr="007832F0">
        <w:t>– Chapter 11</w:t>
      </w:r>
    </w:p>
    <w:p w:rsidR="008B7D42" w:rsidRPr="007832F0" w:rsidRDefault="008B7D42" w:rsidP="008B7D42">
      <w:pPr>
        <w:pStyle w:val="a3"/>
        <w:numPr>
          <w:ilvl w:val="0"/>
          <w:numId w:val="3"/>
        </w:numPr>
        <w:spacing w:after="240"/>
      </w:pPr>
      <w:r w:rsidRPr="00284E3B">
        <w:t xml:space="preserve">Regulations of </w:t>
      </w:r>
      <w:r>
        <w:t>Commercial Banks</w:t>
      </w:r>
      <w:r>
        <w:rPr>
          <w:b/>
          <w:bCs/>
        </w:rPr>
        <w:t xml:space="preserve"> </w:t>
      </w:r>
      <w:r w:rsidRPr="007832F0">
        <w:t>– Chapter 13</w:t>
      </w:r>
    </w:p>
    <w:p w:rsidR="008B7D42" w:rsidRDefault="008B7D42" w:rsidP="007832F0">
      <w:pPr>
        <w:pStyle w:val="a3"/>
        <w:numPr>
          <w:ilvl w:val="0"/>
          <w:numId w:val="3"/>
        </w:numPr>
        <w:spacing w:after="240"/>
      </w:pPr>
      <w:r w:rsidRPr="00C809C7">
        <w:t xml:space="preserve">Securities Firms and Investment Banks  </w:t>
      </w:r>
      <w:r w:rsidRPr="007832F0">
        <w:t>- Chapter 16</w:t>
      </w:r>
    </w:p>
    <w:p w:rsidR="00284E3B" w:rsidRDefault="00284E3B" w:rsidP="00284E3B">
      <w:pPr>
        <w:spacing w:after="240"/>
        <w:ind w:left="360"/>
      </w:pPr>
    </w:p>
    <w:p w:rsidR="00284E3B" w:rsidRPr="00284E3B" w:rsidRDefault="00284E3B" w:rsidP="00284E3B">
      <w:pPr>
        <w:spacing w:before="100" w:beforeAutospacing="1" w:after="100" w:afterAutospacing="1"/>
        <w:rPr>
          <w:rFonts w:asciiTheme="majorBidi" w:hAnsiTheme="majorBidi" w:cstheme="majorBidi"/>
          <w:b/>
          <w:bCs/>
          <w:u w:val="single"/>
        </w:rPr>
      </w:pPr>
      <w:r w:rsidRPr="00284E3B">
        <w:rPr>
          <w:rFonts w:asciiTheme="majorBidi" w:hAnsiTheme="majorBidi" w:cstheme="majorBidi"/>
          <w:b/>
          <w:bCs/>
          <w:u w:val="single"/>
        </w:rPr>
        <w:t>Instructor Expectations</w:t>
      </w:r>
    </w:p>
    <w:p w:rsidR="00284E3B" w:rsidRDefault="00284E3B" w:rsidP="00284E3B">
      <w:pPr>
        <w:numPr>
          <w:ilvl w:val="0"/>
          <w:numId w:val="5"/>
        </w:numPr>
        <w:spacing w:before="100" w:beforeAutospacing="1" w:after="100" w:afterAutospacing="1"/>
        <w:ind w:left="795"/>
        <w:rPr>
          <w:rFonts w:ascii="Arial" w:hAnsi="Arial" w:cs="Arial"/>
          <w:sz w:val="20"/>
          <w:szCs w:val="20"/>
        </w:rPr>
      </w:pPr>
      <w:r>
        <w:rPr>
          <w:rFonts w:ascii="Arial" w:hAnsi="Arial" w:cs="Arial"/>
          <w:sz w:val="20"/>
          <w:szCs w:val="20"/>
        </w:rPr>
        <w:t>Late assignments are not accepted.</w:t>
      </w:r>
    </w:p>
    <w:p w:rsidR="00284E3B" w:rsidRPr="000A65F5" w:rsidRDefault="00284E3B" w:rsidP="00284E3B">
      <w:pPr>
        <w:numPr>
          <w:ilvl w:val="0"/>
          <w:numId w:val="5"/>
        </w:numPr>
        <w:spacing w:before="100" w:beforeAutospacing="1" w:after="100" w:afterAutospacing="1"/>
        <w:ind w:left="795"/>
        <w:rPr>
          <w:rFonts w:ascii="Arial" w:hAnsi="Arial" w:cs="Arial"/>
          <w:sz w:val="20"/>
          <w:szCs w:val="20"/>
        </w:rPr>
      </w:pPr>
      <w:r>
        <w:rPr>
          <w:rFonts w:ascii="Arial" w:hAnsi="Arial" w:cs="Arial"/>
          <w:sz w:val="20"/>
          <w:szCs w:val="20"/>
        </w:rPr>
        <w:t xml:space="preserve">No makeup Midterms or quizzes are allowed. </w:t>
      </w:r>
    </w:p>
    <w:p w:rsidR="00284E3B" w:rsidRDefault="00284E3B" w:rsidP="00284E3B">
      <w:pPr>
        <w:numPr>
          <w:ilvl w:val="0"/>
          <w:numId w:val="5"/>
        </w:numPr>
        <w:spacing w:before="100" w:beforeAutospacing="1" w:after="100" w:afterAutospacing="1"/>
        <w:ind w:left="795"/>
        <w:rPr>
          <w:rFonts w:ascii="Arial" w:hAnsi="Arial" w:cs="Arial"/>
          <w:sz w:val="20"/>
          <w:szCs w:val="20"/>
        </w:rPr>
      </w:pPr>
      <w:r>
        <w:rPr>
          <w:lang w:val="en-GB"/>
        </w:rPr>
        <w:t>During an exam or a quiz, any cheating student will receive a grade of zero.</w:t>
      </w:r>
    </w:p>
    <w:p w:rsidR="00284E3B" w:rsidRDefault="00284E3B" w:rsidP="00284E3B">
      <w:pPr>
        <w:numPr>
          <w:ilvl w:val="0"/>
          <w:numId w:val="5"/>
        </w:numPr>
        <w:spacing w:before="100" w:beforeAutospacing="1" w:after="100" w:afterAutospacing="1"/>
        <w:ind w:left="795"/>
        <w:rPr>
          <w:rFonts w:ascii="Arial" w:hAnsi="Arial" w:cs="Arial"/>
          <w:sz w:val="20"/>
          <w:szCs w:val="20"/>
        </w:rPr>
      </w:pPr>
      <w:r>
        <w:rPr>
          <w:rFonts w:ascii="Arial" w:hAnsi="Arial"/>
          <w:sz w:val="20"/>
          <w:szCs w:val="20"/>
        </w:rPr>
        <w:t>Cell phones must be turned off during class. No form of texting is allowed.</w:t>
      </w:r>
    </w:p>
    <w:p w:rsidR="00284E3B" w:rsidRPr="007832F0" w:rsidRDefault="00284E3B" w:rsidP="00284E3B">
      <w:pPr>
        <w:spacing w:after="240"/>
        <w:ind w:left="360"/>
      </w:pPr>
    </w:p>
    <w:p w:rsidR="00411141" w:rsidRDefault="00411141" w:rsidP="00B07C66">
      <w:pPr>
        <w:spacing w:after="240"/>
        <w:rPr>
          <w:b/>
          <w:bCs/>
        </w:rPr>
      </w:pPr>
    </w:p>
    <w:p w:rsidR="00411141" w:rsidRDefault="00411141" w:rsidP="00B07C66">
      <w:pPr>
        <w:spacing w:after="240"/>
        <w:rPr>
          <w:b/>
          <w:bCs/>
        </w:rPr>
      </w:pPr>
    </w:p>
    <w:p w:rsidR="00411141" w:rsidRDefault="00411141" w:rsidP="00B07C66">
      <w:pPr>
        <w:spacing w:after="240"/>
        <w:rPr>
          <w:b/>
          <w:bCs/>
        </w:rPr>
      </w:pPr>
    </w:p>
    <w:p w:rsidR="008B7D42" w:rsidRPr="001B2B98" w:rsidRDefault="008B7D42" w:rsidP="001B2B98">
      <w:pPr>
        <w:jc w:val="center"/>
        <w:rPr>
          <w:rFonts w:ascii="Apple Chancery" w:hAnsi="Apple Chancery" w:cs="Apple Chancery"/>
        </w:rPr>
      </w:pPr>
    </w:p>
    <w:p w:rsidR="00243C79" w:rsidRPr="001B2B98" w:rsidRDefault="007832F0" w:rsidP="001B2B98">
      <w:pPr>
        <w:jc w:val="center"/>
        <w:rPr>
          <w:rFonts w:ascii="Apple Chancery" w:hAnsi="Apple Chancery" w:cs="Apple Chancery"/>
        </w:rPr>
      </w:pPr>
      <w:r>
        <w:rPr>
          <w:rFonts w:ascii="Apple Chancery" w:hAnsi="Apple Chancery" w:cs="Apple Chancery"/>
        </w:rPr>
        <w:t>G</w:t>
      </w:r>
      <w:r w:rsidR="001B2B98" w:rsidRPr="001B2B98">
        <w:rPr>
          <w:rFonts w:ascii="Apple Chancery" w:hAnsi="Apple Chancery" w:cs="Apple Chancery"/>
        </w:rPr>
        <w:t>ood luck</w:t>
      </w:r>
    </w:p>
    <w:sectPr w:rsidR="00243C79" w:rsidRPr="001B2B98" w:rsidSect="00A15897">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pple Chancery">
    <w:altName w:val="Courier New"/>
    <w:charset w:val="00"/>
    <w:family w:val="auto"/>
    <w:pitch w:val="variable"/>
    <w:sig w:usb0="00000000" w:usb1="00000003" w:usb2="00000000" w:usb3="00000000" w:csb0="000001F3"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AB324F"/>
    <w:multiLevelType w:val="multilevel"/>
    <w:tmpl w:val="68BC5DB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2859204C"/>
    <w:multiLevelType w:val="hybridMultilevel"/>
    <w:tmpl w:val="99803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49419C7"/>
    <w:multiLevelType w:val="hybridMultilevel"/>
    <w:tmpl w:val="40C05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E1D614E"/>
    <w:multiLevelType w:val="hybridMultilevel"/>
    <w:tmpl w:val="1AD83330"/>
    <w:lvl w:ilvl="0" w:tplc="116819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A027D9B"/>
    <w:multiLevelType w:val="hybridMultilevel"/>
    <w:tmpl w:val="EBD62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D0C"/>
    <w:rsid w:val="00011C9D"/>
    <w:rsid w:val="00017D7F"/>
    <w:rsid w:val="000667E3"/>
    <w:rsid w:val="000719D3"/>
    <w:rsid w:val="0011308A"/>
    <w:rsid w:val="001B2B98"/>
    <w:rsid w:val="001C2AE6"/>
    <w:rsid w:val="00204A6B"/>
    <w:rsid w:val="00205A92"/>
    <w:rsid w:val="00220F81"/>
    <w:rsid w:val="00243C79"/>
    <w:rsid w:val="00284E3B"/>
    <w:rsid w:val="002A0E0D"/>
    <w:rsid w:val="002B660F"/>
    <w:rsid w:val="002E0B47"/>
    <w:rsid w:val="003D602C"/>
    <w:rsid w:val="00411141"/>
    <w:rsid w:val="00457A91"/>
    <w:rsid w:val="00471924"/>
    <w:rsid w:val="004A3523"/>
    <w:rsid w:val="00500049"/>
    <w:rsid w:val="0050083F"/>
    <w:rsid w:val="00552E13"/>
    <w:rsid w:val="0063667E"/>
    <w:rsid w:val="00755D0C"/>
    <w:rsid w:val="007832F0"/>
    <w:rsid w:val="007A3CD4"/>
    <w:rsid w:val="00814782"/>
    <w:rsid w:val="00827094"/>
    <w:rsid w:val="008303D4"/>
    <w:rsid w:val="00861717"/>
    <w:rsid w:val="008B7D42"/>
    <w:rsid w:val="008C128F"/>
    <w:rsid w:val="00913032"/>
    <w:rsid w:val="00915193"/>
    <w:rsid w:val="0092272D"/>
    <w:rsid w:val="009246BD"/>
    <w:rsid w:val="0093554F"/>
    <w:rsid w:val="00A15897"/>
    <w:rsid w:val="00A37825"/>
    <w:rsid w:val="00A568FB"/>
    <w:rsid w:val="00A9501D"/>
    <w:rsid w:val="00AC5F62"/>
    <w:rsid w:val="00AC77FA"/>
    <w:rsid w:val="00B07C66"/>
    <w:rsid w:val="00B9434A"/>
    <w:rsid w:val="00BE13AB"/>
    <w:rsid w:val="00C3696E"/>
    <w:rsid w:val="00CE162D"/>
    <w:rsid w:val="00D0539F"/>
    <w:rsid w:val="00D279B1"/>
    <w:rsid w:val="00D3245F"/>
    <w:rsid w:val="00D6004C"/>
    <w:rsid w:val="00D97BC6"/>
    <w:rsid w:val="00DB39F0"/>
    <w:rsid w:val="00DC3BEA"/>
    <w:rsid w:val="00DE6929"/>
    <w:rsid w:val="00E5642C"/>
    <w:rsid w:val="00E75E2B"/>
    <w:rsid w:val="00F25B1B"/>
    <w:rsid w:val="00FD50B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D0C"/>
  </w:style>
  <w:style w:type="paragraph" w:styleId="2">
    <w:name w:val="heading 2"/>
    <w:basedOn w:val="a"/>
    <w:next w:val="a"/>
    <w:link w:val="2Char"/>
    <w:unhideWhenUsed/>
    <w:qFormat/>
    <w:rsid w:val="008B7D42"/>
    <w:pPr>
      <w:keepNext/>
      <w:spacing w:before="0"/>
      <w:jc w:val="center"/>
      <w:outlineLvl w:val="1"/>
    </w:pPr>
    <w:rPr>
      <w:rFonts w:ascii="Arial" w:eastAsia="Times New Roman" w:hAnsi="Arial" w:cs="Arial"/>
      <w:b/>
      <w:bCs/>
      <w:sz w:val="24"/>
      <w:szCs w:val="24"/>
    </w:rPr>
  </w:style>
  <w:style w:type="paragraph" w:styleId="4">
    <w:name w:val="heading 4"/>
    <w:basedOn w:val="a"/>
    <w:next w:val="a"/>
    <w:link w:val="4Char"/>
    <w:uiPriority w:val="9"/>
    <w:unhideWhenUsed/>
    <w:qFormat/>
    <w:rsid w:val="008B7D42"/>
    <w:pPr>
      <w:keepNext/>
      <w:keepLines/>
      <w:spacing w:before="200"/>
      <w:outlineLvl w:val="3"/>
    </w:pPr>
    <w:rPr>
      <w:rFonts w:asciiTheme="majorHAnsi" w:eastAsiaTheme="majorEastAsia" w:hAnsiTheme="majorHAnsi" w:cstheme="majorBidi"/>
      <w:b/>
      <w:bCs/>
      <w:i/>
      <w:iCs/>
      <w:color w:val="4F81BD" w:themeColor="accent1"/>
      <w:sz w:val="24"/>
      <w:szCs w:val="24"/>
    </w:rPr>
  </w:style>
  <w:style w:type="paragraph" w:styleId="6">
    <w:name w:val="heading 6"/>
    <w:basedOn w:val="a"/>
    <w:next w:val="a"/>
    <w:link w:val="6Char"/>
    <w:uiPriority w:val="9"/>
    <w:unhideWhenUsed/>
    <w:qFormat/>
    <w:rsid w:val="008B7D42"/>
    <w:pPr>
      <w:keepNext/>
      <w:keepLines/>
      <w:spacing w:before="200"/>
      <w:outlineLvl w:val="5"/>
    </w:pPr>
    <w:rPr>
      <w:rFonts w:asciiTheme="majorHAnsi" w:eastAsiaTheme="majorEastAsia" w:hAnsiTheme="majorHAnsi" w:cstheme="majorBidi"/>
      <w:i/>
      <w:iCs/>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93554F"/>
    <w:rPr>
      <w:color w:val="0000FF" w:themeColor="hyperlink"/>
      <w:u w:val="single"/>
    </w:rPr>
  </w:style>
  <w:style w:type="paragraph" w:styleId="a3">
    <w:name w:val="List Paragraph"/>
    <w:basedOn w:val="a"/>
    <w:uiPriority w:val="34"/>
    <w:qFormat/>
    <w:rsid w:val="00243C79"/>
    <w:pPr>
      <w:ind w:left="720"/>
      <w:contextualSpacing/>
    </w:pPr>
  </w:style>
  <w:style w:type="character" w:styleId="a4">
    <w:name w:val="FollowedHyperlink"/>
    <w:basedOn w:val="a0"/>
    <w:uiPriority w:val="99"/>
    <w:semiHidden/>
    <w:unhideWhenUsed/>
    <w:rsid w:val="00205A92"/>
    <w:rPr>
      <w:color w:val="800080" w:themeColor="followedHyperlink"/>
      <w:u w:val="single"/>
    </w:rPr>
  </w:style>
  <w:style w:type="table" w:styleId="a5">
    <w:name w:val="Table Grid"/>
    <w:basedOn w:val="a1"/>
    <w:uiPriority w:val="59"/>
    <w:rsid w:val="00B07C66"/>
    <w:pPr>
      <w:spacing w:befor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text1">
    <w:name w:val="fonttext1"/>
    <w:basedOn w:val="a0"/>
    <w:rsid w:val="001C2AE6"/>
    <w:rPr>
      <w:rFonts w:ascii="Tahoma" w:hAnsi="Tahoma" w:cs="Tahoma" w:hint="default"/>
      <w:b/>
      <w:bCs/>
      <w:color w:val="1573A6"/>
      <w:sz w:val="18"/>
      <w:szCs w:val="18"/>
      <w:bdr w:val="none" w:sz="0" w:space="0" w:color="auto" w:frame="1"/>
    </w:rPr>
  </w:style>
  <w:style w:type="paragraph" w:styleId="a6">
    <w:name w:val="Normal (Web)"/>
    <w:basedOn w:val="a"/>
    <w:rsid w:val="00411141"/>
    <w:pPr>
      <w:spacing w:before="100" w:beforeAutospacing="1" w:after="100" w:afterAutospacing="1"/>
    </w:pPr>
    <w:rPr>
      <w:rFonts w:ascii="Times New Roman" w:eastAsia="Times New Roman" w:hAnsi="Times New Roman" w:cs="Times New Roman"/>
      <w:sz w:val="24"/>
      <w:szCs w:val="24"/>
    </w:rPr>
  </w:style>
  <w:style w:type="character" w:customStyle="1" w:styleId="2Char">
    <w:name w:val="عنوان 2 Char"/>
    <w:basedOn w:val="a0"/>
    <w:link w:val="2"/>
    <w:rsid w:val="008B7D42"/>
    <w:rPr>
      <w:rFonts w:ascii="Arial" w:eastAsia="Times New Roman" w:hAnsi="Arial" w:cs="Arial"/>
      <w:b/>
      <w:bCs/>
      <w:sz w:val="24"/>
      <w:szCs w:val="24"/>
    </w:rPr>
  </w:style>
  <w:style w:type="character" w:customStyle="1" w:styleId="4Char">
    <w:name w:val="عنوان 4 Char"/>
    <w:basedOn w:val="a0"/>
    <w:link w:val="4"/>
    <w:uiPriority w:val="9"/>
    <w:rsid w:val="008B7D42"/>
    <w:rPr>
      <w:rFonts w:asciiTheme="majorHAnsi" w:eastAsiaTheme="majorEastAsia" w:hAnsiTheme="majorHAnsi" w:cstheme="majorBidi"/>
      <w:b/>
      <w:bCs/>
      <w:i/>
      <w:iCs/>
      <w:color w:val="4F81BD" w:themeColor="accent1"/>
      <w:sz w:val="24"/>
      <w:szCs w:val="24"/>
    </w:rPr>
  </w:style>
  <w:style w:type="character" w:customStyle="1" w:styleId="6Char">
    <w:name w:val="عنوان 6 Char"/>
    <w:basedOn w:val="a0"/>
    <w:link w:val="6"/>
    <w:uiPriority w:val="9"/>
    <w:rsid w:val="008B7D42"/>
    <w:rPr>
      <w:rFonts w:asciiTheme="majorHAnsi" w:eastAsiaTheme="majorEastAsia" w:hAnsiTheme="majorHAnsi" w:cstheme="majorBidi"/>
      <w:i/>
      <w:iCs/>
      <w:color w:val="243F60" w:themeColor="accent1" w:themeShade="7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D0C"/>
  </w:style>
  <w:style w:type="paragraph" w:styleId="2">
    <w:name w:val="heading 2"/>
    <w:basedOn w:val="a"/>
    <w:next w:val="a"/>
    <w:link w:val="2Char"/>
    <w:unhideWhenUsed/>
    <w:qFormat/>
    <w:rsid w:val="008B7D42"/>
    <w:pPr>
      <w:keepNext/>
      <w:spacing w:before="0"/>
      <w:jc w:val="center"/>
      <w:outlineLvl w:val="1"/>
    </w:pPr>
    <w:rPr>
      <w:rFonts w:ascii="Arial" w:eastAsia="Times New Roman" w:hAnsi="Arial" w:cs="Arial"/>
      <w:b/>
      <w:bCs/>
      <w:sz w:val="24"/>
      <w:szCs w:val="24"/>
    </w:rPr>
  </w:style>
  <w:style w:type="paragraph" w:styleId="4">
    <w:name w:val="heading 4"/>
    <w:basedOn w:val="a"/>
    <w:next w:val="a"/>
    <w:link w:val="4Char"/>
    <w:uiPriority w:val="9"/>
    <w:unhideWhenUsed/>
    <w:qFormat/>
    <w:rsid w:val="008B7D42"/>
    <w:pPr>
      <w:keepNext/>
      <w:keepLines/>
      <w:spacing w:before="200"/>
      <w:outlineLvl w:val="3"/>
    </w:pPr>
    <w:rPr>
      <w:rFonts w:asciiTheme="majorHAnsi" w:eastAsiaTheme="majorEastAsia" w:hAnsiTheme="majorHAnsi" w:cstheme="majorBidi"/>
      <w:b/>
      <w:bCs/>
      <w:i/>
      <w:iCs/>
      <w:color w:val="4F81BD" w:themeColor="accent1"/>
      <w:sz w:val="24"/>
      <w:szCs w:val="24"/>
    </w:rPr>
  </w:style>
  <w:style w:type="paragraph" w:styleId="6">
    <w:name w:val="heading 6"/>
    <w:basedOn w:val="a"/>
    <w:next w:val="a"/>
    <w:link w:val="6Char"/>
    <w:uiPriority w:val="9"/>
    <w:unhideWhenUsed/>
    <w:qFormat/>
    <w:rsid w:val="008B7D42"/>
    <w:pPr>
      <w:keepNext/>
      <w:keepLines/>
      <w:spacing w:before="200"/>
      <w:outlineLvl w:val="5"/>
    </w:pPr>
    <w:rPr>
      <w:rFonts w:asciiTheme="majorHAnsi" w:eastAsiaTheme="majorEastAsia" w:hAnsiTheme="majorHAnsi" w:cstheme="majorBidi"/>
      <w:i/>
      <w:iCs/>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93554F"/>
    <w:rPr>
      <w:color w:val="0000FF" w:themeColor="hyperlink"/>
      <w:u w:val="single"/>
    </w:rPr>
  </w:style>
  <w:style w:type="paragraph" w:styleId="a3">
    <w:name w:val="List Paragraph"/>
    <w:basedOn w:val="a"/>
    <w:uiPriority w:val="34"/>
    <w:qFormat/>
    <w:rsid w:val="00243C79"/>
    <w:pPr>
      <w:ind w:left="720"/>
      <w:contextualSpacing/>
    </w:pPr>
  </w:style>
  <w:style w:type="character" w:styleId="a4">
    <w:name w:val="FollowedHyperlink"/>
    <w:basedOn w:val="a0"/>
    <w:uiPriority w:val="99"/>
    <w:semiHidden/>
    <w:unhideWhenUsed/>
    <w:rsid w:val="00205A92"/>
    <w:rPr>
      <w:color w:val="800080" w:themeColor="followedHyperlink"/>
      <w:u w:val="single"/>
    </w:rPr>
  </w:style>
  <w:style w:type="table" w:styleId="a5">
    <w:name w:val="Table Grid"/>
    <w:basedOn w:val="a1"/>
    <w:uiPriority w:val="59"/>
    <w:rsid w:val="00B07C66"/>
    <w:pPr>
      <w:spacing w:befor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text1">
    <w:name w:val="fonttext1"/>
    <w:basedOn w:val="a0"/>
    <w:rsid w:val="001C2AE6"/>
    <w:rPr>
      <w:rFonts w:ascii="Tahoma" w:hAnsi="Tahoma" w:cs="Tahoma" w:hint="default"/>
      <w:b/>
      <w:bCs/>
      <w:color w:val="1573A6"/>
      <w:sz w:val="18"/>
      <w:szCs w:val="18"/>
      <w:bdr w:val="none" w:sz="0" w:space="0" w:color="auto" w:frame="1"/>
    </w:rPr>
  </w:style>
  <w:style w:type="paragraph" w:styleId="a6">
    <w:name w:val="Normal (Web)"/>
    <w:basedOn w:val="a"/>
    <w:rsid w:val="00411141"/>
    <w:pPr>
      <w:spacing w:before="100" w:beforeAutospacing="1" w:after="100" w:afterAutospacing="1"/>
    </w:pPr>
    <w:rPr>
      <w:rFonts w:ascii="Times New Roman" w:eastAsia="Times New Roman" w:hAnsi="Times New Roman" w:cs="Times New Roman"/>
      <w:sz w:val="24"/>
      <w:szCs w:val="24"/>
    </w:rPr>
  </w:style>
  <w:style w:type="character" w:customStyle="1" w:styleId="2Char">
    <w:name w:val="عنوان 2 Char"/>
    <w:basedOn w:val="a0"/>
    <w:link w:val="2"/>
    <w:rsid w:val="008B7D42"/>
    <w:rPr>
      <w:rFonts w:ascii="Arial" w:eastAsia="Times New Roman" w:hAnsi="Arial" w:cs="Arial"/>
      <w:b/>
      <w:bCs/>
      <w:sz w:val="24"/>
      <w:szCs w:val="24"/>
    </w:rPr>
  </w:style>
  <w:style w:type="character" w:customStyle="1" w:styleId="4Char">
    <w:name w:val="عنوان 4 Char"/>
    <w:basedOn w:val="a0"/>
    <w:link w:val="4"/>
    <w:uiPriority w:val="9"/>
    <w:rsid w:val="008B7D42"/>
    <w:rPr>
      <w:rFonts w:asciiTheme="majorHAnsi" w:eastAsiaTheme="majorEastAsia" w:hAnsiTheme="majorHAnsi" w:cstheme="majorBidi"/>
      <w:b/>
      <w:bCs/>
      <w:i/>
      <w:iCs/>
      <w:color w:val="4F81BD" w:themeColor="accent1"/>
      <w:sz w:val="24"/>
      <w:szCs w:val="24"/>
    </w:rPr>
  </w:style>
  <w:style w:type="character" w:customStyle="1" w:styleId="6Char">
    <w:name w:val="عنوان 6 Char"/>
    <w:basedOn w:val="a0"/>
    <w:link w:val="6"/>
    <w:uiPriority w:val="9"/>
    <w:rsid w:val="008B7D42"/>
    <w:rPr>
      <w:rFonts w:asciiTheme="majorHAnsi" w:eastAsiaTheme="majorEastAsia" w:hAnsiTheme="majorHAnsi" w:cstheme="majorBidi"/>
      <w:i/>
      <w:iCs/>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6218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adawul.com.sa" TargetMode="External"/><Relationship Id="rId3" Type="http://schemas.openxmlformats.org/officeDocument/2006/relationships/styles" Target="styles.xml"/><Relationship Id="rId7" Type="http://schemas.openxmlformats.org/officeDocument/2006/relationships/hyperlink" Target="mailto:ralsager@ksu.edu.s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F6F1F8-ECF7-4B26-9AB4-02A86CD69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353</Words>
  <Characters>2013</Characters>
  <Application>Microsoft Office Word</Application>
  <DocSecurity>4</DocSecurity>
  <Lines>16</Lines>
  <Paragraphs>4</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ksu1</dc:creator>
  <cp:lastModifiedBy>user</cp:lastModifiedBy>
  <cp:revision>2</cp:revision>
  <dcterms:created xsi:type="dcterms:W3CDTF">2013-10-09T10:56:00Z</dcterms:created>
  <dcterms:modified xsi:type="dcterms:W3CDTF">2013-10-09T10:56:00Z</dcterms:modified>
</cp:coreProperties>
</file>