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B7" w:rsidRPr="00352882" w:rsidRDefault="00AD6B93" w:rsidP="00AD6B93">
      <w:pPr>
        <w:jc w:val="center"/>
        <w:rPr>
          <w:color w:val="FF0000"/>
          <w:sz w:val="48"/>
          <w:szCs w:val="48"/>
        </w:rPr>
      </w:pPr>
      <w:r w:rsidRPr="00352882">
        <w:rPr>
          <w:color w:val="FF0000"/>
          <w:sz w:val="48"/>
          <w:szCs w:val="48"/>
        </w:rPr>
        <w:t xml:space="preserve">Gall bladder and </w:t>
      </w:r>
      <w:r w:rsidR="00352882" w:rsidRPr="00352882">
        <w:rPr>
          <w:color w:val="FF0000"/>
          <w:sz w:val="48"/>
          <w:szCs w:val="48"/>
        </w:rPr>
        <w:t>biliary</w:t>
      </w:r>
      <w:r w:rsidRPr="00352882">
        <w:rPr>
          <w:color w:val="FF0000"/>
          <w:sz w:val="48"/>
          <w:szCs w:val="48"/>
        </w:rPr>
        <w:t xml:space="preserve"> tract scanning</w:t>
      </w:r>
    </w:p>
    <w:p w:rsidR="00AD6B93" w:rsidRPr="00352882" w:rsidRDefault="00AD6B93" w:rsidP="00AD6B93">
      <w:pPr>
        <w:rPr>
          <w:color w:val="FF0000"/>
          <w:sz w:val="28"/>
          <w:szCs w:val="28"/>
        </w:rPr>
      </w:pPr>
      <w:r w:rsidRPr="00352882">
        <w:rPr>
          <w:color w:val="FF0000"/>
          <w:sz w:val="28"/>
          <w:szCs w:val="28"/>
        </w:rPr>
        <w:t>Anatomy:</w:t>
      </w:r>
    </w:p>
    <w:p w:rsidR="00AD6B93" w:rsidRPr="00352882" w:rsidRDefault="00AD6B93" w:rsidP="00AD6B93">
      <w:pPr>
        <w:rPr>
          <w:u w:val="single"/>
        </w:rPr>
      </w:pPr>
      <w:r w:rsidRPr="00352882">
        <w:rPr>
          <w:u w:val="single"/>
        </w:rPr>
        <w:t>Gallbladder:</w:t>
      </w:r>
    </w:p>
    <w:p w:rsidR="00AD6B93" w:rsidRDefault="00AD6B93" w:rsidP="00AD6B93">
      <w:r>
        <w:t xml:space="preserve">Gallbladder is pear shape sac located in the right upper quadrant (RUQ).It is located inferior to right lobe of the </w:t>
      </w:r>
      <w:r w:rsidR="00352882">
        <w:t>liver. Lateral</w:t>
      </w:r>
      <w:r>
        <w:t xml:space="preserve"> to IVC and </w:t>
      </w:r>
      <w:proofErr w:type="spellStart"/>
      <w:r>
        <w:t>porta</w:t>
      </w:r>
      <w:proofErr w:type="spellEnd"/>
      <w:r>
        <w:t xml:space="preserve"> </w:t>
      </w:r>
      <w:r w:rsidR="00352882">
        <w:t>hepatise</w:t>
      </w:r>
      <w:r>
        <w:t xml:space="preserve"> and anterior to right </w:t>
      </w:r>
      <w:r w:rsidR="00352882">
        <w:t>kidney. The</w:t>
      </w:r>
      <w:r>
        <w:t xml:space="preserve"> gallbladder composed of three </w:t>
      </w:r>
      <w:r w:rsidR="00352882">
        <w:t>parts: fundus</w:t>
      </w:r>
      <w:r>
        <w:t xml:space="preserve"> body and </w:t>
      </w:r>
      <w:r w:rsidR="00352882">
        <w:t>neck. The</w:t>
      </w:r>
      <w:r>
        <w:t xml:space="preserve"> fundus is the distal end and broadest part of the gallbladder and anterior to the superior pole of the right </w:t>
      </w:r>
      <w:r w:rsidR="00352882">
        <w:t>kidney. The</w:t>
      </w:r>
      <w:r>
        <w:t xml:space="preserve"> main section of the gallbladder is </w:t>
      </w:r>
      <w:r w:rsidR="00352882">
        <w:t>body. The</w:t>
      </w:r>
      <w:r>
        <w:t xml:space="preserve"> narrow proximal end is neck which continuous as the cystic duct.</w:t>
      </w:r>
    </w:p>
    <w:p w:rsidR="00AD6B93" w:rsidRDefault="00AD6B93" w:rsidP="00AD6B93">
      <w:r>
        <w:t>(</w:t>
      </w:r>
      <w:r w:rsidR="00352882">
        <w:t>Neck</w:t>
      </w:r>
      <w:r>
        <w:t xml:space="preserve"> is stationary part while body and fundus are floating).</w:t>
      </w:r>
    </w:p>
    <w:p w:rsidR="00AD6B93" w:rsidRDefault="00AD6B93" w:rsidP="00AD6B93">
      <w:r>
        <w:t>The normal size of gallbladder is 3 cm in width and (7-10) cm in length.</w:t>
      </w:r>
    </w:p>
    <w:p w:rsidR="00AD6B93" w:rsidRPr="00352882" w:rsidRDefault="00AD6B93" w:rsidP="00AD6B93">
      <w:pPr>
        <w:rPr>
          <w:u w:val="single"/>
        </w:rPr>
      </w:pPr>
      <w:r w:rsidRPr="00352882">
        <w:rPr>
          <w:u w:val="single"/>
        </w:rPr>
        <w:t>Biliary tract:</w:t>
      </w:r>
    </w:p>
    <w:p w:rsidR="00AD6B93" w:rsidRDefault="00AD6B93" w:rsidP="00AD6B93">
      <w:r>
        <w:t xml:space="preserve">The right and left hepatic ducts exit from the liver and form common hepatic </w:t>
      </w:r>
      <w:r w:rsidR="00352882">
        <w:t>duct. The</w:t>
      </w:r>
      <w:r>
        <w:t xml:space="preserve"> duct of gallbladder (cystic duct) joins with common hepatic duct to form common bile duct (CBD) which is formed just distal to portal </w:t>
      </w:r>
      <w:proofErr w:type="gramStart"/>
      <w:r w:rsidR="00352882">
        <w:t>hepatise</w:t>
      </w:r>
      <w:proofErr w:type="gramEnd"/>
      <w:r>
        <w:t>.</w:t>
      </w:r>
    </w:p>
    <w:p w:rsidR="00AD6B93" w:rsidRDefault="00AD6B93" w:rsidP="00AD6B93">
      <w:r>
        <w:t>The normal size of common hepatic duct is 4 mm and CBD is 7 mm.</w:t>
      </w:r>
    </w:p>
    <w:p w:rsidR="00AD6B93" w:rsidRDefault="00AD6B93" w:rsidP="00AD6B93">
      <w:r>
        <w:t>Portal triad comprises three elements .CBD,</w:t>
      </w:r>
      <w:r w:rsidR="00352882">
        <w:t xml:space="preserve"> </w:t>
      </w:r>
      <w:r>
        <w:t>right hepatic artery and portal vein.</w:t>
      </w:r>
    </w:p>
    <w:p w:rsidR="00AB0BE2" w:rsidRDefault="00AB0BE2" w:rsidP="00AB0BE2">
      <w:pPr>
        <w:jc w:val="center"/>
      </w:pPr>
      <w:r>
        <w:rPr>
          <w:noProof/>
          <w:lang w:eastAsia="en-GB"/>
        </w:rPr>
        <w:drawing>
          <wp:inline distT="0" distB="0" distL="0" distR="0" wp14:anchorId="65FD92A2" wp14:editId="4BEF4B22">
            <wp:extent cx="2446020" cy="17297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17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B93" w:rsidRPr="00352882" w:rsidRDefault="00AD6B93" w:rsidP="00AD6B93">
      <w:pPr>
        <w:rPr>
          <w:color w:val="FF0000"/>
          <w:sz w:val="28"/>
          <w:szCs w:val="28"/>
        </w:rPr>
      </w:pPr>
      <w:r w:rsidRPr="00352882">
        <w:rPr>
          <w:color w:val="FF0000"/>
          <w:sz w:val="28"/>
          <w:szCs w:val="28"/>
        </w:rPr>
        <w:t>Normal variant:</w:t>
      </w:r>
    </w:p>
    <w:p w:rsidR="00AD6B93" w:rsidRDefault="00AD6B93" w:rsidP="00AD6B93">
      <w:r w:rsidRPr="00352882">
        <w:rPr>
          <w:u w:val="single"/>
        </w:rPr>
        <w:t>Different shape</w:t>
      </w:r>
      <w:r>
        <w:t>: (Phrygian cap (the gallbladder fundus is fold over)).</w:t>
      </w:r>
    </w:p>
    <w:p w:rsidR="00352882" w:rsidRPr="00352882" w:rsidRDefault="00352882" w:rsidP="00352882">
      <w:pPr>
        <w:rPr>
          <w:u w:val="single"/>
        </w:rPr>
      </w:pPr>
      <w:r w:rsidRPr="00352882">
        <w:rPr>
          <w:u w:val="single"/>
        </w:rPr>
        <w:t>Different position.</w:t>
      </w:r>
    </w:p>
    <w:p w:rsidR="00352882" w:rsidRDefault="00352882" w:rsidP="00352882">
      <w:r w:rsidRPr="00352882">
        <w:rPr>
          <w:u w:val="single"/>
        </w:rPr>
        <w:t>Septations:</w:t>
      </w:r>
      <w:r w:rsidRPr="00352882">
        <w:t xml:space="preserve"> -</w:t>
      </w:r>
      <w:r>
        <w:t>partially or totally divided the gallbladder.</w:t>
      </w:r>
    </w:p>
    <w:p w:rsidR="00352882" w:rsidRDefault="00352882" w:rsidP="00352882">
      <w:r>
        <w:t xml:space="preserve">                    -partially or totally divided the cystic duct produce double gallbladder.</w:t>
      </w:r>
    </w:p>
    <w:p w:rsidR="00352882" w:rsidRDefault="00352882" w:rsidP="00352882">
      <w:r w:rsidRPr="00352882">
        <w:rPr>
          <w:u w:val="single"/>
        </w:rPr>
        <w:t>Duplication of CBD:</w:t>
      </w:r>
      <w:r>
        <w:t xml:space="preserve"> (very rare).</w:t>
      </w:r>
    </w:p>
    <w:p w:rsidR="00AB0BE2" w:rsidRDefault="00AB0BE2" w:rsidP="00352882"/>
    <w:p w:rsidR="00352882" w:rsidRPr="00F452CD" w:rsidRDefault="00352882" w:rsidP="00352882">
      <w:pPr>
        <w:rPr>
          <w:color w:val="FF0000"/>
          <w:sz w:val="28"/>
          <w:szCs w:val="28"/>
        </w:rPr>
      </w:pPr>
      <w:r w:rsidRPr="00F452CD">
        <w:rPr>
          <w:color w:val="FF0000"/>
          <w:sz w:val="28"/>
          <w:szCs w:val="28"/>
        </w:rPr>
        <w:lastRenderedPageBreak/>
        <w:t>Appearance:</w:t>
      </w:r>
    </w:p>
    <w:p w:rsidR="00352882" w:rsidRDefault="00F452CD" w:rsidP="00352882">
      <w:r>
        <w:t>-</w:t>
      </w:r>
      <w:r w:rsidR="00352882">
        <w:t>Anechoic</w:t>
      </w:r>
      <w:r>
        <w:t xml:space="preserve"> </w:t>
      </w:r>
      <w:r w:rsidR="00352882">
        <w:t>(fluid filled structure)</w:t>
      </w:r>
    </w:p>
    <w:p w:rsidR="00352882" w:rsidRDefault="00F452CD" w:rsidP="00352882">
      <w:r>
        <w:t>-</w:t>
      </w:r>
      <w:r w:rsidR="00352882">
        <w:t>Slightly echogenic line of the gallbladder wall. (</w:t>
      </w:r>
      <w:r>
        <w:t>Thin</w:t>
      </w:r>
      <w:r w:rsidR="00352882">
        <w:t xml:space="preserve"> wall)</w:t>
      </w:r>
    </w:p>
    <w:p w:rsidR="00352882" w:rsidRPr="00F452CD" w:rsidRDefault="00352882" w:rsidP="00352882">
      <w:pPr>
        <w:rPr>
          <w:color w:val="FF0000"/>
          <w:sz w:val="28"/>
          <w:szCs w:val="28"/>
        </w:rPr>
      </w:pPr>
      <w:r w:rsidRPr="00F452CD">
        <w:rPr>
          <w:color w:val="FF0000"/>
          <w:sz w:val="28"/>
          <w:szCs w:val="28"/>
        </w:rPr>
        <w:t>Patient preparation:</w:t>
      </w:r>
    </w:p>
    <w:p w:rsidR="004602E5" w:rsidRDefault="00352882" w:rsidP="00AB0BE2">
      <w:r>
        <w:t>Patient should be fasting (6-12)</w:t>
      </w:r>
      <w:r w:rsidR="004602E5">
        <w:t xml:space="preserve"> hours b</w:t>
      </w:r>
      <w:r w:rsidR="00F452CD">
        <w:t>efore</w:t>
      </w:r>
      <w:r>
        <w:t xml:space="preserve"> the exam </w:t>
      </w:r>
      <w:r w:rsidR="00F452CD">
        <w:t>because it is contracting and em</w:t>
      </w:r>
      <w:r>
        <w:t>ptying of bile when eating</w:t>
      </w:r>
      <w:r w:rsidR="00603ED1">
        <w:t xml:space="preserve"> so we </w:t>
      </w:r>
      <w:r w:rsidR="00F452CD">
        <w:t>can’t</w:t>
      </w:r>
      <w:r w:rsidR="00603ED1">
        <w:t xml:space="preserve"> see the gallbladder and to reduce the gases.</w:t>
      </w:r>
    </w:p>
    <w:p w:rsidR="00603ED1" w:rsidRPr="004602E5" w:rsidRDefault="00603ED1" w:rsidP="00352882">
      <w:pPr>
        <w:rPr>
          <w:color w:val="FF0000"/>
          <w:sz w:val="28"/>
          <w:szCs w:val="28"/>
        </w:rPr>
      </w:pPr>
      <w:r w:rsidRPr="004602E5">
        <w:rPr>
          <w:color w:val="FF0000"/>
          <w:sz w:val="28"/>
          <w:szCs w:val="28"/>
        </w:rPr>
        <w:t>Probe:</w:t>
      </w:r>
    </w:p>
    <w:p w:rsidR="00603ED1" w:rsidRDefault="00603ED1" w:rsidP="00352882">
      <w:r>
        <w:t>(2-5)MHz probe is used.</w:t>
      </w:r>
    </w:p>
    <w:p w:rsidR="00603ED1" w:rsidRPr="004602E5" w:rsidRDefault="00603ED1" w:rsidP="00352882">
      <w:pPr>
        <w:rPr>
          <w:color w:val="FF0000"/>
          <w:sz w:val="28"/>
          <w:szCs w:val="28"/>
        </w:rPr>
      </w:pPr>
      <w:r w:rsidRPr="004602E5">
        <w:rPr>
          <w:color w:val="FF0000"/>
          <w:sz w:val="28"/>
          <w:szCs w:val="28"/>
        </w:rPr>
        <w:t>Patient pos</w:t>
      </w:r>
      <w:r w:rsidR="004602E5">
        <w:rPr>
          <w:color w:val="FF0000"/>
          <w:sz w:val="28"/>
          <w:szCs w:val="28"/>
        </w:rPr>
        <w:t>i</w:t>
      </w:r>
      <w:r w:rsidRPr="004602E5">
        <w:rPr>
          <w:color w:val="FF0000"/>
          <w:sz w:val="28"/>
          <w:szCs w:val="28"/>
        </w:rPr>
        <w:t>tion:</w:t>
      </w:r>
    </w:p>
    <w:p w:rsidR="00603ED1" w:rsidRDefault="00603ED1" w:rsidP="00352882">
      <w:r>
        <w:t xml:space="preserve">Patient </w:t>
      </w:r>
      <w:r w:rsidR="004602E5">
        <w:t>may be</w:t>
      </w:r>
      <w:r>
        <w:t xml:space="preserve"> supine or left lateral decubitus.</w:t>
      </w:r>
    </w:p>
    <w:p w:rsidR="00603ED1" w:rsidRPr="004602E5" w:rsidRDefault="00603ED1" w:rsidP="00352882">
      <w:pPr>
        <w:rPr>
          <w:color w:val="FF0000"/>
          <w:sz w:val="28"/>
          <w:szCs w:val="28"/>
        </w:rPr>
      </w:pPr>
      <w:r w:rsidRPr="004602E5">
        <w:rPr>
          <w:color w:val="FF0000"/>
          <w:sz w:val="28"/>
          <w:szCs w:val="28"/>
        </w:rPr>
        <w:t>Breathing technique:</w:t>
      </w:r>
    </w:p>
    <w:p w:rsidR="00603ED1" w:rsidRDefault="00603ED1" w:rsidP="00352882">
      <w:r>
        <w:t>Deep held inspiration.</w:t>
      </w:r>
    </w:p>
    <w:p w:rsidR="00603ED1" w:rsidRPr="004602E5" w:rsidRDefault="00603ED1" w:rsidP="00352882">
      <w:pPr>
        <w:rPr>
          <w:color w:val="FF0000"/>
          <w:sz w:val="28"/>
          <w:szCs w:val="28"/>
        </w:rPr>
      </w:pPr>
      <w:r w:rsidRPr="004602E5">
        <w:rPr>
          <w:color w:val="FF0000"/>
          <w:sz w:val="28"/>
          <w:szCs w:val="28"/>
        </w:rPr>
        <w:t>Procedure:</w:t>
      </w:r>
    </w:p>
    <w:p w:rsidR="00603ED1" w:rsidRDefault="00603ED1" w:rsidP="00603ED1">
      <w:pPr>
        <w:pStyle w:val="ListParagraph"/>
        <w:numPr>
          <w:ilvl w:val="0"/>
          <w:numId w:val="1"/>
        </w:numPr>
      </w:pPr>
      <w:r>
        <w:t xml:space="preserve">Preparing the </w:t>
      </w:r>
      <w:r w:rsidR="004602E5">
        <w:t>room, open</w:t>
      </w:r>
      <w:r>
        <w:t xml:space="preserve"> the machine and choose the correct probe for scanning.</w:t>
      </w:r>
    </w:p>
    <w:p w:rsidR="00603ED1" w:rsidRDefault="00603ED1" w:rsidP="00603ED1">
      <w:pPr>
        <w:pStyle w:val="ListParagraph"/>
        <w:numPr>
          <w:ilvl w:val="0"/>
          <w:numId w:val="1"/>
        </w:numPr>
      </w:pPr>
      <w:r>
        <w:t>Patient supine with extended legs.</w:t>
      </w:r>
    </w:p>
    <w:p w:rsidR="00603ED1" w:rsidRDefault="00603ED1" w:rsidP="00603ED1">
      <w:pPr>
        <w:pStyle w:val="ListParagraph"/>
        <w:numPr>
          <w:ilvl w:val="0"/>
          <w:numId w:val="1"/>
        </w:numPr>
      </w:pPr>
      <w:r>
        <w:t>Place the probe inferior to the costal at right angle of the ribs (we see the gallbladder at longitudinal plane with anechoic texture and slightly echogenic line of the wall).</w:t>
      </w:r>
    </w:p>
    <w:p w:rsidR="00603ED1" w:rsidRDefault="00603ED1" w:rsidP="00603ED1">
      <w:pPr>
        <w:pStyle w:val="ListParagraph"/>
        <w:numPr>
          <w:ilvl w:val="0"/>
          <w:numId w:val="1"/>
        </w:numPr>
      </w:pPr>
      <w:r>
        <w:t>When change the plane of probe we see gallbladder in transverse plane.</w:t>
      </w:r>
    </w:p>
    <w:p w:rsidR="00603ED1" w:rsidRDefault="00603ED1" w:rsidP="00603ED1">
      <w:pPr>
        <w:pStyle w:val="ListParagraph"/>
        <w:numPr>
          <w:ilvl w:val="0"/>
          <w:numId w:val="1"/>
        </w:numPr>
      </w:pPr>
      <w:r>
        <w:t>When change the position of the patient to the left lateral decubitus and moving the probe until we see the neck of gallbladder in longitudinal plane.</w:t>
      </w:r>
    </w:p>
    <w:p w:rsidR="00603ED1" w:rsidRDefault="00603ED1" w:rsidP="00603ED1">
      <w:pPr>
        <w:pStyle w:val="ListParagraph"/>
        <w:numPr>
          <w:ilvl w:val="0"/>
          <w:numId w:val="1"/>
        </w:numPr>
      </w:pPr>
      <w:r>
        <w:t>After locating the neck of gallbladder we move the probe slowly and go inside the liver to see the CBD with hepatic artery and portal vein.</w:t>
      </w:r>
    </w:p>
    <w:p w:rsidR="00F417C3" w:rsidRDefault="00F417C3" w:rsidP="00603ED1">
      <w:pPr>
        <w:pStyle w:val="ListParagraph"/>
        <w:numPr>
          <w:ilvl w:val="0"/>
          <w:numId w:val="1"/>
        </w:numPr>
      </w:pPr>
      <w:r>
        <w:t>Then take measurement of CBD “2.4 mm”.</w:t>
      </w:r>
      <w:r w:rsidR="004602E5">
        <w:t xml:space="preserve"> (</w:t>
      </w:r>
      <w:proofErr w:type="gramStart"/>
      <w:r w:rsidR="004602E5">
        <w:t>up</w:t>
      </w:r>
      <w:proofErr w:type="gramEnd"/>
      <w:r w:rsidR="004602E5">
        <w:t xml:space="preserve"> to 3 mm is normal).</w:t>
      </w:r>
    </w:p>
    <w:p w:rsidR="00F417C3" w:rsidRDefault="00F417C3" w:rsidP="00F417C3">
      <w:pPr>
        <w:pStyle w:val="ListParagraph"/>
        <w:numPr>
          <w:ilvl w:val="0"/>
          <w:numId w:val="1"/>
        </w:numPr>
      </w:pPr>
      <w:r>
        <w:t>Then slightly move the probe superiorly ( in the midline near to the right)</w:t>
      </w:r>
    </w:p>
    <w:p w:rsidR="00F417C3" w:rsidRDefault="00F417C3" w:rsidP="00F417C3">
      <w:pPr>
        <w:pStyle w:val="ListParagraph"/>
      </w:pPr>
      <w:r>
        <w:t>Outside the liver at the hilum to see the CBD.</w:t>
      </w:r>
    </w:p>
    <w:p w:rsidR="00BB1E35" w:rsidRDefault="004602E5" w:rsidP="00BB1E35">
      <w:pPr>
        <w:pStyle w:val="ListParagraph"/>
        <w:numPr>
          <w:ilvl w:val="0"/>
          <w:numId w:val="1"/>
        </w:numPr>
      </w:pPr>
      <w:r>
        <w:t>After</w:t>
      </w:r>
      <w:r w:rsidR="00F417C3">
        <w:t xml:space="preserve"> located CBD we take measurement “2.6 mm”</w:t>
      </w:r>
      <w:r>
        <w:t>. (</w:t>
      </w:r>
      <w:proofErr w:type="gramStart"/>
      <w:r>
        <w:t>up</w:t>
      </w:r>
      <w:proofErr w:type="gramEnd"/>
      <w:r>
        <w:t xml:space="preserve"> to 7 mm is normal).</w:t>
      </w:r>
    </w:p>
    <w:p w:rsidR="00AB0BE2" w:rsidRDefault="00AB0BE2" w:rsidP="00AB0BE2">
      <w:pPr>
        <w:pStyle w:val="ListParagraph"/>
      </w:pPr>
    </w:p>
    <w:p w:rsidR="00603ED1" w:rsidRDefault="00AB0BE2" w:rsidP="00AB0BE2">
      <w:pPr>
        <w:pStyle w:val="ListParagraph"/>
        <w:jc w:val="center"/>
      </w:pPr>
      <w:r>
        <w:rPr>
          <w:noProof/>
          <w:lang w:eastAsia="en-GB"/>
        </w:rPr>
        <w:drawing>
          <wp:inline distT="0" distB="0" distL="0" distR="0" wp14:anchorId="497EC4D8" wp14:editId="1F525BFA">
            <wp:extent cx="2545080" cy="150876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999118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3E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42D79"/>
    <w:multiLevelType w:val="hybridMultilevel"/>
    <w:tmpl w:val="755CC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93"/>
    <w:rsid w:val="00352882"/>
    <w:rsid w:val="004602E5"/>
    <w:rsid w:val="00603ED1"/>
    <w:rsid w:val="00AB0BE2"/>
    <w:rsid w:val="00AD6B93"/>
    <w:rsid w:val="00BA50B7"/>
    <w:rsid w:val="00BB1E35"/>
    <w:rsid w:val="00E921D2"/>
    <w:rsid w:val="00F417C3"/>
    <w:rsid w:val="00F4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E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1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E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1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4</cp:revision>
  <dcterms:created xsi:type="dcterms:W3CDTF">2013-02-27T06:06:00Z</dcterms:created>
  <dcterms:modified xsi:type="dcterms:W3CDTF">2013-03-05T15:28:00Z</dcterms:modified>
</cp:coreProperties>
</file>