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53" w:rsidRDefault="00B34A28" w:rsidP="00B34A28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34A28">
        <w:rPr>
          <w:rFonts w:asciiTheme="majorBidi" w:hAnsiTheme="majorBidi" w:cstheme="majorBidi"/>
          <w:b/>
          <w:bCs/>
          <w:sz w:val="24"/>
          <w:szCs w:val="24"/>
          <w:u w:val="single"/>
        </w:rPr>
        <w:t>Guidelines for listening-three group work</w:t>
      </w:r>
      <w:r w:rsidR="00DA784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(expectations and restrictions)</w:t>
      </w:r>
    </w:p>
    <w:p w:rsidR="00B34A28" w:rsidRDefault="00B34A28" w:rsidP="00B34A2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Students are expected to…</w:t>
      </w:r>
    </w:p>
    <w:p w:rsidR="00B34A28" w:rsidRDefault="00797103" w:rsidP="00B34A2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B34A28">
        <w:rPr>
          <w:rFonts w:asciiTheme="majorBidi" w:hAnsiTheme="majorBidi" w:cstheme="majorBidi"/>
          <w:sz w:val="24"/>
          <w:szCs w:val="24"/>
        </w:rPr>
        <w:t>c</w:t>
      </w:r>
      <w:r w:rsidR="00B34A28" w:rsidRPr="00B34A28">
        <w:rPr>
          <w:rFonts w:asciiTheme="majorBidi" w:hAnsiTheme="majorBidi" w:cstheme="majorBidi"/>
          <w:sz w:val="24"/>
          <w:szCs w:val="24"/>
        </w:rPr>
        <w:t>orporate with</w:t>
      </w:r>
      <w:r w:rsidR="00B34A28">
        <w:rPr>
          <w:rFonts w:asciiTheme="majorBidi" w:hAnsiTheme="majorBidi" w:cstheme="majorBidi"/>
          <w:sz w:val="24"/>
          <w:szCs w:val="24"/>
        </w:rPr>
        <w:t xml:space="preserve"> each other </w:t>
      </w:r>
      <w:r w:rsidR="00B34A28" w:rsidRPr="00B34A28">
        <w:rPr>
          <w:rFonts w:asciiTheme="majorBidi" w:hAnsiTheme="majorBidi" w:cstheme="majorBidi"/>
          <w:sz w:val="24"/>
          <w:szCs w:val="24"/>
        </w:rPr>
        <w:t>to present a listening project out of 5 marks</w:t>
      </w:r>
      <w:r w:rsidR="00B34A28">
        <w:rPr>
          <w:rFonts w:asciiTheme="majorBidi" w:hAnsiTheme="majorBidi" w:cstheme="majorBidi"/>
          <w:sz w:val="24"/>
          <w:szCs w:val="24"/>
        </w:rPr>
        <w:t xml:space="preserve"> (a group of three students)</w:t>
      </w:r>
      <w:r w:rsidR="00B34A28" w:rsidRPr="00B34A28">
        <w:rPr>
          <w:rFonts w:asciiTheme="majorBidi" w:hAnsiTheme="majorBidi" w:cstheme="majorBidi"/>
          <w:sz w:val="24"/>
          <w:szCs w:val="24"/>
        </w:rPr>
        <w:t>.</w:t>
      </w:r>
    </w:p>
    <w:p w:rsidR="00B34A28" w:rsidRDefault="00797103" w:rsidP="006166C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6166C3">
        <w:rPr>
          <w:rFonts w:asciiTheme="majorBidi" w:hAnsiTheme="majorBidi" w:cstheme="majorBidi"/>
          <w:sz w:val="24"/>
          <w:szCs w:val="24"/>
        </w:rPr>
        <w:t>c</w:t>
      </w:r>
      <w:r w:rsidR="00B34A28">
        <w:rPr>
          <w:rFonts w:asciiTheme="majorBidi" w:hAnsiTheme="majorBidi" w:cstheme="majorBidi"/>
          <w:sz w:val="24"/>
          <w:szCs w:val="24"/>
        </w:rPr>
        <w:t>hoose online materials only (</w:t>
      </w:r>
      <w:r w:rsidR="008C5457">
        <w:rPr>
          <w:rFonts w:asciiTheme="majorBidi" w:hAnsiTheme="majorBidi" w:cstheme="majorBidi"/>
          <w:sz w:val="24"/>
          <w:szCs w:val="24"/>
        </w:rPr>
        <w:t>5</w:t>
      </w:r>
      <w:r w:rsidR="00B34A28">
        <w:rPr>
          <w:rFonts w:asciiTheme="majorBidi" w:hAnsiTheme="majorBidi" w:cstheme="majorBidi"/>
          <w:sz w:val="24"/>
          <w:szCs w:val="24"/>
        </w:rPr>
        <w:t>-minute recordings are highly recommended).</w:t>
      </w:r>
    </w:p>
    <w:p w:rsidR="00B34A28" w:rsidRDefault="00797103" w:rsidP="006C063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6166C3">
        <w:rPr>
          <w:rFonts w:asciiTheme="majorBidi" w:hAnsiTheme="majorBidi" w:cstheme="majorBidi"/>
          <w:sz w:val="24"/>
          <w:szCs w:val="24"/>
        </w:rPr>
        <w:t>e</w:t>
      </w:r>
      <w:r w:rsidR="00B34A28">
        <w:rPr>
          <w:rFonts w:asciiTheme="majorBidi" w:hAnsiTheme="majorBidi" w:cstheme="majorBidi"/>
          <w:sz w:val="24"/>
          <w:szCs w:val="24"/>
        </w:rPr>
        <w:t>xplore the Net to find suitable materials and this necessitates sending the links</w:t>
      </w:r>
      <w:r w:rsidR="00DA7846">
        <w:rPr>
          <w:rFonts w:asciiTheme="majorBidi" w:hAnsiTheme="majorBidi" w:cstheme="majorBidi"/>
          <w:sz w:val="24"/>
          <w:szCs w:val="24"/>
        </w:rPr>
        <w:t xml:space="preserve"> to their teachers </w:t>
      </w:r>
      <w:r w:rsidR="00C97A1B">
        <w:rPr>
          <w:rFonts w:asciiTheme="majorBidi" w:hAnsiTheme="majorBidi" w:cstheme="majorBidi"/>
          <w:sz w:val="24"/>
          <w:szCs w:val="24"/>
        </w:rPr>
        <w:t>in advance</w:t>
      </w:r>
      <w:r w:rsidR="00DA7846">
        <w:rPr>
          <w:rFonts w:asciiTheme="majorBidi" w:hAnsiTheme="majorBidi" w:cstheme="majorBidi"/>
          <w:sz w:val="24"/>
          <w:szCs w:val="24"/>
        </w:rPr>
        <w:t xml:space="preserve"> (</w:t>
      </w:r>
      <w:hyperlink r:id="rId6" w:history="1">
        <w:r w:rsidR="00DA7846" w:rsidRPr="009C0C8C">
          <w:rPr>
            <w:rStyle w:val="Hyperlink"/>
            <w:rFonts w:asciiTheme="majorBidi" w:hAnsiTheme="majorBidi" w:cstheme="majorBidi"/>
            <w:sz w:val="24"/>
            <w:szCs w:val="24"/>
          </w:rPr>
          <w:t>Ghyzayel@gmail.com</w:t>
        </w:r>
      </w:hyperlink>
      <w:r w:rsidR="00DA7846">
        <w:rPr>
          <w:rFonts w:asciiTheme="majorBidi" w:hAnsiTheme="majorBidi" w:cstheme="majorBidi"/>
          <w:sz w:val="24"/>
          <w:szCs w:val="24"/>
        </w:rPr>
        <w:t>) to get their final approval.</w:t>
      </w:r>
    </w:p>
    <w:p w:rsidR="00C97A1B" w:rsidRDefault="00797103" w:rsidP="006166C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6166C3">
        <w:rPr>
          <w:rFonts w:asciiTheme="majorBidi" w:hAnsiTheme="majorBidi" w:cstheme="majorBidi"/>
          <w:sz w:val="24"/>
          <w:szCs w:val="24"/>
        </w:rPr>
        <w:t>c</w:t>
      </w:r>
      <w:r w:rsidR="00C97A1B">
        <w:rPr>
          <w:rFonts w:asciiTheme="majorBidi" w:hAnsiTheme="majorBidi" w:cstheme="majorBidi"/>
          <w:sz w:val="24"/>
          <w:szCs w:val="24"/>
        </w:rPr>
        <w:t xml:space="preserve">heck the teachers' website </w:t>
      </w:r>
      <w:r w:rsidR="008C5457">
        <w:rPr>
          <w:rFonts w:asciiTheme="majorBidi" w:hAnsiTheme="majorBidi" w:cstheme="majorBidi"/>
          <w:sz w:val="24"/>
          <w:szCs w:val="24"/>
        </w:rPr>
        <w:t>for some suitable links.</w:t>
      </w:r>
    </w:p>
    <w:p w:rsidR="0006559B" w:rsidRPr="002645C6" w:rsidRDefault="00A3330D" w:rsidP="006166C3">
      <w:pPr>
        <w:jc w:val="right"/>
        <w:rPr>
          <w:rFonts w:asciiTheme="majorBidi" w:hAnsiTheme="majorBidi" w:cstheme="majorBidi"/>
          <w:sz w:val="24"/>
          <w:szCs w:val="24"/>
          <w:rtl/>
        </w:rPr>
      </w:pPr>
      <w:hyperlink r:id="rId7" w:history="1">
        <w:r w:rsidR="002645C6">
          <w:rPr>
            <w:rStyle w:val="Hyperlink"/>
          </w:rPr>
          <w:t>http://faculty.ksu.edu.sa/ghyzayel/default.aspx</w:t>
        </w:r>
      </w:hyperlink>
    </w:p>
    <w:p w:rsidR="008C5457" w:rsidRDefault="00797103" w:rsidP="006166C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="006166C3">
        <w:rPr>
          <w:rFonts w:asciiTheme="majorBidi" w:hAnsiTheme="majorBidi" w:cstheme="majorBidi"/>
          <w:sz w:val="24"/>
          <w:szCs w:val="24"/>
        </w:rPr>
        <w:t xml:space="preserve"> choose l</w:t>
      </w:r>
      <w:r w:rsidR="008C5457">
        <w:rPr>
          <w:rFonts w:asciiTheme="majorBidi" w:hAnsiTheme="majorBidi" w:cstheme="majorBidi"/>
          <w:sz w:val="24"/>
          <w:szCs w:val="24"/>
        </w:rPr>
        <w:t>isten</w:t>
      </w:r>
      <w:r w:rsidR="006166C3">
        <w:rPr>
          <w:rFonts w:asciiTheme="majorBidi" w:hAnsiTheme="majorBidi" w:cstheme="majorBidi"/>
          <w:sz w:val="24"/>
          <w:szCs w:val="24"/>
        </w:rPr>
        <w:t>ing</w:t>
      </w:r>
      <w:r w:rsidR="008C5457">
        <w:rPr>
          <w:rFonts w:asciiTheme="majorBidi" w:hAnsiTheme="majorBidi" w:cstheme="majorBidi"/>
          <w:sz w:val="24"/>
          <w:szCs w:val="24"/>
        </w:rPr>
        <w:t xml:space="preserve"> materials </w:t>
      </w:r>
      <w:r w:rsidR="006166C3">
        <w:rPr>
          <w:rFonts w:asciiTheme="majorBidi" w:hAnsiTheme="majorBidi" w:cstheme="majorBidi"/>
          <w:sz w:val="24"/>
          <w:szCs w:val="24"/>
        </w:rPr>
        <w:t xml:space="preserve">of different types such as </w:t>
      </w:r>
      <w:r w:rsidR="008C5457">
        <w:rPr>
          <w:rFonts w:asciiTheme="majorBidi" w:hAnsiTheme="majorBidi" w:cstheme="majorBidi"/>
          <w:sz w:val="24"/>
          <w:szCs w:val="24"/>
        </w:rPr>
        <w:t xml:space="preserve">conversations, talks, advertisements, lectures, </w:t>
      </w:r>
      <w:r w:rsidR="002A7299">
        <w:rPr>
          <w:rFonts w:asciiTheme="majorBidi" w:hAnsiTheme="majorBidi" w:cstheme="majorBidi"/>
          <w:sz w:val="24"/>
          <w:szCs w:val="24"/>
        </w:rPr>
        <w:t xml:space="preserve">phone messages, </w:t>
      </w:r>
      <w:r w:rsidR="007D5D73">
        <w:rPr>
          <w:rFonts w:asciiTheme="majorBidi" w:hAnsiTheme="majorBidi" w:cstheme="majorBidi"/>
          <w:sz w:val="24"/>
          <w:szCs w:val="24"/>
        </w:rPr>
        <w:t>videos, podcasts</w:t>
      </w:r>
      <w:r w:rsidR="002A7299">
        <w:rPr>
          <w:rFonts w:asciiTheme="majorBidi" w:hAnsiTheme="majorBidi" w:cstheme="majorBidi"/>
          <w:sz w:val="24"/>
          <w:szCs w:val="24"/>
        </w:rPr>
        <w:t xml:space="preserve"> </w:t>
      </w:r>
      <w:r w:rsidR="008C5457">
        <w:rPr>
          <w:rFonts w:asciiTheme="majorBidi" w:hAnsiTheme="majorBidi" w:cstheme="majorBidi"/>
          <w:sz w:val="24"/>
          <w:szCs w:val="24"/>
        </w:rPr>
        <w:t>and the like.</w:t>
      </w:r>
    </w:p>
    <w:p w:rsidR="00DA7846" w:rsidRDefault="000E3187" w:rsidP="006166C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="006166C3">
        <w:rPr>
          <w:rFonts w:asciiTheme="majorBidi" w:hAnsiTheme="majorBidi" w:cstheme="majorBidi"/>
          <w:sz w:val="24"/>
          <w:szCs w:val="24"/>
        </w:rPr>
        <w:t>p</w:t>
      </w:r>
      <w:r w:rsidR="00DA7846">
        <w:rPr>
          <w:rFonts w:asciiTheme="majorBidi" w:hAnsiTheme="majorBidi" w:cstheme="majorBidi"/>
          <w:sz w:val="24"/>
          <w:szCs w:val="24"/>
        </w:rPr>
        <w:t xml:space="preserve">repare a one-page worksheet and make copies for </w:t>
      </w:r>
      <w:r w:rsidR="006166C3">
        <w:rPr>
          <w:rFonts w:asciiTheme="majorBidi" w:hAnsiTheme="majorBidi" w:cstheme="majorBidi"/>
          <w:sz w:val="24"/>
          <w:szCs w:val="24"/>
        </w:rPr>
        <w:t xml:space="preserve">their </w:t>
      </w:r>
      <w:r w:rsidR="00DA7846">
        <w:rPr>
          <w:rFonts w:asciiTheme="majorBidi" w:hAnsiTheme="majorBidi" w:cstheme="majorBidi"/>
          <w:sz w:val="24"/>
          <w:szCs w:val="24"/>
        </w:rPr>
        <w:t>classmates. Worksheets can be self</w:t>
      </w:r>
      <w:r w:rsidR="007D5D73">
        <w:rPr>
          <w:rFonts w:asciiTheme="majorBidi" w:hAnsiTheme="majorBidi" w:cstheme="majorBidi"/>
          <w:sz w:val="24"/>
          <w:szCs w:val="24"/>
        </w:rPr>
        <w:t>-</w:t>
      </w:r>
      <w:r w:rsidR="00DA7846">
        <w:rPr>
          <w:rFonts w:asciiTheme="majorBidi" w:hAnsiTheme="majorBidi" w:cstheme="majorBidi"/>
          <w:sz w:val="24"/>
          <w:szCs w:val="24"/>
        </w:rPr>
        <w:t xml:space="preserve">made or downloaded from the Net. </w:t>
      </w:r>
    </w:p>
    <w:p w:rsidR="006166C3" w:rsidRDefault="006166C3" w:rsidP="006166C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write no less than ten questions and no more than fifteen questions.</w:t>
      </w:r>
    </w:p>
    <w:p w:rsidR="006166C3" w:rsidRDefault="006166C3" w:rsidP="006166C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 write questions of different types (YES/NO or WH-comprehension questions, completion or fill-in-the-blank questions, note-taking or outlining exercises or other types of questions focusing on the skills emphasized in their textbook).</w:t>
      </w:r>
    </w:p>
    <w:p w:rsidR="006166C3" w:rsidRDefault="006166C3" w:rsidP="006166C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 send the worksheet and the answer sheet (as soft copies) one week ahead to their teachers.</w:t>
      </w:r>
    </w:p>
    <w:p w:rsidR="00ED7C1A" w:rsidRDefault="00ED7C1A" w:rsidP="00ED7C1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 choose a date to present their work and sign their names to confirm their preferences.</w:t>
      </w:r>
    </w:p>
    <w:p w:rsidR="00ED7C1A" w:rsidRDefault="00ED7C1A" w:rsidP="00ED7C1A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10.</w:t>
      </w:r>
      <w:r w:rsidRPr="00ED7C1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use the following programs to trim and convert tracks to different formats:</w:t>
      </w:r>
    </w:p>
    <w:p w:rsidR="00ED7C1A" w:rsidRPr="00ED7C1A" w:rsidRDefault="00ED7C1A" w:rsidP="00ED7C1A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ED7C1A">
        <w:rPr>
          <w:rFonts w:asciiTheme="majorBidi" w:hAnsiTheme="majorBidi" w:cstheme="majorBidi"/>
          <w:sz w:val="24"/>
          <w:szCs w:val="24"/>
          <w:u w:val="single"/>
        </w:rPr>
        <w:t>-YouTube Downloader</w:t>
      </w:r>
    </w:p>
    <w:p w:rsidR="00ED7C1A" w:rsidRPr="00ED7C1A" w:rsidRDefault="00A3330D" w:rsidP="00ED7C1A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  <w:hyperlink r:id="rId8" w:history="1">
        <w:r w:rsidR="00ED7C1A" w:rsidRPr="00ED7C1A">
          <w:rPr>
            <w:rStyle w:val="Hyperlink"/>
          </w:rPr>
          <w:t>http://youtubedownload.altervista.org/</w:t>
        </w:r>
      </w:hyperlink>
    </w:p>
    <w:p w:rsidR="00ED7C1A" w:rsidRPr="00ED7C1A" w:rsidRDefault="00ED7C1A" w:rsidP="00ED7C1A">
      <w:pPr>
        <w:spacing w:line="240" w:lineRule="auto"/>
        <w:jc w:val="right"/>
        <w:rPr>
          <w:noProof/>
          <w:sz w:val="24"/>
          <w:szCs w:val="24"/>
          <w:u w:val="single"/>
          <w:rtl/>
        </w:rPr>
      </w:pPr>
      <w:r w:rsidRPr="00ED7C1A">
        <w:rPr>
          <w:noProof/>
          <w:sz w:val="24"/>
          <w:szCs w:val="24"/>
          <w:u w:val="single"/>
        </w:rPr>
        <w:t>-YouTube Mp3</w:t>
      </w:r>
    </w:p>
    <w:p w:rsidR="00ED7C1A" w:rsidRPr="00ED7C1A" w:rsidRDefault="00A3330D" w:rsidP="00ED7C1A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  <w:hyperlink r:id="rId9" w:history="1">
        <w:r w:rsidR="00ED7C1A" w:rsidRPr="00ED7C1A">
          <w:rPr>
            <w:rStyle w:val="Hyperlink"/>
          </w:rPr>
          <w:t>http://www.youtube-mp3.org/</w:t>
        </w:r>
      </w:hyperlink>
    </w:p>
    <w:p w:rsidR="00ED7C1A" w:rsidRPr="00ED7C1A" w:rsidRDefault="00ED7C1A" w:rsidP="00ED7C1A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ED7C1A">
        <w:rPr>
          <w:rFonts w:asciiTheme="majorBidi" w:hAnsiTheme="majorBidi" w:cstheme="majorBidi"/>
          <w:sz w:val="24"/>
          <w:szCs w:val="24"/>
          <w:u w:val="single"/>
        </w:rPr>
        <w:t>-Clip Converter</w:t>
      </w:r>
    </w:p>
    <w:p w:rsidR="00ED7C1A" w:rsidRPr="00ED7C1A" w:rsidRDefault="00A3330D" w:rsidP="00ED7C1A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  <w:hyperlink r:id="rId10" w:history="1">
        <w:r w:rsidR="00ED7C1A" w:rsidRPr="00ED7C1A">
          <w:rPr>
            <w:rStyle w:val="Hyperlink"/>
          </w:rPr>
          <w:t>http://www.clipconverter.cc/</w:t>
        </w:r>
      </w:hyperlink>
    </w:p>
    <w:p w:rsidR="00ED7C1A" w:rsidRPr="00ED7C1A" w:rsidRDefault="00ED7C1A" w:rsidP="00ED7C1A">
      <w:pPr>
        <w:bidi w:val="0"/>
        <w:spacing w:after="0" w:line="240" w:lineRule="auto"/>
        <w:ind w:right="225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u w:val="single"/>
        </w:rPr>
      </w:pPr>
      <w:r w:rsidRPr="00ED7C1A"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u w:val="single"/>
        </w:rPr>
        <w:t>-</w:t>
      </w:r>
      <w:r w:rsidRPr="008E2C3C"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u w:val="single"/>
        </w:rPr>
        <w:t>OJOsoft Total Video Converter</w:t>
      </w:r>
    </w:p>
    <w:p w:rsidR="00ED7C1A" w:rsidRPr="008E2C3C" w:rsidRDefault="00ED7C1A" w:rsidP="00ED7C1A">
      <w:pPr>
        <w:bidi w:val="0"/>
        <w:spacing w:after="0" w:line="240" w:lineRule="auto"/>
        <w:ind w:right="225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u w:val="single"/>
        </w:rPr>
      </w:pPr>
    </w:p>
    <w:p w:rsidR="00ED7C1A" w:rsidRPr="00ED7C1A" w:rsidRDefault="00ED7C1A" w:rsidP="00ED7C1A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ED7C1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hyperlink r:id="rId11" w:history="1">
        <w:r w:rsidRPr="00ED7C1A">
          <w:rPr>
            <w:rStyle w:val="Hyperlink"/>
          </w:rPr>
          <w:t>http://www.ojosoft.com/download/download-total-video-converter.html</w:t>
        </w:r>
      </w:hyperlink>
    </w:p>
    <w:p w:rsidR="00ED7C1A" w:rsidRPr="00ED7C1A" w:rsidRDefault="00ED7C1A" w:rsidP="00ED7C1A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ED7C1A">
        <w:rPr>
          <w:rFonts w:asciiTheme="majorBidi" w:hAnsiTheme="majorBidi" w:cstheme="majorBidi"/>
          <w:sz w:val="24"/>
          <w:szCs w:val="24"/>
          <w:u w:val="single"/>
        </w:rPr>
        <w:t>-Easiest Soft Video Converter</w:t>
      </w:r>
    </w:p>
    <w:p w:rsidR="00ED7C1A" w:rsidRPr="00ED7C1A" w:rsidRDefault="00ED7C1A" w:rsidP="00ED7C1A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ED7C1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hyperlink r:id="rId12" w:history="1">
        <w:r w:rsidRPr="00ED7C1A">
          <w:rPr>
            <w:rStyle w:val="Hyperlink"/>
          </w:rPr>
          <w:t>http://software-download.name/trim-real-video/</w:t>
        </w:r>
      </w:hyperlink>
    </w:p>
    <w:p w:rsidR="00ED7C1A" w:rsidRPr="00ED7C1A" w:rsidRDefault="00ED7C1A" w:rsidP="00ED7C1A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D7C1A">
        <w:rPr>
          <w:rFonts w:asciiTheme="majorBidi" w:hAnsiTheme="majorBidi" w:cstheme="majorBidi"/>
          <w:sz w:val="24"/>
          <w:szCs w:val="24"/>
        </w:rPr>
        <w:lastRenderedPageBreak/>
        <w:t xml:space="preserve">-Real Player Trimmer </w:t>
      </w:r>
    </w:p>
    <w:p w:rsidR="006166C3" w:rsidRPr="00ED7C1A" w:rsidRDefault="00ED7C1A" w:rsidP="00ED7C1A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D7C1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Please note the following: </w:t>
      </w:r>
    </w:p>
    <w:p w:rsidR="008C5457" w:rsidRDefault="00ED7C1A" w:rsidP="00A605F6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0E3187">
        <w:rPr>
          <w:rFonts w:asciiTheme="majorBidi" w:hAnsiTheme="majorBidi" w:cstheme="majorBidi"/>
          <w:sz w:val="24"/>
          <w:szCs w:val="24"/>
        </w:rPr>
        <w:t xml:space="preserve">. </w:t>
      </w:r>
      <w:r w:rsidR="008C5457">
        <w:rPr>
          <w:rFonts w:asciiTheme="majorBidi" w:hAnsiTheme="majorBidi" w:cstheme="majorBidi"/>
          <w:sz w:val="24"/>
          <w:szCs w:val="24"/>
        </w:rPr>
        <w:t>People involved in conversations can be Americans, Britishers, Australians, Irish or people speaking different</w:t>
      </w:r>
      <w:r w:rsidR="00A605F6">
        <w:rPr>
          <w:rFonts w:asciiTheme="majorBidi" w:hAnsiTheme="majorBidi" w:cstheme="majorBidi"/>
          <w:sz w:val="24"/>
          <w:szCs w:val="24"/>
        </w:rPr>
        <w:t xml:space="preserve"> accents</w:t>
      </w:r>
      <w:r w:rsidR="008C5457">
        <w:rPr>
          <w:rFonts w:asciiTheme="majorBidi" w:hAnsiTheme="majorBidi" w:cstheme="majorBidi"/>
          <w:sz w:val="24"/>
          <w:szCs w:val="24"/>
        </w:rPr>
        <w:t xml:space="preserve">.     </w:t>
      </w:r>
    </w:p>
    <w:p w:rsidR="005F7183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0E3187">
        <w:rPr>
          <w:rFonts w:asciiTheme="majorBidi" w:hAnsiTheme="majorBidi" w:cstheme="majorBidi"/>
          <w:sz w:val="24"/>
          <w:szCs w:val="24"/>
        </w:rPr>
        <w:t xml:space="preserve">. </w:t>
      </w:r>
      <w:r w:rsidR="007D5D73">
        <w:rPr>
          <w:rFonts w:asciiTheme="majorBidi" w:hAnsiTheme="majorBidi" w:cstheme="majorBidi"/>
          <w:sz w:val="24"/>
          <w:szCs w:val="24"/>
        </w:rPr>
        <w:t>Work should be equally divided among students: (a) one student searches for a suitable recording and trims or converts</w:t>
      </w:r>
      <w:r w:rsidR="005F7183">
        <w:rPr>
          <w:rFonts w:asciiTheme="majorBidi" w:hAnsiTheme="majorBidi" w:cstheme="majorBidi"/>
          <w:sz w:val="24"/>
          <w:szCs w:val="24"/>
        </w:rPr>
        <w:t xml:space="preserve"> the recording if necessary</w:t>
      </w:r>
      <w:r w:rsidR="007D5D73">
        <w:rPr>
          <w:rFonts w:asciiTheme="majorBidi" w:hAnsiTheme="majorBidi" w:cstheme="majorBidi"/>
          <w:sz w:val="24"/>
          <w:szCs w:val="24"/>
        </w:rPr>
        <w:t>, (b) another writes the questions, and (c) the third prepares an answer sheet (for the teacher)</w:t>
      </w:r>
      <w:r w:rsidR="005F7183">
        <w:rPr>
          <w:rFonts w:asciiTheme="majorBidi" w:hAnsiTheme="majorBidi" w:cstheme="majorBidi"/>
          <w:sz w:val="24"/>
          <w:szCs w:val="24"/>
        </w:rPr>
        <w:t xml:space="preserve"> and presents the project in class. </w:t>
      </w:r>
    </w:p>
    <w:p w:rsidR="005F7183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0E3187">
        <w:rPr>
          <w:rFonts w:asciiTheme="majorBidi" w:hAnsiTheme="majorBidi" w:cstheme="majorBidi"/>
          <w:sz w:val="24"/>
          <w:szCs w:val="24"/>
        </w:rPr>
        <w:t xml:space="preserve">. </w:t>
      </w:r>
      <w:r w:rsidR="005F7183">
        <w:rPr>
          <w:rFonts w:asciiTheme="majorBidi" w:hAnsiTheme="majorBidi" w:cstheme="majorBidi"/>
          <w:sz w:val="24"/>
          <w:szCs w:val="24"/>
        </w:rPr>
        <w:t xml:space="preserve">Two projects (involving six students) should be presented by the end of each chapter→ seven chapters X six students = 42 students. </w:t>
      </w: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3E32" w:rsidRDefault="00ED3E32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3E32" w:rsidRDefault="00ED3E32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3E32" w:rsidRDefault="00ED3E32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D7C1A" w:rsidRDefault="00ED7C1A" w:rsidP="005F7183">
      <w:pPr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-1"/>
        <w:bidiVisual/>
        <w:tblW w:w="9123" w:type="dxa"/>
        <w:tblLayout w:type="fixed"/>
        <w:tblLook w:val="04A0"/>
      </w:tblPr>
      <w:tblGrid>
        <w:gridCol w:w="2744"/>
        <w:gridCol w:w="2790"/>
        <w:gridCol w:w="2412"/>
        <w:gridCol w:w="1177"/>
      </w:tblGrid>
      <w:tr w:rsidR="00A605F6" w:rsidTr="002645C6">
        <w:trPr>
          <w:cnfStyle w:val="100000000000"/>
          <w:trHeight w:val="122"/>
        </w:trPr>
        <w:tc>
          <w:tcPr>
            <w:cnfStyle w:val="001000000000"/>
            <w:tcW w:w="2744" w:type="dxa"/>
          </w:tcPr>
          <w:p w:rsidR="00ED7C1A" w:rsidRDefault="00ED7C1A" w:rsidP="00ED7C1A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/>
                <w:sz w:val="24"/>
                <w:szCs w:val="24"/>
              </w:rPr>
              <w:t>Student 3</w:t>
            </w:r>
          </w:p>
        </w:tc>
        <w:tc>
          <w:tcPr>
            <w:tcW w:w="2790" w:type="dxa"/>
          </w:tcPr>
          <w:p w:rsidR="00ED7C1A" w:rsidRDefault="00ED7C1A" w:rsidP="00ED7C1A">
            <w:pPr>
              <w:jc w:val="right"/>
              <w:cnfStyle w:val="100000000000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/>
                <w:sz w:val="24"/>
                <w:szCs w:val="24"/>
              </w:rPr>
              <w:t>Student 2</w:t>
            </w:r>
          </w:p>
        </w:tc>
        <w:tc>
          <w:tcPr>
            <w:tcW w:w="2412" w:type="dxa"/>
          </w:tcPr>
          <w:p w:rsidR="00ED7C1A" w:rsidRDefault="00ED7C1A" w:rsidP="00ED7C1A">
            <w:pPr>
              <w:jc w:val="right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Student 1</w:t>
            </w:r>
          </w:p>
        </w:tc>
        <w:tc>
          <w:tcPr>
            <w:tcW w:w="1177" w:type="dxa"/>
          </w:tcPr>
          <w:p w:rsidR="00ED7C1A" w:rsidRDefault="00ED7C1A" w:rsidP="00A605F6">
            <w:pPr>
              <w:ind w:right="34" w:firstLine="34"/>
              <w:jc w:val="right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Chapters</w:t>
            </w:r>
          </w:p>
        </w:tc>
      </w:tr>
      <w:tr w:rsidR="00A605F6" w:rsidTr="002645C6">
        <w:trPr>
          <w:cnfStyle w:val="000000100000"/>
          <w:trHeight w:val="285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 w:val="restart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1</w:t>
            </w:r>
          </w:p>
        </w:tc>
      </w:tr>
      <w:tr w:rsidR="00A605F6" w:rsidTr="002645C6">
        <w:trPr>
          <w:cnfStyle w:val="000000010000"/>
          <w:trHeight w:val="285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5F6" w:rsidTr="002645C6">
        <w:trPr>
          <w:cnfStyle w:val="000000100000"/>
          <w:trHeight w:val="278"/>
        </w:trPr>
        <w:tc>
          <w:tcPr>
            <w:cnfStyle w:val="001000000000"/>
            <w:tcW w:w="2744" w:type="dxa"/>
          </w:tcPr>
          <w:p w:rsidR="00A605F6" w:rsidRDefault="00A605F6" w:rsidP="00D56B8A">
            <w:pPr>
              <w:jc w:val="righ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 w:val="restart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2</w:t>
            </w:r>
          </w:p>
        </w:tc>
      </w:tr>
      <w:tr w:rsidR="00A605F6" w:rsidTr="002645C6">
        <w:trPr>
          <w:cnfStyle w:val="000000010000"/>
          <w:trHeight w:val="277"/>
        </w:trPr>
        <w:tc>
          <w:tcPr>
            <w:cnfStyle w:val="001000000000"/>
            <w:tcW w:w="2744" w:type="dxa"/>
          </w:tcPr>
          <w:p w:rsidR="00A605F6" w:rsidRDefault="00A605F6" w:rsidP="00D56B8A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D56B8A">
            <w:pPr>
              <w:jc w:val="right"/>
              <w:cnfStyle w:val="000000010000"/>
              <w:rPr>
                <w:rFonts w:asciiTheme="majorBidi" w:eastAsiaTheme="majorEastAsia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605F6" w:rsidRDefault="00A605F6" w:rsidP="00D56B8A">
            <w:pPr>
              <w:jc w:val="right"/>
              <w:cnfStyle w:val="000000010000"/>
              <w:rPr>
                <w:rFonts w:asciiTheme="majorBidi" w:eastAsiaTheme="majorEastAsia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D56B8A">
            <w:pPr>
              <w:jc w:val="right"/>
              <w:cnfStyle w:val="000000010000"/>
              <w:rPr>
                <w:rFonts w:asciiTheme="majorBidi" w:eastAsiaTheme="majorEastAsia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7" w:type="dxa"/>
            <w:vMerge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5F6" w:rsidTr="002645C6">
        <w:trPr>
          <w:cnfStyle w:val="000000100000"/>
          <w:trHeight w:val="278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 w:val="restart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3</w:t>
            </w:r>
          </w:p>
        </w:tc>
      </w:tr>
      <w:tr w:rsidR="00A605F6" w:rsidTr="002645C6">
        <w:trPr>
          <w:cnfStyle w:val="00000001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5F6" w:rsidTr="002645C6">
        <w:trPr>
          <w:cnfStyle w:val="000000100000"/>
          <w:trHeight w:val="629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 w:val="restart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4</w:t>
            </w:r>
          </w:p>
        </w:tc>
      </w:tr>
      <w:tr w:rsidR="00A605F6" w:rsidTr="002645C6">
        <w:trPr>
          <w:cnfStyle w:val="00000001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5F6" w:rsidTr="002645C6">
        <w:trPr>
          <w:cnfStyle w:val="00000010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 w:val="restart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5</w:t>
            </w:r>
          </w:p>
        </w:tc>
      </w:tr>
      <w:tr w:rsidR="00A605F6" w:rsidTr="002645C6">
        <w:trPr>
          <w:cnfStyle w:val="00000001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5F6" w:rsidTr="002645C6">
        <w:trPr>
          <w:cnfStyle w:val="00000010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 w:val="restart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6</w:t>
            </w:r>
          </w:p>
        </w:tc>
      </w:tr>
      <w:tr w:rsidR="00A605F6" w:rsidTr="002645C6">
        <w:trPr>
          <w:cnfStyle w:val="00000001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5F6" w:rsidTr="002645C6">
        <w:trPr>
          <w:cnfStyle w:val="00000010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 w:val="restart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7</w:t>
            </w:r>
          </w:p>
        </w:tc>
      </w:tr>
      <w:tr w:rsidR="00A605F6" w:rsidTr="002645C6">
        <w:trPr>
          <w:cnfStyle w:val="00000001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5F6" w:rsidTr="002645C6">
        <w:trPr>
          <w:cnfStyle w:val="00000010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 w:val="restart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8</w:t>
            </w:r>
          </w:p>
        </w:tc>
      </w:tr>
      <w:tr w:rsidR="00A605F6" w:rsidTr="002645C6">
        <w:trPr>
          <w:cnfStyle w:val="00000001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5F6" w:rsidTr="002645C6">
        <w:trPr>
          <w:cnfStyle w:val="00000010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 w:val="restart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9</w:t>
            </w:r>
          </w:p>
        </w:tc>
      </w:tr>
      <w:tr w:rsidR="00A605F6" w:rsidTr="002645C6">
        <w:trPr>
          <w:cnfStyle w:val="00000001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5F6" w:rsidTr="002645C6">
        <w:trPr>
          <w:cnfStyle w:val="00000010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 w:val="restart"/>
          </w:tcPr>
          <w:p w:rsidR="00A605F6" w:rsidRDefault="00A605F6" w:rsidP="005F7183">
            <w:pPr>
              <w:jc w:val="righ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10</w:t>
            </w:r>
          </w:p>
        </w:tc>
      </w:tr>
      <w:tr w:rsidR="00A605F6" w:rsidTr="002645C6">
        <w:trPr>
          <w:cnfStyle w:val="000000010000"/>
          <w:trHeight w:val="20"/>
        </w:trPr>
        <w:tc>
          <w:tcPr>
            <w:cnfStyle w:val="001000000000"/>
            <w:tcW w:w="2744" w:type="dxa"/>
          </w:tcPr>
          <w:p w:rsidR="00A605F6" w:rsidRDefault="00A605F6" w:rsidP="005F7183">
            <w:pPr>
              <w:jc w:val="righ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7" w:type="dxa"/>
            <w:vMerge/>
          </w:tcPr>
          <w:p w:rsidR="00A605F6" w:rsidRDefault="00A605F6" w:rsidP="005F7183">
            <w:pPr>
              <w:jc w:val="righ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D7C1A" w:rsidRDefault="00ED7C1A" w:rsidP="00ED3E32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ED7C1A" w:rsidSect="00ED3E3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A3" w:rsidRDefault="007E01A3" w:rsidP="003B763F">
      <w:pPr>
        <w:spacing w:after="0" w:line="240" w:lineRule="auto"/>
      </w:pPr>
      <w:r>
        <w:separator/>
      </w:r>
    </w:p>
  </w:endnote>
  <w:endnote w:type="continuationSeparator" w:id="1">
    <w:p w:rsidR="007E01A3" w:rsidRDefault="007E01A3" w:rsidP="003B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Spec="right" w:tblpY="1"/>
      <w:bidiVisual/>
      <w:tblW w:w="5000" w:type="pct"/>
      <w:tblLook w:val="04A0"/>
    </w:tblPr>
    <w:tblGrid>
      <w:gridCol w:w="3835"/>
      <w:gridCol w:w="852"/>
      <w:gridCol w:w="3835"/>
    </w:tblGrid>
    <w:tr w:rsidR="003B763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B763F" w:rsidRDefault="003B763F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B763F" w:rsidRDefault="00A3330D">
          <w:pPr>
            <w:pStyle w:val="a8"/>
            <w:rPr>
              <w:rFonts w:asciiTheme="majorHAnsi" w:hAnsiTheme="majorHAnsi"/>
            </w:rPr>
          </w:pPr>
          <w:fldSimple w:instr=" PAGE  \* MERGEFORMAT ">
            <w:r w:rsidR="006C0631" w:rsidRPr="006C0631">
              <w:rPr>
                <w:rFonts w:asciiTheme="majorHAnsi" w:hAnsiTheme="majorHAnsi" w:cs="Cambria"/>
                <w:b/>
                <w:bCs/>
                <w:noProof/>
                <w:rtl/>
                <w:lang w:val="ar-SA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B763F" w:rsidRDefault="003B763F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B763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B763F" w:rsidRDefault="003B763F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B763F" w:rsidRDefault="003B763F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B763F" w:rsidRDefault="003B763F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B763F" w:rsidRDefault="003B76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A3" w:rsidRDefault="007E01A3" w:rsidP="003B763F">
      <w:pPr>
        <w:spacing w:after="0" w:line="240" w:lineRule="auto"/>
      </w:pPr>
      <w:r>
        <w:separator/>
      </w:r>
    </w:p>
  </w:footnote>
  <w:footnote w:type="continuationSeparator" w:id="1">
    <w:p w:rsidR="007E01A3" w:rsidRDefault="007E01A3" w:rsidP="003B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3F" w:rsidRDefault="00A3330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5870" o:spid="_x0000_s2062" type="#_x0000_t136" style="position:absolute;left:0;text-align:left;margin-left:0;margin-top:0;width:450.35pt;height:135.1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LISTENING 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3F" w:rsidRDefault="00A3330D">
    <w:pPr>
      <w:pStyle w:val="a6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158.85pt;margin-top:0;width:131.8pt;height:43.7pt;z-index:251666432;mso-position-horizontal:right;mso-position-horizontal-relative:page;mso-position-vertical:center;mso-position-vertical-relative:top-margin-area;mso-width-relative:right-margin-area;v-text-anchor:middle" o:allowincell="f" fillcolor="#4f81bd [3204]" stroked="f">
          <v:textbox style="mso-fit-shape-to-text:t" inset=",0,,0">
            <w:txbxContent>
              <w:p w:rsidR="003B763F" w:rsidRPr="003B763F" w:rsidRDefault="003B763F" w:rsidP="003B763F">
                <w:r w:rsidRPr="003B763F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Ghyzayel</w:t>
                </w:r>
                <w:r>
                  <w:t xml:space="preserve"> </w:t>
                </w:r>
                <w:r w:rsidR="002645C6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Pr="003B763F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&amp;</w:t>
                </w:r>
                <w:r w:rsidR="002645C6">
                  <w:t xml:space="preserve"> </w:t>
                </w:r>
                <w:r>
                  <w:t xml:space="preserve"> </w:t>
                </w:r>
                <w:r w:rsidRPr="003B763F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Ghada</w:t>
                </w:r>
                <w:r w:rsidR="002645C6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  </w:t>
                </w:r>
                <w:r>
                  <w:t xml:space="preserve"> </w:t>
                </w:r>
              </w:p>
            </w:txbxContent>
          </v:textbox>
          <w10:wrap anchorx="page" anchory="margin"/>
        </v:shape>
      </w:pict>
    </w:r>
    <w:r>
      <w:rPr>
        <w:noProof/>
        <w:lang w:eastAsia="zh-TW"/>
      </w:rPr>
      <w:pict>
        <v:shape id="_x0000_s2066" type="#_x0000_t202" style="position:absolute;left:0;text-align:left;margin-left:2067.5pt;margin-top:0;width:453.5pt;height:12.65pt;z-index:251667456;mso-width-percent:1000;mso-position-horizontal:righ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tl/>
                  </w:rPr>
                  <w:alias w:val="العنوان"/>
                  <w:id w:val="78679243"/>
                  <w:placeholder>
                    <w:docPart w:val="A46096B33F94428CB991F8DC07EB7351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B763F" w:rsidRDefault="006C0631" w:rsidP="003B763F">
                    <w:pPr>
                      <w:spacing w:after="0" w:line="240" w:lineRule="auto"/>
                    </w:pPr>
                    <w:r>
                      <w:rPr>
                        <w:rtl/>
                        <w:lang w:val="ar-SA"/>
                      </w:rPr>
                      <w:t>[اكتب عنوان المستند]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5871" o:spid="_x0000_s2063" type="#_x0000_t136" style="position:absolute;left:0;text-align:left;margin-left:0;margin-top:0;width:450.35pt;height:135.1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LISTENING 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3F" w:rsidRDefault="00A3330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5869" o:spid="_x0000_s2061" type="#_x0000_t136" style="position:absolute;left:0;text-align:left;margin-left:0;margin-top:0;width:450.35pt;height:135.1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LISTENING 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A28"/>
    <w:rsid w:val="0006559B"/>
    <w:rsid w:val="000E3187"/>
    <w:rsid w:val="00202B1E"/>
    <w:rsid w:val="002645C6"/>
    <w:rsid w:val="002A7299"/>
    <w:rsid w:val="003B763F"/>
    <w:rsid w:val="00592BA2"/>
    <w:rsid w:val="005F7183"/>
    <w:rsid w:val="006166C3"/>
    <w:rsid w:val="006C0631"/>
    <w:rsid w:val="00797103"/>
    <w:rsid w:val="007D5D73"/>
    <w:rsid w:val="007E01A3"/>
    <w:rsid w:val="008C5457"/>
    <w:rsid w:val="008E2C3C"/>
    <w:rsid w:val="00A3330D"/>
    <w:rsid w:val="00A605F6"/>
    <w:rsid w:val="00B34A28"/>
    <w:rsid w:val="00C50559"/>
    <w:rsid w:val="00C97A1B"/>
    <w:rsid w:val="00D71553"/>
    <w:rsid w:val="00DA7846"/>
    <w:rsid w:val="00ED3E32"/>
    <w:rsid w:val="00E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3"/>
    <w:pPr>
      <w:bidi/>
    </w:pPr>
  </w:style>
  <w:style w:type="paragraph" w:styleId="1">
    <w:name w:val="heading 1"/>
    <w:basedOn w:val="a"/>
    <w:link w:val="1Char"/>
    <w:uiPriority w:val="9"/>
    <w:qFormat/>
    <w:rsid w:val="008E2C3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2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A7846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8E2C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79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971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7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ED7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3B76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3B763F"/>
  </w:style>
  <w:style w:type="paragraph" w:styleId="a7">
    <w:name w:val="footer"/>
    <w:basedOn w:val="a"/>
    <w:link w:val="Char1"/>
    <w:uiPriority w:val="99"/>
    <w:unhideWhenUsed/>
    <w:rsid w:val="003B76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3B763F"/>
  </w:style>
  <w:style w:type="paragraph" w:styleId="a8">
    <w:name w:val="No Spacing"/>
    <w:link w:val="Char2"/>
    <w:uiPriority w:val="1"/>
    <w:qFormat/>
    <w:rsid w:val="003B763F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3B763F"/>
    <w:rPr>
      <w:rFonts w:eastAsiaTheme="minorEastAsia"/>
    </w:rPr>
  </w:style>
  <w:style w:type="table" w:styleId="-1">
    <w:name w:val="Light Grid Accent 1"/>
    <w:basedOn w:val="a1"/>
    <w:uiPriority w:val="62"/>
    <w:rsid w:val="003B7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download.altervista.org/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faculty.ksu.edu.sa/ghyzayel/default.aspx" TargetMode="External"/><Relationship Id="rId12" Type="http://schemas.openxmlformats.org/officeDocument/2006/relationships/hyperlink" Target="http://software-download.name/trim-real-vide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Ghyzayel@gmail.com" TargetMode="External"/><Relationship Id="rId11" Type="http://schemas.openxmlformats.org/officeDocument/2006/relationships/hyperlink" Target="http://www.ojosoft.com/download/download-total-video-converter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clipconverter.cc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youtube-mp3.org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6096B33F94428CB991F8DC07EB73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461DDB-7722-4955-9547-6AE27E13DABE}"/>
      </w:docPartPr>
      <w:docPartBody>
        <w:p w:rsidR="00FF2327" w:rsidRDefault="000B6A58" w:rsidP="000B6A58">
          <w:pPr>
            <w:pStyle w:val="A46096B33F94428CB991F8DC07EB7351"/>
          </w:pPr>
          <w:r>
            <w:rPr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6A58"/>
    <w:rsid w:val="000B6A58"/>
    <w:rsid w:val="00FB06E4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6096B33F94428CB991F8DC07EB7351">
    <w:name w:val="A46096B33F94428CB991F8DC07EB7351"/>
    <w:rsid w:val="000B6A5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ABUMADA</cp:lastModifiedBy>
  <cp:revision>2</cp:revision>
  <dcterms:created xsi:type="dcterms:W3CDTF">2012-02-03T13:51:00Z</dcterms:created>
  <dcterms:modified xsi:type="dcterms:W3CDTF">2012-02-03T13:51:00Z</dcterms:modified>
</cp:coreProperties>
</file>