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FF" w:rsidRDefault="00C229FF" w:rsidP="00C229FF">
      <w:pPr>
        <w:rPr>
          <w:rFonts w:eastAsia="Arial Unicode MS" w:cs="Arial Unicode MS"/>
          <w:color w:val="000000"/>
        </w:rPr>
      </w:pPr>
    </w:p>
    <w:tbl>
      <w:tblPr>
        <w:tblpPr w:leftFromText="180" w:rightFromText="180" w:vertAnchor="page" w:horzAnchor="margin" w:tblpXSpec="center" w:tblpY="1021"/>
        <w:tblW w:w="93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A0"/>
      </w:tblPr>
      <w:tblGrid>
        <w:gridCol w:w="738"/>
        <w:gridCol w:w="1710"/>
        <w:gridCol w:w="1440"/>
        <w:gridCol w:w="5472"/>
        <w:gridCol w:w="18"/>
      </w:tblGrid>
      <w:tr w:rsidR="00C229FF" w:rsidRPr="00B26667" w:rsidTr="00E93071">
        <w:trPr>
          <w:gridAfter w:val="1"/>
          <w:wAfter w:w="18" w:type="dxa"/>
          <w:trHeight w:val="410"/>
        </w:trPr>
        <w:tc>
          <w:tcPr>
            <w:tcW w:w="9360" w:type="dxa"/>
            <w:gridSpan w:val="4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Default="00C229FF" w:rsidP="00C229FF">
            <w:pPr>
              <w:spacing w:after="0" w:line="240" w:lineRule="auto"/>
              <w:rPr>
                <w:rFonts w:ascii="Maiandra GD" w:eastAsia="Calibri" w:hAnsi="Maiandra GD" w:cs="Arial"/>
                <w:b/>
                <w:bCs/>
                <w:noProof/>
                <w:color w:val="FFFFFF"/>
                <w:sz w:val="40"/>
                <w:szCs w:val="40"/>
              </w:rPr>
            </w:pPr>
          </w:p>
          <w:p w:rsidR="00C229FF" w:rsidRPr="00C229FF" w:rsidRDefault="00C229FF" w:rsidP="00C229FF">
            <w:pPr>
              <w:spacing w:after="0" w:line="240" w:lineRule="auto"/>
              <w:jc w:val="center"/>
              <w:rPr>
                <w:rFonts w:ascii="Maiandra GD" w:eastAsia="Calibri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</w:pPr>
            <w:r w:rsidRPr="00B26667">
              <w:rPr>
                <w:rFonts w:ascii="Maiandra GD" w:eastAsia="Calibri" w:hAnsi="Maiandra GD" w:cs="Arial"/>
                <w:b/>
                <w:bCs/>
                <w:noProof/>
                <w:color w:val="FFFFFF"/>
                <w:sz w:val="40"/>
                <w:szCs w:val="40"/>
              </w:rPr>
              <w:lastRenderedPageBreak/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5536565</wp:posOffset>
                  </wp:positionH>
                  <wp:positionV relativeFrom="paragraph">
                    <wp:posOffset>32385</wp:posOffset>
                  </wp:positionV>
                  <wp:extent cx="276225" cy="276225"/>
                  <wp:effectExtent l="19050" t="0" r="28575" b="142875"/>
                  <wp:wrapNone/>
                  <wp:docPr id="3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ascii="Maiandra GD" w:eastAsia="Calibri" w:hAnsi="Maiandra GD" w:cs="Arial"/>
                <w:b/>
                <w:bCs/>
                <w:noProof/>
                <w:color w:val="FFFFFF"/>
                <w:sz w:val="40"/>
                <w:szCs w:val="4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33655</wp:posOffset>
                  </wp:positionV>
                  <wp:extent cx="276225" cy="276225"/>
                  <wp:effectExtent l="19050" t="0" r="9525" b="123825"/>
                  <wp:wrapNone/>
                  <wp:docPr id="4" name="Picture 0" descr="KSU Logo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SU Logo.bmp"/>
                          <pic:cNvPicPr/>
                        </pic:nvPicPr>
                        <pic:blipFill>
                          <a:blip r:embed="rId4" cstate="print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ascii="Maiandra GD" w:eastAsia="Calibri" w:hAnsi="Maiandra GD" w:cs="Arial"/>
                <w:b/>
                <w:bCs/>
                <w:noProof/>
                <w:color w:val="FFFFFF"/>
                <w:sz w:val="40"/>
                <w:szCs w:val="40"/>
              </w:rPr>
              <w:t>Language &amp;</w:t>
            </w:r>
            <w:r w:rsidRPr="00B26667">
              <w:rPr>
                <w:rFonts w:ascii="Maiandra GD" w:eastAsia="Calibri" w:hAnsi="Maiandra GD" w:cs="Arial"/>
                <w:b/>
                <w:bCs/>
                <w:color w:val="FFFFFF"/>
                <w:sz w:val="40"/>
                <w:szCs w:val="40"/>
                <w:lang w:eastAsia="en-GB"/>
              </w:rPr>
              <w:t xml:space="preserve"> Culture 2 - Fall 2013</w:t>
            </w:r>
          </w:p>
        </w:tc>
      </w:tr>
      <w:tr w:rsidR="00C229FF" w:rsidRPr="00B26667" w:rsidTr="00E93071">
        <w:trPr>
          <w:gridAfter w:val="1"/>
          <w:wAfter w:w="18" w:type="dxa"/>
          <w:trHeight w:val="440"/>
        </w:trPr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lastRenderedPageBreak/>
              <w:t>Week</w:t>
            </w:r>
          </w:p>
        </w:tc>
        <w:tc>
          <w:tcPr>
            <w:tcW w:w="1710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proofErr w:type="spellStart"/>
            <w:r w:rsidRPr="00B26667">
              <w:rPr>
                <w:rFonts w:ascii="Calibri" w:eastAsia="Calibri" w:hAnsi="Calibri" w:cs="Arial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Hejri</w:t>
            </w:r>
            <w:proofErr w:type="spellEnd"/>
          </w:p>
        </w:tc>
        <w:tc>
          <w:tcPr>
            <w:tcW w:w="1440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Gregorian</w:t>
            </w:r>
          </w:p>
        </w:tc>
        <w:tc>
          <w:tcPr>
            <w:tcW w:w="5472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Times New Roman" w:hAnsi="Calibri" w:cs="Times New Roman"/>
                <w:b/>
                <w:bCs/>
                <w:i/>
                <w:iCs/>
                <w:color w:val="FFFFFF"/>
                <w:sz w:val="20"/>
                <w:szCs w:val="20"/>
                <w:lang w:eastAsia="en-GB"/>
              </w:rPr>
              <w:t>Lessons…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. Shawwal 2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5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Sep. 1</w:t>
            </w:r>
          </w:p>
        </w:tc>
        <w:tc>
          <w:tcPr>
            <w:tcW w:w="5472" w:type="dxa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Registration Week (Dropping / Adding Courses)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Sun.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 Sep.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72" w:type="dxa"/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Cs/>
                <w:color w:val="000000" w:themeColor="text1"/>
                <w:sz w:val="20"/>
                <w:szCs w:val="20"/>
              </w:rPr>
              <w:t>Introductory Week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9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Sep.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5472" w:type="dxa"/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>Chapter 1: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 xml:space="preserve"> The Relationship of Language and Culture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710" w:type="dxa"/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Sun.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1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6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Sep.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22</w:t>
            </w:r>
          </w:p>
        </w:tc>
        <w:tc>
          <w:tcPr>
            <w:tcW w:w="5472" w:type="dxa"/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Continue: The Relationship of Language and Culture + Research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</w:pPr>
            <w:r w:rsidRPr="00B26667">
              <w:rPr>
                <w:rFonts w:ascii="Calibri" w:eastAsia="Calibri" w:hAnsi="Calibri" w:cs="Calibri"/>
                <w:b/>
                <w:bCs/>
                <w:noProof/>
                <w:color w:val="FFFFFF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2254250</wp:posOffset>
                  </wp:positionH>
                  <wp:positionV relativeFrom="paragraph">
                    <wp:posOffset>-8255</wp:posOffset>
                  </wp:positionV>
                  <wp:extent cx="333375" cy="2222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udi.g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222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 xml:space="preserve">                                                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إجازة</w:t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اليوم</w:t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الوطني</w:t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 xml:space="preserve"> Monday, Sep. 23  /  </w:t>
            </w:r>
            <w:proofErr w:type="spellStart"/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>Qida</w:t>
            </w:r>
            <w:proofErr w:type="spellEnd"/>
            <w:r w:rsidRPr="00B26667"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 xml:space="preserve"> 17                         </w:t>
            </w:r>
            <w:r>
              <w:rPr>
                <w:rFonts w:ascii="Calibri" w:eastAsia="Calibri" w:hAnsi="Calibri" w:cs="Calibri"/>
                <w:b/>
                <w:bCs/>
                <w:color w:val="FFFFFF"/>
                <w:lang w:eastAsia="en-GB"/>
              </w:rPr>
              <w:t xml:space="preserve">                            </w:t>
            </w:r>
          </w:p>
        </w:tc>
      </w:tr>
      <w:tr w:rsidR="00C229FF" w:rsidRPr="00B26667" w:rsidTr="00E93071">
        <w:tc>
          <w:tcPr>
            <w:tcW w:w="738" w:type="dxa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Qida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3</w:t>
            </w:r>
          </w:p>
          <w:p w:rsidR="00C229FF" w:rsidRPr="00B26667" w:rsidRDefault="00C229FF" w:rsidP="00E930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. Sep. 2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2: 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Meaning As Sign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Times New Roman" w:hAnsi="Calibri" w:cs="Times New Roman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1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Oct.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Vrinda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3: </w:t>
            </w:r>
            <w:r w:rsidRPr="00E174B4">
              <w:rPr>
                <w:rFonts w:ascii="Calibri" w:eastAsia="Calibri" w:hAnsi="Calibri" w:cs="Vrinda"/>
                <w:color w:val="000000" w:themeColor="text1"/>
                <w:sz w:val="20"/>
                <w:szCs w:val="20"/>
              </w:rPr>
              <w:t>Meaning As Action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 w:themeFill="text1" w:themeFillTint="A6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8640" w:type="dxa"/>
            <w:gridSpan w:val="4"/>
            <w:vMerge w:val="restart"/>
            <w:shd w:val="clear" w:color="auto" w:fill="595959" w:themeFill="text1" w:themeFillTint="A6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</w:rPr>
            </w:pPr>
            <w:r w:rsidRPr="00B26667">
              <w:rPr>
                <w:rFonts w:ascii="Calibri" w:eastAsia="Calibri" w:hAnsi="Calibri" w:cs="Traditional Arabic"/>
                <w:b/>
                <w:bCs/>
                <w:noProof/>
                <w:color w:val="FFFFFF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2738755</wp:posOffset>
                  </wp:positionH>
                  <wp:positionV relativeFrom="paragraph">
                    <wp:posOffset>5080</wp:posOffset>
                  </wp:positionV>
                  <wp:extent cx="285750" cy="285750"/>
                  <wp:effectExtent l="19050" t="0" r="19050" b="13335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373170_449741791762023_411499265_q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85750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>(</w:t>
            </w:r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>Fri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., Oct. </w:t>
            </w:r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>11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/ </w:t>
            </w:r>
            <w:proofErr w:type="spellStart"/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>Thul</w:t>
            </w:r>
            <w:proofErr w:type="spellEnd"/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>Hijja</w:t>
            </w:r>
            <w:proofErr w:type="spellEnd"/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</w:t>
            </w:r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>5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                                to Sun</w:t>
            </w:r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., Oct. 20 / </w:t>
            </w:r>
            <w:proofErr w:type="spellStart"/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>Thul</w:t>
            </w:r>
            <w:proofErr w:type="spellEnd"/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</w:t>
            </w:r>
            <w:proofErr w:type="spellStart"/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>Hijja</w:t>
            </w:r>
            <w:proofErr w:type="spellEnd"/>
            <w:r>
              <w:rPr>
                <w:rFonts w:ascii="Calibri" w:eastAsia="Calibri" w:hAnsi="Calibri" w:cs="Traditional Arabic"/>
                <w:b/>
                <w:bCs/>
                <w:color w:val="FFFFFF"/>
              </w:rPr>
              <w:t xml:space="preserve"> 15)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إجازة</w:t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عيد</w:t>
            </w:r>
            <w:r w:rsidRPr="00B26667">
              <w:rPr>
                <w:rFonts w:ascii="Calibri" w:eastAsia="Calibri" w:hAnsi="Calibri" w:cs="Calibri"/>
                <w:b/>
                <w:bCs/>
                <w:color w:val="FFFFFF"/>
                <w:rtl/>
              </w:rPr>
              <w:t xml:space="preserve"> </w:t>
            </w:r>
            <w:r w:rsidRPr="00B26667">
              <w:rPr>
                <w:rFonts w:ascii="Calibri" w:eastAsia="Calibri" w:hAnsi="Calibri" w:cs="Traditional Arabic"/>
                <w:b/>
                <w:bCs/>
                <w:color w:val="FFFFFF"/>
                <w:rtl/>
              </w:rPr>
              <w:t>الأضحى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 w:themeFill="text1" w:themeFillTint="A6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8640" w:type="dxa"/>
            <w:gridSpan w:val="4"/>
            <w:vMerge/>
            <w:tcBorders>
              <w:bottom w:val="single" w:sz="8" w:space="0" w:color="000000"/>
            </w:tcBorders>
            <w:shd w:val="clear" w:color="auto" w:fill="595959" w:themeFill="text1" w:themeFillTint="A6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Traditional Arabic"/>
                <w:b/>
                <w:bCs/>
              </w:rPr>
            </w:pP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Mon.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1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6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Mon. Oct. 2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Cs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Vrinda"/>
                <w:color w:val="000000" w:themeColor="text1"/>
                <w:sz w:val="20"/>
                <w:szCs w:val="20"/>
              </w:rPr>
              <w:t>Continue: Meaning As Action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 xml:space="preserve"> + Research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EB6B3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. Oct. 2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shd w:val="clear" w:color="auto" w:fill="auto"/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4: 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Spoken Language, Oral Language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Thul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Hija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9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Nov.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Continue: Spoken Language, Oral Language + Research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11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7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Nov.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rtl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5: 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Print Language, Literate Culture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12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14</w:t>
            </w:r>
          </w:p>
          <w:p w:rsidR="00C229FF" w:rsidRPr="00B26667" w:rsidRDefault="00C229FF" w:rsidP="00E93071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. Nov. 1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  <w:rtl/>
              </w:rPr>
            </w:pP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Continue: Print Language, Literate Culture + Research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21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. Nov. 2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6: </w:t>
            </w: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Language and Cultural Identity</w:t>
            </w:r>
          </w:p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(Nov. 28 &gt;&gt; Last day to drop the course)</w:t>
            </w:r>
            <w:bookmarkStart w:id="0" w:name="_GoBack"/>
            <w:bookmarkEnd w:id="0"/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</w:t>
            </w:r>
            <w:proofErr w:type="spellStart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Muharam</w:t>
            </w:r>
            <w:proofErr w:type="spellEnd"/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 2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8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Dec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Vrinda"/>
                <w:iCs/>
                <w:color w:val="000000" w:themeColor="text1"/>
                <w:sz w:val="20"/>
                <w:szCs w:val="20"/>
                <w:rtl/>
              </w:rPr>
            </w:pPr>
            <w:r w:rsidRPr="00E174B4">
              <w:rPr>
                <w:rFonts w:ascii="Calibri" w:eastAsia="Calibri" w:hAnsi="Calibri" w:cs="Arial"/>
                <w:color w:val="000000" w:themeColor="text1"/>
                <w:sz w:val="20"/>
                <w:szCs w:val="20"/>
              </w:rPr>
              <w:t>Continue: Language and Cultural Identity + Research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15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 xml:space="preserve">. Safar 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5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 xml:space="preserve">. Dec.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E174B4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Vrinda"/>
                <w:color w:val="000000" w:themeColor="text1"/>
                <w:sz w:val="20"/>
                <w:szCs w:val="20"/>
              </w:rPr>
            </w:pPr>
            <w:r w:rsidRPr="00E174B4">
              <w:rPr>
                <w:rFonts w:ascii="Calibri" w:eastAsia="Calibri" w:hAnsi="Calibri" w:cs="Arial"/>
                <w:b/>
                <w:bCs/>
                <w:color w:val="000000" w:themeColor="text1"/>
                <w:sz w:val="20"/>
                <w:szCs w:val="20"/>
              </w:rPr>
              <w:t xml:space="preserve">Chapter 7: </w:t>
            </w:r>
            <w:r w:rsidRPr="00E174B4">
              <w:rPr>
                <w:rFonts w:ascii="Calibri" w:eastAsia="Calibri" w:hAnsi="Calibri" w:cs="Vrinda"/>
                <w:color w:val="000000" w:themeColor="text1"/>
                <w:sz w:val="20"/>
                <w:szCs w:val="20"/>
              </w:rPr>
              <w:t>Current Issues</w:t>
            </w:r>
          </w:p>
        </w:tc>
      </w:tr>
      <w:tr w:rsidR="00C229FF" w:rsidRPr="00B26667" w:rsidTr="00E93071">
        <w:tc>
          <w:tcPr>
            <w:tcW w:w="738" w:type="dxa"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16</w:t>
            </w:r>
          </w:p>
        </w:tc>
        <w:tc>
          <w:tcPr>
            <w:tcW w:w="171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0"/>
                <w:szCs w:val="10"/>
                <w:lang w:eastAsia="en-GB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. Safar 1</w:t>
            </w: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2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sz w:val="16"/>
                <w:szCs w:val="16"/>
                <w:lang w:eastAsia="en-GB"/>
              </w:rPr>
            </w:pPr>
          </w:p>
        </w:tc>
        <w:tc>
          <w:tcPr>
            <w:tcW w:w="1440" w:type="dxa"/>
            <w:tcBorders>
              <w:bottom w:val="single" w:sz="8" w:space="0" w:color="000000"/>
            </w:tcBorders>
            <w:shd w:val="clear" w:color="auto" w:fill="D9D9D9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. Dec. 1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5490" w:type="dxa"/>
            <w:gridSpan w:val="2"/>
            <w:tcBorders>
              <w:bottom w:val="single" w:sz="8" w:space="0" w:color="000000"/>
            </w:tcBorders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rtl/>
              </w:rPr>
            </w:pPr>
            <w:r w:rsidRPr="00B26667">
              <w:rPr>
                <w:rFonts w:ascii="Calibri" w:eastAsia="Calibri" w:hAnsi="Calibri" w:cs="Arial"/>
                <w:b/>
                <w:color w:val="000000"/>
                <w:sz w:val="20"/>
                <w:szCs w:val="20"/>
                <w:highlight w:val="lightGray"/>
              </w:rPr>
              <w:sym w:font="Wingdings" w:char="F040"/>
            </w:r>
            <w:r w:rsidRPr="00B26667">
              <w:rPr>
                <w:rFonts w:ascii="Calibri" w:eastAsia="Calibri" w:hAnsi="Calibri" w:cs="Arial"/>
                <w:b/>
                <w:color w:val="000000"/>
                <w:sz w:val="20"/>
                <w:szCs w:val="20"/>
                <w:highlight w:val="lightGray"/>
              </w:rPr>
              <w:t xml:space="preserve"> All Make-up Exams</w:t>
            </w:r>
          </w:p>
        </w:tc>
      </w:tr>
      <w:tr w:rsidR="00C229FF" w:rsidRPr="00B26667" w:rsidTr="00E93071">
        <w:trPr>
          <w:gridAfter w:val="1"/>
          <w:wAfter w:w="18" w:type="dxa"/>
        </w:trPr>
        <w:tc>
          <w:tcPr>
            <w:tcW w:w="3888" w:type="dxa"/>
            <w:gridSpan w:val="3"/>
            <w:vMerge w:val="restart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. Dec. 2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2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 xml:space="preserve"> – 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Thurs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. Jan. 1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6</w:t>
            </w:r>
          </w:p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Sun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. Safar. 1</w:t>
            </w:r>
            <w:r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>9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lang w:eastAsia="en-GB"/>
              </w:rPr>
              <w:t xml:space="preserve"> – Mon. Rabea1. 14</w:t>
            </w:r>
          </w:p>
        </w:tc>
        <w:tc>
          <w:tcPr>
            <w:tcW w:w="5472" w:type="dxa"/>
            <w:tcBorders>
              <w:bottom w:val="single" w:sz="8" w:space="0" w:color="000000"/>
            </w:tcBorders>
            <w:vAlign w:val="center"/>
          </w:tcPr>
          <w:p w:rsidR="00C229FF" w:rsidRPr="009F02FB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8"/>
                <w:szCs w:val="8"/>
              </w:rPr>
            </w:pPr>
          </w:p>
          <w:p w:rsidR="00C229FF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B26667">
              <w:rPr>
                <w:rFonts w:ascii="Calibri" w:eastAsia="Calibri" w:hAnsi="Calibri" w:cs="Arial"/>
                <w:sz w:val="20"/>
                <w:szCs w:val="20"/>
              </w:rPr>
              <w:t>Oral Exams &amp; Revision</w:t>
            </w:r>
          </w:p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8"/>
                <w:szCs w:val="8"/>
              </w:rPr>
            </w:pPr>
          </w:p>
        </w:tc>
      </w:tr>
      <w:tr w:rsidR="00C229FF" w:rsidRPr="00B26667" w:rsidTr="00E93071">
        <w:trPr>
          <w:gridAfter w:val="1"/>
          <w:wAfter w:w="18" w:type="dxa"/>
          <w:trHeight w:val="382"/>
        </w:trPr>
        <w:tc>
          <w:tcPr>
            <w:tcW w:w="3888" w:type="dxa"/>
            <w:gridSpan w:val="3"/>
            <w:vMerge/>
            <w:tcBorders>
              <w:bottom w:val="single" w:sz="8" w:space="0" w:color="000000"/>
            </w:tcBorders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5472" w:type="dxa"/>
            <w:tcBorders>
              <w:bottom w:val="single" w:sz="8" w:space="0" w:color="000000"/>
            </w:tcBorders>
            <w:shd w:val="clear" w:color="auto" w:fill="FFFFFF"/>
            <w:vAlign w:val="center"/>
          </w:tcPr>
          <w:p w:rsidR="00C229FF" w:rsidRPr="00B26667" w:rsidRDefault="00C229FF" w:rsidP="00E93071">
            <w:pPr>
              <w:spacing w:after="0" w:line="240" w:lineRule="auto"/>
              <w:jc w:val="center"/>
              <w:rPr>
                <w:rFonts w:ascii="Calibri" w:eastAsia="Calibri" w:hAnsi="Calibri" w:cs="Arial"/>
                <w:sz w:val="20"/>
                <w:szCs w:val="20"/>
              </w:rPr>
            </w:pPr>
            <w:r w:rsidRPr="00B26667">
              <w:rPr>
                <w:rFonts w:ascii="Calibri" w:eastAsia="Calibri" w:hAnsi="Calibri" w:cs="Arial"/>
                <w:sz w:val="20"/>
                <w:szCs w:val="20"/>
              </w:rPr>
              <w:sym w:font="Wingdings" w:char="F040"/>
            </w:r>
            <w:r w:rsidRPr="00B26667">
              <w:rPr>
                <w:rFonts w:ascii="Calibri" w:eastAsia="Calibri" w:hAnsi="Calibri" w:cs="Arial"/>
                <w:sz w:val="20"/>
                <w:szCs w:val="20"/>
              </w:rPr>
              <w:t>... Written Exams</w:t>
            </w:r>
          </w:p>
        </w:tc>
      </w:tr>
      <w:tr w:rsidR="00C229FF" w:rsidRPr="00B26667" w:rsidTr="00E93071">
        <w:trPr>
          <w:gridAfter w:val="1"/>
          <w:wAfter w:w="18" w:type="dxa"/>
          <w:trHeight w:val="337"/>
        </w:trPr>
        <w:tc>
          <w:tcPr>
            <w:tcW w:w="9360" w:type="dxa"/>
            <w:gridSpan w:val="4"/>
            <w:shd w:val="clear" w:color="auto" w:fill="595959"/>
            <w:vAlign w:val="center"/>
          </w:tcPr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B26667">
              <w:rPr>
                <w:rFonts w:ascii="Calibri" w:eastAsia="Calibri" w:hAnsi="Calibri" w:cs="Arial"/>
                <w:color w:val="FFFFFF"/>
                <w:w w:val="80"/>
                <w:sz w:val="20"/>
                <w:szCs w:val="20"/>
                <w:rtl/>
              </w:rPr>
              <w:t xml:space="preserve">بداية إجازة منتصف العام  </w:t>
            </w:r>
            <w:r w:rsidRPr="00B26667">
              <w:rPr>
                <w:rFonts w:ascii="Calibri" w:eastAsia="Calibri" w:hAnsi="Calibri" w:cs="Arial"/>
                <w:color w:val="FFFFFF"/>
                <w:w w:val="80"/>
                <w:sz w:val="20"/>
                <w:szCs w:val="20"/>
              </w:rPr>
              <w:t>/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  <w:rtl/>
              </w:rPr>
              <w:t xml:space="preserve">نهاية دوام </w:t>
            </w:r>
            <w:r>
              <w:rPr>
                <w:rFonts w:ascii="Calibri" w:eastAsia="Calibri" w:hAnsi="Calibri" w:cs="Arial" w:hint="cs"/>
                <w:color w:val="FFFFFF"/>
                <w:sz w:val="20"/>
                <w:szCs w:val="20"/>
                <w:rtl/>
              </w:rPr>
              <w:t>الخميس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  <w:rtl/>
              </w:rPr>
              <w:t xml:space="preserve">-  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</w:rPr>
              <w:t>1</w:t>
            </w:r>
            <w:r>
              <w:rPr>
                <w:rFonts w:ascii="Calibri" w:eastAsia="Calibri" w:hAnsi="Calibri" w:cs="Arial"/>
                <w:color w:val="FFFFFF"/>
                <w:sz w:val="20"/>
                <w:szCs w:val="20"/>
              </w:rPr>
              <w:t>6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</w:rPr>
              <w:t>/1/2014</w:t>
            </w:r>
          </w:p>
          <w:p w:rsidR="00C229FF" w:rsidRPr="00B26667" w:rsidRDefault="00C229FF" w:rsidP="00E93071">
            <w:pPr>
              <w:bidi/>
              <w:spacing w:after="0" w:line="240" w:lineRule="auto"/>
              <w:jc w:val="center"/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u w:val="single"/>
                <w:rtl/>
              </w:rPr>
            </w:pP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  <w:rtl/>
              </w:rPr>
              <w:t xml:space="preserve">بداية الدراسة والتهيئة للفصل الثاني 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  <w:t xml:space="preserve"> 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  <w:rtl/>
              </w:rPr>
              <w:t>-</w:t>
            </w:r>
            <w:r w:rsidRPr="00B26667">
              <w:rPr>
                <w:rFonts w:ascii="Calibri" w:eastAsia="Calibri" w:hAnsi="Calibri" w:cs="Arial"/>
                <w:b/>
                <w:bCs/>
                <w:color w:val="FFFFFF"/>
                <w:sz w:val="20"/>
                <w:szCs w:val="20"/>
                <w:rtl/>
              </w:rPr>
              <w:t xml:space="preserve">  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</w:rPr>
              <w:t>2</w:t>
            </w:r>
            <w:r>
              <w:rPr>
                <w:rFonts w:ascii="Calibri" w:eastAsia="Calibri" w:hAnsi="Calibri" w:cs="Arial"/>
                <w:color w:val="FFFFFF"/>
                <w:sz w:val="20"/>
                <w:szCs w:val="20"/>
              </w:rPr>
              <w:t>6</w:t>
            </w:r>
            <w:r w:rsidRPr="00B26667">
              <w:rPr>
                <w:rFonts w:ascii="Calibri" w:eastAsia="Calibri" w:hAnsi="Calibri" w:cs="Arial"/>
                <w:color w:val="FFFFFF"/>
                <w:sz w:val="20"/>
                <w:szCs w:val="20"/>
              </w:rPr>
              <w:t>/1/2014</w:t>
            </w:r>
          </w:p>
        </w:tc>
      </w:tr>
    </w:tbl>
    <w:p w:rsidR="002C56A5" w:rsidRDefault="002C56A5"/>
    <w:sectPr w:rsidR="002C56A5" w:rsidSect="002C56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20"/>
  <w:characterSpacingControl w:val="doNotCompress"/>
  <w:compat/>
  <w:rsids>
    <w:rsidRoot w:val="00C229FF"/>
    <w:rsid w:val="002C56A5"/>
    <w:rsid w:val="00BF4465"/>
    <w:rsid w:val="00C229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258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2013-09-16T15:18:00Z</dcterms:created>
  <dcterms:modified xsi:type="dcterms:W3CDTF">2013-09-16T15:20:00Z</dcterms:modified>
</cp:coreProperties>
</file>