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DFEC" w:themeColor="accent4" w:themeTint="33"/>
  <w:body>
    <w:sdt>
      <w:sdtPr>
        <w:rPr>
          <w:color w:val="7F7F7F" w:themeColor="text1" w:themeTint="80"/>
          <w:sz w:val="32"/>
          <w:szCs w:val="32"/>
          <w:rtl/>
        </w:rPr>
        <w:id w:val="8129409"/>
        <w:docPartObj>
          <w:docPartGallery w:val="Cover Pages"/>
          <w:docPartUnique/>
        </w:docPartObj>
      </w:sdtPr>
      <w:sdtEndPr>
        <w:rPr>
          <w:rFonts w:ascii="Times-Bold" w:hAnsi="Times-Bold" w:cs="Times-Bold"/>
          <w:b/>
          <w:bCs/>
          <w:color w:val="auto"/>
          <w:sz w:val="24"/>
          <w:szCs w:val="24"/>
          <w:rtl w:val="0"/>
        </w:rPr>
      </w:sdtEndPr>
      <w:sdtContent>
        <w:p w:rsidR="00C3244C" w:rsidRDefault="00995DDA" w:rsidP="009209F7">
          <w:pPr>
            <w:jc w:val="right"/>
            <w:rPr>
              <w:color w:val="7F7F7F" w:themeColor="text1" w:themeTint="80"/>
              <w:sz w:val="32"/>
              <w:szCs w:val="32"/>
            </w:rPr>
          </w:pPr>
          <w:sdt>
            <w:sdtPr>
              <w:rPr>
                <w:color w:val="7F7F7F" w:themeColor="text1" w:themeTint="80"/>
                <w:sz w:val="32"/>
                <w:szCs w:val="32"/>
                <w:rtl/>
              </w:rPr>
              <w:alias w:val="التاريخ"/>
              <w:id w:val="19000712"/>
              <w:placeholder>
                <w:docPart w:val="68E24E90C48944A2BEF59E0907FED3A1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>
                <w:dateFormat w:val="M/d/yyyy"/>
                <w:lid w:val="ar-SA"/>
                <w:storeMappedDataAs w:val="dateTime"/>
                <w:calendar w:val="hijri"/>
              </w:date>
            </w:sdtPr>
            <w:sdtContent>
              <w:r w:rsidR="009209F7">
                <w:rPr>
                  <w:color w:val="7F7F7F" w:themeColor="text1" w:themeTint="80"/>
                  <w:sz w:val="32"/>
                  <w:szCs w:val="32"/>
                </w:rPr>
                <w:t>*</w:t>
              </w:r>
            </w:sdtContent>
          </w:sdt>
          <w:r w:rsidR="00C3244C" w:rsidRPr="00C3244C">
            <w:t xml:space="preserve"> </w:t>
          </w:r>
          <w:r w:rsidR="00C3244C">
            <w:rPr>
              <w:noProof/>
              <w:color w:val="0000FF"/>
            </w:rPr>
            <w:drawing>
              <wp:inline distT="0" distB="0" distL="0" distR="0">
                <wp:extent cx="5105400" cy="6515100"/>
                <wp:effectExtent l="114300" t="76200" r="95250" b="76200"/>
                <wp:docPr id="2" name="صورة 1" descr="http://upload.wikimedia.org/wikibooks/en/1/18/CompRad1.jpg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pload.wikimedia.org/wikibooks/en/1/18/CompRad1.jpg">
                          <a:hlinkClick r:id="rId8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54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shade val="85000"/>
                          </a:srgbClr>
                        </a:solidFill>
                        <a:ln w="88900" cap="sq">
                          <a:solidFill>
                            <a:srgbClr val="FFFFFF"/>
                          </a:solidFill>
                          <a:miter lim="800000"/>
                        </a:ln>
                        <a:effectLst>
                          <a:outerShdw blurRad="55000" dist="18000" dir="54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  <a:scene3d>
                          <a:camera prst="orthographicFront"/>
                          <a:lightRig rig="twoPt" dir="t">
                            <a:rot lat="0" lon="0" rev="7200000"/>
                          </a:lightRig>
                        </a:scene3d>
                        <a:sp3d>
                          <a:bevelT w="25400" h="19050"/>
                          <a:contourClr>
                            <a:srgbClr val="FFFFFF"/>
                          </a:contourClr>
                        </a:sp3d>
                      </pic:spPr>
                    </pic:pic>
                  </a:graphicData>
                </a:graphic>
              </wp:inline>
            </w:drawing>
          </w:r>
          <w:r w:rsidRPr="00995DDA">
            <w:rPr>
              <w:noProof/>
              <w:color w:val="C4BC96" w:themeColor="background2" w:themeShade="BF"/>
              <w:sz w:val="32"/>
              <w:szCs w:val="32"/>
            </w:rPr>
            <w:pict>
              <v:group id="_x0000_s1026" style="position:absolute;margin-left:0;margin-top:0;width:595.3pt;height:841.9pt;flip:x;z-index:-251656192;mso-width-percent:1000;mso-height-percent:1000;mso-position-horizontal:center;mso-position-horizontal-relative:page;mso-position-vertical:center;mso-position-vertical-relative:page;mso-width-percent:1000;mso-height-percent:1000" coordsize="12240,15840" o:allowincell="f">
                <v:rect id="_x0000_s1027" style="position:absolute;width:12240;height:15840;mso-width-percent:1000;mso-height-percent:1000;mso-position-horizontal:center;mso-position-horizontal-relative:page;mso-position-vertical:top;mso-position-vertical-relative:page;mso-width-percent:1000;mso-height-percent:1000" fillcolor="#5f497a [2407]" stroked="f"/>
                <v:rect id="_x0000_s1028" style="position:absolute;left:612;top:638;width:11016;height:14564;mso-width-percent:900;mso-height-percent:920;mso-position-horizontal:center;mso-position-horizontal-relative:page;mso-position-vertical:center;mso-position-vertical-relative:page;mso-width-percent:900;mso-height-percent:920" fillcolor="white [3212]" stroked="f"/>
                <w10:wrap anchorx="page" anchory="page"/>
              </v:group>
            </w:pict>
          </w:r>
        </w:p>
        <w:tbl>
          <w:tblPr>
            <w:tblpPr w:leftFromText="187" w:rightFromText="187" w:horzAnchor="margin" w:tblpXSpec="center" w:tblpYSpec="bottom"/>
            <w:tblOverlap w:val="never"/>
            <w:bidiVisual/>
            <w:tblW w:w="0" w:type="auto"/>
            <w:tblLook w:val="04A0"/>
          </w:tblPr>
          <w:tblGrid>
            <w:gridCol w:w="8522"/>
          </w:tblGrid>
          <w:tr w:rsidR="00C3244C">
            <w:tc>
              <w:tcPr>
                <w:tcW w:w="9576" w:type="dxa"/>
              </w:tcPr>
              <w:p w:rsidR="00C3244C" w:rsidRDefault="00995DDA" w:rsidP="008A2002">
                <w:pPr>
                  <w:pStyle w:val="a4"/>
                  <w:jc w:val="center"/>
                  <w:rPr>
                    <w:color w:val="7F7F7F" w:themeColor="text1" w:themeTint="80"/>
                    <w:sz w:val="32"/>
                    <w:szCs w:val="32"/>
                  </w:rPr>
                </w:pPr>
                <w:sdt>
                  <w:sdtPr>
                    <w:rPr>
                      <w:b/>
                      <w:bCs/>
                      <w:i/>
                      <w:iCs/>
                      <w:color w:val="7F7F7F" w:themeColor="text1" w:themeTint="80"/>
                      <w:sz w:val="44"/>
                      <w:szCs w:val="44"/>
                      <w:rtl/>
                    </w:rPr>
                    <w:alias w:val="العنوان الفرعي"/>
                    <w:id w:val="19000717"/>
                    <w:placeholder>
                      <w:docPart w:val="0DC9D36EEB4344B1B80F600EEFCB6815"/>
                    </w:placeholder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Content>
                    <w:r w:rsidR="008A2002" w:rsidRPr="008A2002">
                      <w:rPr>
                        <w:b/>
                        <w:bCs/>
                        <w:i/>
                        <w:iCs/>
                        <w:color w:val="7F7F7F" w:themeColor="text1" w:themeTint="80"/>
                        <w:sz w:val="44"/>
                        <w:szCs w:val="44"/>
                      </w:rPr>
                      <w:t>Maram Al-Mutairi</w:t>
                    </w:r>
                  </w:sdtContent>
                </w:sdt>
                <w:r w:rsidR="00C3244C">
                  <w:rPr>
                    <w:color w:val="7F7F7F" w:themeColor="text1" w:themeTint="80"/>
                    <w:sz w:val="32"/>
                    <w:szCs w:val="32"/>
                    <w:rtl/>
                    <w:lang w:val="ar-SA"/>
                  </w:rPr>
                  <w:t xml:space="preserve">  </w:t>
                </w:r>
                <w:sdt>
                  <w:sdtPr>
                    <w:rPr>
                      <w:b/>
                      <w:bCs/>
                      <w:i/>
                      <w:iCs/>
                      <w:color w:val="7F7F7F" w:themeColor="text1" w:themeTint="80"/>
                      <w:sz w:val="32"/>
                      <w:szCs w:val="32"/>
                      <w:rtl/>
                    </w:rPr>
                    <w:alias w:val="الكاتب"/>
                    <w:id w:val="19000724"/>
                    <w:placeholder>
                      <w:docPart w:val="A5766500C8814ED49356BD64A5A6DF39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 w:rsidR="008A2002">
                      <w:rPr>
                        <w:rFonts w:hint="cs"/>
                        <w:b/>
                        <w:bCs/>
                        <w:i/>
                        <w:iCs/>
                        <w:color w:val="7F7F7F" w:themeColor="text1" w:themeTint="80"/>
                        <w:sz w:val="32"/>
                        <w:szCs w:val="32"/>
                        <w:rtl/>
                      </w:rPr>
                      <w:t>(</w:t>
                    </w:r>
                    <w:r w:rsidR="008A2002">
                      <w:rPr>
                        <w:b/>
                        <w:bCs/>
                        <w:i/>
                        <w:iCs/>
                        <w:color w:val="7F7F7F" w:themeColor="text1" w:themeTint="80"/>
                        <w:sz w:val="32"/>
                        <w:szCs w:val="32"/>
                      </w:rPr>
                      <w:t>(</w:t>
                    </w:r>
                    <w:r w:rsidR="008A2002" w:rsidRPr="008A2002">
                      <w:rPr>
                        <w:b/>
                        <w:bCs/>
                        <w:i/>
                        <w:iCs/>
                        <w:color w:val="7F7F7F" w:themeColor="text1" w:themeTint="80"/>
                        <w:sz w:val="32"/>
                        <w:szCs w:val="32"/>
                      </w:rPr>
                      <w:t>431200239</w:t>
                    </w:r>
                  </w:sdtContent>
                </w:sdt>
              </w:p>
            </w:tc>
          </w:tr>
        </w:tbl>
        <w:p w:rsidR="00C3244C" w:rsidRDefault="00995DDA">
          <w:pPr>
            <w:jc w:val="right"/>
            <w:rPr>
              <w:color w:val="7F7F7F" w:themeColor="text1" w:themeTint="80"/>
              <w:sz w:val="32"/>
              <w:szCs w:val="32"/>
            </w:rPr>
          </w:pPr>
          <w:r w:rsidRPr="00995DDA">
            <w:rPr>
              <w:noProof/>
              <w:color w:val="C4BC96" w:themeColor="background2" w:themeShade="BF"/>
              <w:sz w:val="32"/>
              <w:szCs w:val="32"/>
            </w:rPr>
            <w:pict>
              <v:rect id="_x0000_s1029" style="position:absolute;margin-left:29.8pt;margin-top:631.35pt;width:535.65pt;height:54.7pt;flip:x;z-index:251661312;mso-width-percent:900;mso-position-horizontal-relative:page;mso-position-vertical-relative:page;mso-width-percent:900" o:allowincell="f" fillcolor="#a5a5a5 [2092]" stroked="f">
                <v:fill opacity="58982f"/>
                <v:textbox style="mso-next-textbox:#_x0000_s1029;mso-fit-shape-to-text:t" inset="18pt,0,18pt,0">
                  <w:txbxContent>
                    <w:tbl>
                      <w:tblPr>
                        <w:bidiVisual/>
                        <w:tblW w:w="5000" w:type="pct"/>
                        <w:tblCellMar>
                          <w:left w:w="360" w:type="dxa"/>
                          <w:right w:w="360" w:type="dxa"/>
                        </w:tblCellMar>
                        <w:tblLook w:val="04A0"/>
                      </w:tblPr>
                      <w:tblGrid>
                        <w:gridCol w:w="2144"/>
                        <w:gridCol w:w="8574"/>
                      </w:tblGrid>
                      <w:tr w:rsidR="00C3244C">
                        <w:trPr>
                          <w:trHeight w:val="1080"/>
                        </w:trPr>
                        <w:sdt>
                          <w:sdtPr>
                            <w:rPr>
                              <w:smallCaps/>
                              <w:sz w:val="72"/>
                              <w:szCs w:val="72"/>
                              <w:rtl/>
                            </w:rPr>
                            <w:alias w:val="الشركة"/>
                            <w:id w:val="5716118"/>
                            <w:placeholder>
                              <w:docPart w:val="474211532392486BB70DC3F711CA80BF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tc>
                              <w:tcPr>
                                <w:tcW w:w="1000" w:type="pct"/>
                                <w:shd w:val="clear" w:color="auto" w:fill="000000" w:themeFill="text1"/>
                                <w:vAlign w:val="center"/>
                              </w:tcPr>
                              <w:p w:rsidR="00C3244C" w:rsidRDefault="009209F7" w:rsidP="009209F7">
                                <w:pPr>
                                  <w:pStyle w:val="a4"/>
                                  <w:rPr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9209F7">
                                  <w:rPr>
                                    <w:smallCaps/>
                                    <w:sz w:val="72"/>
                                    <w:szCs w:val="72"/>
                                  </w:rPr>
                                  <w:t>IT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rFonts w:ascii="Candara" w:hAnsi="Candara"/>
                              <w:b/>
                              <w:bCs/>
                              <w:smallCaps/>
                              <w:color w:val="5F497A" w:themeColor="accent4" w:themeShade="BF"/>
                              <w:sz w:val="40"/>
                              <w:szCs w:val="40"/>
                              <w:rtl/>
                            </w:rPr>
                            <w:alias w:val="العنوان"/>
                            <w:id w:val="571611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tc>
                              <w:tcPr>
                                <w:tcW w:w="4000" w:type="pct"/>
                                <w:shd w:val="clear" w:color="auto" w:fill="auto"/>
                                <w:vAlign w:val="center"/>
                              </w:tcPr>
                              <w:p w:rsidR="00C3244C" w:rsidRDefault="008A2002" w:rsidP="008A2002">
                                <w:pPr>
                                  <w:pStyle w:val="a4"/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 w:rsidRPr="008A2002">
                                  <w:rPr>
                                    <w:rFonts w:ascii="Candara" w:hAnsi="Candara"/>
                                    <w:b/>
                                    <w:bCs/>
                                    <w:smallCaps/>
                                    <w:color w:val="5F497A" w:themeColor="accent4" w:themeShade="BF"/>
                                    <w:sz w:val="40"/>
                                    <w:szCs w:val="40"/>
                                  </w:rPr>
                                  <w:t>summary of the Computed Radiography (CR) work</w:t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C3244C" w:rsidRDefault="00C3244C">
                      <w:pPr>
                        <w:pStyle w:val="a4"/>
                        <w:spacing w:line="14" w:lineRule="exact"/>
                      </w:pPr>
                    </w:p>
                  </w:txbxContent>
                </v:textbox>
                <w10:wrap anchorx="page" anchory="page"/>
              </v:rect>
            </w:pict>
          </w:r>
        </w:p>
        <w:p w:rsidR="00C3244C" w:rsidRDefault="00C3244C">
          <w:pPr>
            <w:bidi w:val="0"/>
            <w:rPr>
              <w:rFonts w:ascii="Times-Bold" w:hAnsi="Times-Bold" w:cs="Times-Bold"/>
              <w:b/>
              <w:bCs/>
              <w:sz w:val="24"/>
              <w:szCs w:val="24"/>
            </w:rPr>
          </w:pPr>
          <w:r>
            <w:rPr>
              <w:rFonts w:ascii="Times-Bold" w:hAnsi="Times-Bold" w:cs="Times-Bold"/>
              <w:b/>
              <w:bCs/>
              <w:sz w:val="24"/>
              <w:szCs w:val="24"/>
            </w:rPr>
            <w:br w:type="page"/>
          </w:r>
        </w:p>
      </w:sdtContent>
    </w:sdt>
    <w:p w:rsidR="00C3244C" w:rsidRDefault="00C3244C" w:rsidP="00975F06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995DDA" w:rsidP="00D70F15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 w:rsidRPr="00995DDA">
        <w:rPr>
          <w:rFonts w:ascii="Times-Bold" w:hAnsi="Times-Bold" w:cs="Times-Bold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5.5pt;height:63.75pt" fillcolor="#e36c0a [2409]" stroked="f">
            <v:shadow on="t" color="#b2b2b2" opacity="52429f" offset="3pt"/>
            <v:textpath style="font-family:&quot;Times New Roman&quot;;v-text-kern:t" trim="t" fitpath="t" string="How does Computed Radiography (CR) work?"/>
          </v:shape>
        </w:pict>
      </w: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191A45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noProof/>
          <w:sz w:val="24"/>
          <w:szCs w:val="24"/>
        </w:rPr>
        <w:drawing>
          <wp:inline distT="0" distB="0" distL="0" distR="0">
            <wp:extent cx="5274310" cy="5448956"/>
            <wp:effectExtent l="76200" t="0" r="78740" b="0"/>
            <wp:docPr id="6" name="رسم تخطيطي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C3244C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C3244C" w:rsidRDefault="00C3244C" w:rsidP="00504918">
      <w:pPr>
        <w:rPr>
          <w:rFonts w:ascii="Times-Bold" w:hAnsi="Times-Bold" w:cs="Times-Bold"/>
          <w:b/>
          <w:bCs/>
          <w:sz w:val="24"/>
          <w:szCs w:val="24"/>
        </w:rPr>
      </w:pPr>
    </w:p>
    <w:sectPr w:rsidR="00C3244C" w:rsidSect="008A200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841" w:rsidRDefault="00730841" w:rsidP="008A2002">
      <w:pPr>
        <w:spacing w:after="0" w:line="240" w:lineRule="auto"/>
      </w:pPr>
      <w:r>
        <w:separator/>
      </w:r>
    </w:p>
  </w:endnote>
  <w:endnote w:type="continuationSeparator" w:id="1">
    <w:p w:rsidR="00730841" w:rsidRDefault="00730841" w:rsidP="008A2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02" w:rsidRDefault="008A200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02" w:rsidRDefault="008A200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02" w:rsidRDefault="008A200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841" w:rsidRDefault="00730841" w:rsidP="008A2002">
      <w:pPr>
        <w:spacing w:after="0" w:line="240" w:lineRule="auto"/>
      </w:pPr>
      <w:r>
        <w:separator/>
      </w:r>
    </w:p>
  </w:footnote>
  <w:footnote w:type="continuationSeparator" w:id="1">
    <w:p w:rsidR="00730841" w:rsidRDefault="00730841" w:rsidP="008A2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02" w:rsidRDefault="00995DDA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75516" o:spid="_x0000_s2050" type="#_x0000_t136" style="position:absolute;left:0;text-align:left;margin-left:0;margin-top:0;width:505.55pt;height:79.8pt;rotation:315;z-index:-251654144;mso-position-horizontal:center;mso-position-horizontal-relative:margin;mso-position-vertical:center;mso-position-vertical-relative:margin" o:allowincell="f" fillcolor="#5f497a [2407]" stroked="f">
          <v:fill opacity=".5"/>
          <v:textpath style="font-family:&quot;Calibri&quot;;font-size:1pt" string="computed radiography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02" w:rsidRDefault="00995DDA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75517" o:spid="_x0000_s2051" type="#_x0000_t136" style="position:absolute;left:0;text-align:left;margin-left:0;margin-top:0;width:505.55pt;height:79.8pt;rotation:315;z-index:-251652096;mso-position-horizontal:center;mso-position-horizontal-relative:margin;mso-position-vertical:center;mso-position-vertical-relative:margin" o:allowincell="f" fillcolor="#5f497a [2407]" stroked="f">
          <v:fill opacity=".5"/>
          <v:textpath style="font-family:&quot;Calibri&quot;;font-size:1pt" string="computed radiography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002" w:rsidRDefault="00995DDA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75515" o:spid="_x0000_s2049" type="#_x0000_t136" style="position:absolute;left:0;text-align:left;margin-left:0;margin-top:0;width:505.55pt;height:79.8pt;rotation:315;z-index:-251656192;mso-position-horizontal:center;mso-position-horizontal-relative:margin;mso-position-vertical:center;mso-position-vertical-relative:margin" o:allowincell="f" fillcolor="#5f497a [2407]" stroked="f">
          <v:fill opacity=".5"/>
          <v:textpath style="font-family:&quot;Calibri&quot;;font-size:1pt" string="computed radiography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5122">
      <o:colormenu v:ext="edit" fillcolor="none [66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93877"/>
    <w:rsid w:val="00051168"/>
    <w:rsid w:val="000E190B"/>
    <w:rsid w:val="00136187"/>
    <w:rsid w:val="00191A45"/>
    <w:rsid w:val="00193877"/>
    <w:rsid w:val="0020516F"/>
    <w:rsid w:val="00354668"/>
    <w:rsid w:val="0036141E"/>
    <w:rsid w:val="00383F6B"/>
    <w:rsid w:val="00421158"/>
    <w:rsid w:val="004E19DA"/>
    <w:rsid w:val="005039E8"/>
    <w:rsid w:val="00504918"/>
    <w:rsid w:val="0055474E"/>
    <w:rsid w:val="005F4F83"/>
    <w:rsid w:val="00672069"/>
    <w:rsid w:val="006A4C21"/>
    <w:rsid w:val="00730841"/>
    <w:rsid w:val="00781EFF"/>
    <w:rsid w:val="008A2002"/>
    <w:rsid w:val="008C001E"/>
    <w:rsid w:val="008C323F"/>
    <w:rsid w:val="008F02FF"/>
    <w:rsid w:val="009209F7"/>
    <w:rsid w:val="00975F06"/>
    <w:rsid w:val="00995DDA"/>
    <w:rsid w:val="009E24D3"/>
    <w:rsid w:val="00A4091D"/>
    <w:rsid w:val="00C3244C"/>
    <w:rsid w:val="00C341D1"/>
    <w:rsid w:val="00CE6517"/>
    <w:rsid w:val="00D02D85"/>
    <w:rsid w:val="00D510F7"/>
    <w:rsid w:val="00D70F15"/>
    <w:rsid w:val="00D926DF"/>
    <w:rsid w:val="00DB4148"/>
    <w:rsid w:val="00E0547F"/>
    <w:rsid w:val="00E144C8"/>
    <w:rsid w:val="00E5309C"/>
    <w:rsid w:val="00E8576A"/>
    <w:rsid w:val="00E93E35"/>
    <w:rsid w:val="00ED4465"/>
    <w:rsid w:val="00EE483F"/>
    <w:rsid w:val="00EE6CFB"/>
    <w:rsid w:val="00F77609"/>
    <w:rsid w:val="00FE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0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93877"/>
    <w:rPr>
      <w:i/>
      <w:iCs/>
    </w:rPr>
  </w:style>
  <w:style w:type="paragraph" w:styleId="a4">
    <w:name w:val="No Spacing"/>
    <w:link w:val="Char"/>
    <w:uiPriority w:val="1"/>
    <w:qFormat/>
    <w:rsid w:val="00C3244C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4"/>
    <w:uiPriority w:val="1"/>
    <w:rsid w:val="00C3244C"/>
    <w:rPr>
      <w:rFonts w:eastAsiaTheme="minorEastAsia"/>
    </w:rPr>
  </w:style>
  <w:style w:type="paragraph" w:styleId="a5">
    <w:name w:val="Balloon Text"/>
    <w:basedOn w:val="a"/>
    <w:link w:val="Char0"/>
    <w:uiPriority w:val="99"/>
    <w:semiHidden/>
    <w:unhideWhenUsed/>
    <w:rsid w:val="00C32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C3244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semiHidden/>
    <w:unhideWhenUsed/>
    <w:rsid w:val="008A20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6"/>
    <w:uiPriority w:val="99"/>
    <w:semiHidden/>
    <w:rsid w:val="008A2002"/>
  </w:style>
  <w:style w:type="paragraph" w:styleId="a7">
    <w:name w:val="footer"/>
    <w:basedOn w:val="a"/>
    <w:link w:val="Char2"/>
    <w:uiPriority w:val="99"/>
    <w:semiHidden/>
    <w:unhideWhenUsed/>
    <w:rsid w:val="008A20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7"/>
    <w:uiPriority w:val="99"/>
    <w:semiHidden/>
    <w:rsid w:val="008A2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419">
          <w:marLeft w:val="0"/>
          <w:marRight w:val="0"/>
          <w:marTop w:val="0"/>
          <w:marBottom w:val="0"/>
          <w:divBdr>
            <w:top w:val="single" w:sz="6" w:space="8" w:color="B9D2E3"/>
            <w:left w:val="single" w:sz="6" w:space="9" w:color="B9D2E3"/>
            <w:bottom w:val="single" w:sz="6" w:space="8" w:color="B9D2E3"/>
            <w:right w:val="single" w:sz="6" w:space="5" w:color="B9D2E3"/>
          </w:divBdr>
          <w:divsChild>
            <w:div w:id="1122071038">
              <w:marLeft w:val="60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books.org/wiki/File:CompRad1.jpg" TargetMode="External"/><Relationship Id="rId13" Type="http://schemas.openxmlformats.org/officeDocument/2006/relationships/diagramColors" Target="diagrams/colors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Data" Target="diagrams/data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5D6DB7A-BB9F-488F-BADB-466DEBCD87B5}" type="doc">
      <dgm:prSet loTypeId="urn:microsoft.com/office/officeart/2005/8/layout/cycle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FC977668-2F98-49CA-891C-77E392EDEF97}">
      <dgm:prSet phldrT="[نص]">
        <dgm:style>
          <a:lnRef idx="0">
            <a:schemeClr val="accent4"/>
          </a:lnRef>
          <a:fillRef idx="3">
            <a:schemeClr val="accent4"/>
          </a:fillRef>
          <a:effectRef idx="3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pPr rtl="1"/>
          <a:r>
            <a:rPr lang="en-US" b="1"/>
            <a:t>) The phosphor plates in their</a:t>
          </a:r>
          <a:r>
            <a:rPr lang="ar-SA" b="1"/>
            <a:t>1)</a:t>
          </a:r>
          <a:endParaRPr lang="en-US" b="1"/>
        </a:p>
        <a:p>
          <a:pPr rtl="1"/>
          <a:r>
            <a:rPr lang="en-US" b="1"/>
            <a:t>cassettes are exposed to the x-ray the same way as film.</a:t>
          </a:r>
          <a:endParaRPr lang="ar-SA" b="1"/>
        </a:p>
      </dgm:t>
    </dgm:pt>
    <dgm:pt modelId="{DA4670D0-2D02-4E9E-8F41-325C78D2D342}" type="parTrans" cxnId="{FAB8F541-01FE-42CD-AE3D-37C8D2D24627}">
      <dgm:prSet/>
      <dgm:spPr/>
      <dgm:t>
        <a:bodyPr/>
        <a:lstStyle/>
        <a:p>
          <a:pPr rtl="1"/>
          <a:endParaRPr lang="ar-SA"/>
        </a:p>
      </dgm:t>
    </dgm:pt>
    <dgm:pt modelId="{0AA7446B-3588-4011-A4F5-928D6D14E180}" type="sibTrans" cxnId="{FAB8F541-01FE-42CD-AE3D-37C8D2D24627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pPr rtl="1"/>
          <a:endParaRPr lang="ar-SA"/>
        </a:p>
      </dgm:t>
    </dgm:pt>
    <dgm:pt modelId="{5BB0BD26-35D1-4133-BC75-861D2D68CC1F}">
      <dgm:prSet phldrT="[نص]">
        <dgm:style>
          <a:lnRef idx="0">
            <a:schemeClr val="accent4"/>
          </a:lnRef>
          <a:fillRef idx="3">
            <a:schemeClr val="accent4"/>
          </a:fillRef>
          <a:effectRef idx="3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pPr rtl="1"/>
          <a:r>
            <a:rPr lang="en-US" b="1"/>
            <a:t>) During exposure the xray</a:t>
          </a:r>
          <a:r>
            <a:rPr lang="ar-SA" b="1"/>
            <a:t>2)</a:t>
          </a:r>
          <a:endParaRPr lang="en-US" b="1"/>
        </a:p>
        <a:p>
          <a:pPr rtl="1"/>
          <a:r>
            <a:rPr lang="en-US" b="1"/>
            <a:t>radiation is absorbed in the phosphor plate forming a latent image. </a:t>
          </a:r>
          <a:endParaRPr lang="ar-SA" b="1"/>
        </a:p>
      </dgm:t>
    </dgm:pt>
    <dgm:pt modelId="{28A528CB-63AF-4F59-A334-2F21ACDBEA01}" type="parTrans" cxnId="{215C1A27-C6F3-4F8D-B9BD-4E4A0AB72699}">
      <dgm:prSet/>
      <dgm:spPr/>
      <dgm:t>
        <a:bodyPr/>
        <a:lstStyle/>
        <a:p>
          <a:pPr rtl="1"/>
          <a:endParaRPr lang="ar-SA"/>
        </a:p>
      </dgm:t>
    </dgm:pt>
    <dgm:pt modelId="{CEABB462-D0A6-449A-8880-65C4AFC09BAA}" type="sibTrans" cxnId="{215C1A27-C6F3-4F8D-B9BD-4E4A0AB72699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pPr rtl="1"/>
          <a:endParaRPr lang="ar-SA"/>
        </a:p>
      </dgm:t>
    </dgm:pt>
    <dgm:pt modelId="{D62139BB-82D5-4CBB-B0E8-52EC9CA95E5F}">
      <dgm:prSet phldrT="[نص]">
        <dgm:style>
          <a:lnRef idx="0">
            <a:schemeClr val="accent4"/>
          </a:lnRef>
          <a:fillRef idx="3">
            <a:schemeClr val="accent4"/>
          </a:fillRef>
          <a:effectRef idx="3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pPr rtl="1"/>
          <a:r>
            <a:rPr lang="en-US" b="1"/>
            <a:t>The latent</a:t>
          </a:r>
          <a:r>
            <a:rPr lang="ar-SA" b="1"/>
            <a:t> (3)</a:t>
          </a:r>
          <a:endParaRPr lang="en-US" b="1"/>
        </a:p>
        <a:p>
          <a:pPr rtl="0"/>
          <a:r>
            <a:rPr lang="en-US" b="1"/>
            <a:t>images are "extracted" from the plates when a laser beam generated inside the</a:t>
          </a:r>
        </a:p>
        <a:p>
          <a:pPr rtl="1"/>
          <a:r>
            <a:rPr lang="en-US" b="1"/>
            <a:t>reader illuminates the phosphor plate.</a:t>
          </a:r>
          <a:endParaRPr lang="ar-SA" b="1"/>
        </a:p>
      </dgm:t>
    </dgm:pt>
    <dgm:pt modelId="{A7163835-18C8-4B08-8861-685BC8D92440}" type="parTrans" cxnId="{9F175E61-6ABE-48AC-B5ED-78B5476F9E78}">
      <dgm:prSet/>
      <dgm:spPr/>
      <dgm:t>
        <a:bodyPr/>
        <a:lstStyle/>
        <a:p>
          <a:pPr rtl="1"/>
          <a:endParaRPr lang="ar-SA"/>
        </a:p>
      </dgm:t>
    </dgm:pt>
    <dgm:pt modelId="{7D876129-9768-40B5-8B2E-BCCB42B03172}" type="sibTrans" cxnId="{9F175E61-6ABE-48AC-B5ED-78B5476F9E78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pPr rtl="1"/>
          <a:endParaRPr lang="ar-SA"/>
        </a:p>
      </dgm:t>
    </dgm:pt>
    <dgm:pt modelId="{C2B02780-9E13-40A3-BA17-E9E4C7E15B27}">
      <dgm:prSet phldrT="[نص]">
        <dgm:style>
          <a:lnRef idx="0">
            <a:schemeClr val="accent4"/>
          </a:lnRef>
          <a:fillRef idx="3">
            <a:schemeClr val="accent4"/>
          </a:fillRef>
          <a:effectRef idx="3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pPr rtl="1"/>
          <a:r>
            <a:rPr lang="en-US"/>
            <a:t>(</a:t>
          </a:r>
          <a:r>
            <a:rPr lang="en-US" b="1"/>
            <a:t>4 ) The laser beam provides enough energy to</a:t>
          </a:r>
        </a:p>
        <a:p>
          <a:pPr rtl="0"/>
          <a:r>
            <a:rPr lang="en-US" b="1"/>
            <a:t>reverse the latent image formation process causing the plates to emit photons of</a:t>
          </a:r>
        </a:p>
        <a:p>
          <a:pPr rtl="1"/>
          <a:r>
            <a:rPr lang="en-US" b="1"/>
            <a:t>light</a:t>
          </a:r>
          <a:r>
            <a:rPr lang="en-US"/>
            <a:t>.</a:t>
          </a:r>
          <a:endParaRPr lang="ar-SA"/>
        </a:p>
      </dgm:t>
    </dgm:pt>
    <dgm:pt modelId="{DD27CD04-EB92-4F9C-9FFA-D1CBDC6CFCB8}" type="parTrans" cxnId="{4DD81881-4B5C-4545-A9EF-D5E57FCE0C89}">
      <dgm:prSet/>
      <dgm:spPr/>
      <dgm:t>
        <a:bodyPr/>
        <a:lstStyle/>
        <a:p>
          <a:pPr rtl="1"/>
          <a:endParaRPr lang="ar-SA"/>
        </a:p>
      </dgm:t>
    </dgm:pt>
    <dgm:pt modelId="{95E5C43D-32CF-43D9-8B64-78D8464F1665}" type="sibTrans" cxnId="{4DD81881-4B5C-4545-A9EF-D5E57FCE0C89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pPr rtl="1"/>
          <a:endParaRPr lang="ar-SA"/>
        </a:p>
      </dgm:t>
    </dgm:pt>
    <dgm:pt modelId="{D09F807C-AFFF-4FD4-BE86-F212B14DBFC9}">
      <dgm:prSet phldrT="[نص]">
        <dgm:style>
          <a:lnRef idx="0">
            <a:schemeClr val="accent4"/>
          </a:lnRef>
          <a:fillRef idx="3">
            <a:schemeClr val="accent4"/>
          </a:fillRef>
          <a:effectRef idx="3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pPr rtl="1"/>
          <a:r>
            <a:rPr lang="en-US"/>
            <a:t>(</a:t>
          </a:r>
          <a:r>
            <a:rPr lang="en-US" b="1"/>
            <a:t>5) The photons are detected and translated into an image that can be enhanced,</a:t>
          </a:r>
        </a:p>
        <a:p>
          <a:pPr rtl="1"/>
          <a:r>
            <a:rPr lang="en-US" b="1"/>
            <a:t>processed and displayed on the monitor.</a:t>
          </a:r>
          <a:endParaRPr lang="ar-SA" b="1"/>
        </a:p>
      </dgm:t>
    </dgm:pt>
    <dgm:pt modelId="{22163A46-D5B9-48F6-A2A7-DB806E187F93}" type="parTrans" cxnId="{9926B8B4-253B-42D3-A2DF-B82A56CA33CC}">
      <dgm:prSet/>
      <dgm:spPr/>
      <dgm:t>
        <a:bodyPr/>
        <a:lstStyle/>
        <a:p>
          <a:pPr rtl="1"/>
          <a:endParaRPr lang="ar-SA"/>
        </a:p>
      </dgm:t>
    </dgm:pt>
    <dgm:pt modelId="{CD8F6D24-9AB7-4F71-9DC0-3ACCD3E0D8CE}" type="sibTrans" cxnId="{9926B8B4-253B-42D3-A2DF-B82A56CA33CC}">
      <dgm:prSet>
        <dgm:style>
          <a:lnRef idx="2">
            <a:schemeClr val="accent6"/>
          </a:lnRef>
          <a:fillRef idx="0">
            <a:schemeClr val="accent6"/>
          </a:fillRef>
          <a:effectRef idx="1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pPr rtl="1"/>
          <a:endParaRPr lang="ar-SA"/>
        </a:p>
      </dgm:t>
    </dgm:pt>
    <dgm:pt modelId="{C3E3A0C7-C64B-40A3-9E13-2FAAEDDD6935}" type="pres">
      <dgm:prSet presAssocID="{C5D6DB7A-BB9F-488F-BADB-466DEBCD87B5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72D4F9C3-3A17-41EE-AE77-6ECE54EF2AB8}" type="pres">
      <dgm:prSet presAssocID="{FC977668-2F98-49CA-891C-77E392EDEF97}" presName="node" presStyleLbl="node1" presStyleIdx="0" presStyleCnt="5" custRadScaleRad="100094" custRadScaleInc="3462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D9684822-3065-4263-9ED3-06D01D742520}" type="pres">
      <dgm:prSet presAssocID="{FC977668-2F98-49CA-891C-77E392EDEF97}" presName="spNode" presStyleCnt="0"/>
      <dgm:spPr/>
    </dgm:pt>
    <dgm:pt modelId="{64AA8F62-5FFE-4689-9F14-04C841A1BBFA}" type="pres">
      <dgm:prSet presAssocID="{0AA7446B-3588-4011-A4F5-928D6D14E180}" presName="sibTrans" presStyleLbl="sibTrans1D1" presStyleIdx="0" presStyleCnt="5"/>
      <dgm:spPr/>
      <dgm:t>
        <a:bodyPr/>
        <a:lstStyle/>
        <a:p>
          <a:pPr rtl="1"/>
          <a:endParaRPr lang="ar-SA"/>
        </a:p>
      </dgm:t>
    </dgm:pt>
    <dgm:pt modelId="{545B534E-33A9-4C29-9070-25AF980C9361}" type="pres">
      <dgm:prSet presAssocID="{5BB0BD26-35D1-4133-BC75-861D2D68CC1F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F0752AA1-640A-4543-BB7E-2A43E5359C83}" type="pres">
      <dgm:prSet presAssocID="{5BB0BD26-35D1-4133-BC75-861D2D68CC1F}" presName="spNode" presStyleCnt="0"/>
      <dgm:spPr/>
    </dgm:pt>
    <dgm:pt modelId="{266AB905-2A77-4226-B544-7E9FCC44D8A9}" type="pres">
      <dgm:prSet presAssocID="{CEABB462-D0A6-449A-8880-65C4AFC09BAA}" presName="sibTrans" presStyleLbl="sibTrans1D1" presStyleIdx="1" presStyleCnt="5"/>
      <dgm:spPr/>
      <dgm:t>
        <a:bodyPr/>
        <a:lstStyle/>
        <a:p>
          <a:pPr rtl="1"/>
          <a:endParaRPr lang="ar-SA"/>
        </a:p>
      </dgm:t>
    </dgm:pt>
    <dgm:pt modelId="{12E4ECB6-C994-44B2-892C-79C8A6D8666F}" type="pres">
      <dgm:prSet presAssocID="{D62139BB-82D5-4CBB-B0E8-52EC9CA95E5F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4AFC8CE2-7AE2-4628-8B4D-63406622ED33}" type="pres">
      <dgm:prSet presAssocID="{D62139BB-82D5-4CBB-B0E8-52EC9CA95E5F}" presName="spNode" presStyleCnt="0"/>
      <dgm:spPr/>
    </dgm:pt>
    <dgm:pt modelId="{D056CF36-EBA0-461B-B7AF-0B69E07D634A}" type="pres">
      <dgm:prSet presAssocID="{7D876129-9768-40B5-8B2E-BCCB42B03172}" presName="sibTrans" presStyleLbl="sibTrans1D1" presStyleIdx="2" presStyleCnt="5"/>
      <dgm:spPr/>
      <dgm:t>
        <a:bodyPr/>
        <a:lstStyle/>
        <a:p>
          <a:pPr rtl="1"/>
          <a:endParaRPr lang="ar-SA"/>
        </a:p>
      </dgm:t>
    </dgm:pt>
    <dgm:pt modelId="{E8DAA07C-F04C-40F1-82BA-3486686736B5}" type="pres">
      <dgm:prSet presAssocID="{C2B02780-9E13-40A3-BA17-E9E4C7E15B2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D1CAC1D7-7772-4434-8A8D-4277F29F715F}" type="pres">
      <dgm:prSet presAssocID="{C2B02780-9E13-40A3-BA17-E9E4C7E15B27}" presName="spNode" presStyleCnt="0"/>
      <dgm:spPr/>
    </dgm:pt>
    <dgm:pt modelId="{62EAA93E-4348-42B1-9434-888BCB3FA451}" type="pres">
      <dgm:prSet presAssocID="{95E5C43D-32CF-43D9-8B64-78D8464F1665}" presName="sibTrans" presStyleLbl="sibTrans1D1" presStyleIdx="3" presStyleCnt="5"/>
      <dgm:spPr/>
      <dgm:t>
        <a:bodyPr/>
        <a:lstStyle/>
        <a:p>
          <a:pPr rtl="1"/>
          <a:endParaRPr lang="ar-SA"/>
        </a:p>
      </dgm:t>
    </dgm:pt>
    <dgm:pt modelId="{563E77D8-77EC-448D-92D6-2BBF3CDB5D77}" type="pres">
      <dgm:prSet presAssocID="{D09F807C-AFFF-4FD4-BE86-F212B14DBFC9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DDABCA04-38C8-4300-BA52-692C71F56602}" type="pres">
      <dgm:prSet presAssocID="{D09F807C-AFFF-4FD4-BE86-F212B14DBFC9}" presName="spNode" presStyleCnt="0"/>
      <dgm:spPr/>
    </dgm:pt>
    <dgm:pt modelId="{B764BF6D-145E-41D7-A60D-E35F469DC3FA}" type="pres">
      <dgm:prSet presAssocID="{CD8F6D24-9AB7-4F71-9DC0-3ACCD3E0D8CE}" presName="sibTrans" presStyleLbl="sibTrans1D1" presStyleIdx="4" presStyleCnt="5"/>
      <dgm:spPr/>
      <dgm:t>
        <a:bodyPr/>
        <a:lstStyle/>
        <a:p>
          <a:pPr rtl="1"/>
          <a:endParaRPr lang="ar-SA"/>
        </a:p>
      </dgm:t>
    </dgm:pt>
  </dgm:ptLst>
  <dgm:cxnLst>
    <dgm:cxn modelId="{C06B0D54-2818-45A9-B254-2A95EF226449}" type="presOf" srcId="{0AA7446B-3588-4011-A4F5-928D6D14E180}" destId="{64AA8F62-5FFE-4689-9F14-04C841A1BBFA}" srcOrd="0" destOrd="0" presId="urn:microsoft.com/office/officeart/2005/8/layout/cycle5"/>
    <dgm:cxn modelId="{2A356856-A045-4237-A2F8-78C48403FF95}" type="presOf" srcId="{C5D6DB7A-BB9F-488F-BADB-466DEBCD87B5}" destId="{C3E3A0C7-C64B-40A3-9E13-2FAAEDDD6935}" srcOrd="0" destOrd="0" presId="urn:microsoft.com/office/officeart/2005/8/layout/cycle5"/>
    <dgm:cxn modelId="{08C4FC6A-19E2-4073-AA87-0690A0C5B6AC}" type="presOf" srcId="{7D876129-9768-40B5-8B2E-BCCB42B03172}" destId="{D056CF36-EBA0-461B-B7AF-0B69E07D634A}" srcOrd="0" destOrd="0" presId="urn:microsoft.com/office/officeart/2005/8/layout/cycle5"/>
    <dgm:cxn modelId="{B8F8B095-0542-4A6D-A8EF-291D1431FC56}" type="presOf" srcId="{C2B02780-9E13-40A3-BA17-E9E4C7E15B27}" destId="{E8DAA07C-F04C-40F1-82BA-3486686736B5}" srcOrd="0" destOrd="0" presId="urn:microsoft.com/office/officeart/2005/8/layout/cycle5"/>
    <dgm:cxn modelId="{E299AC7E-EC45-4D37-A81E-32268A2E78B1}" type="presOf" srcId="{CEABB462-D0A6-449A-8880-65C4AFC09BAA}" destId="{266AB905-2A77-4226-B544-7E9FCC44D8A9}" srcOrd="0" destOrd="0" presId="urn:microsoft.com/office/officeart/2005/8/layout/cycle5"/>
    <dgm:cxn modelId="{9F175E61-6ABE-48AC-B5ED-78B5476F9E78}" srcId="{C5D6DB7A-BB9F-488F-BADB-466DEBCD87B5}" destId="{D62139BB-82D5-4CBB-B0E8-52EC9CA95E5F}" srcOrd="2" destOrd="0" parTransId="{A7163835-18C8-4B08-8861-685BC8D92440}" sibTransId="{7D876129-9768-40B5-8B2E-BCCB42B03172}"/>
    <dgm:cxn modelId="{215C1A27-C6F3-4F8D-B9BD-4E4A0AB72699}" srcId="{C5D6DB7A-BB9F-488F-BADB-466DEBCD87B5}" destId="{5BB0BD26-35D1-4133-BC75-861D2D68CC1F}" srcOrd="1" destOrd="0" parTransId="{28A528CB-63AF-4F59-A334-2F21ACDBEA01}" sibTransId="{CEABB462-D0A6-449A-8880-65C4AFC09BAA}"/>
    <dgm:cxn modelId="{A50790A4-37CD-49D0-95B4-3EC9A4D21A5F}" type="presOf" srcId="{D62139BB-82D5-4CBB-B0E8-52EC9CA95E5F}" destId="{12E4ECB6-C994-44B2-892C-79C8A6D8666F}" srcOrd="0" destOrd="0" presId="urn:microsoft.com/office/officeart/2005/8/layout/cycle5"/>
    <dgm:cxn modelId="{2451C78F-0555-4371-97CC-61248B9BF49A}" type="presOf" srcId="{FC977668-2F98-49CA-891C-77E392EDEF97}" destId="{72D4F9C3-3A17-41EE-AE77-6ECE54EF2AB8}" srcOrd="0" destOrd="0" presId="urn:microsoft.com/office/officeart/2005/8/layout/cycle5"/>
    <dgm:cxn modelId="{9926B8B4-253B-42D3-A2DF-B82A56CA33CC}" srcId="{C5D6DB7A-BB9F-488F-BADB-466DEBCD87B5}" destId="{D09F807C-AFFF-4FD4-BE86-F212B14DBFC9}" srcOrd="4" destOrd="0" parTransId="{22163A46-D5B9-48F6-A2A7-DB806E187F93}" sibTransId="{CD8F6D24-9AB7-4F71-9DC0-3ACCD3E0D8CE}"/>
    <dgm:cxn modelId="{FAB8F541-01FE-42CD-AE3D-37C8D2D24627}" srcId="{C5D6DB7A-BB9F-488F-BADB-466DEBCD87B5}" destId="{FC977668-2F98-49CA-891C-77E392EDEF97}" srcOrd="0" destOrd="0" parTransId="{DA4670D0-2D02-4E9E-8F41-325C78D2D342}" sibTransId="{0AA7446B-3588-4011-A4F5-928D6D14E180}"/>
    <dgm:cxn modelId="{B6DD6DCF-C908-44F1-AD72-23B627A3A9A1}" type="presOf" srcId="{5BB0BD26-35D1-4133-BC75-861D2D68CC1F}" destId="{545B534E-33A9-4C29-9070-25AF980C9361}" srcOrd="0" destOrd="0" presId="urn:microsoft.com/office/officeart/2005/8/layout/cycle5"/>
    <dgm:cxn modelId="{F598568B-6B21-41EB-8D12-D4253FD52A07}" type="presOf" srcId="{95E5C43D-32CF-43D9-8B64-78D8464F1665}" destId="{62EAA93E-4348-42B1-9434-888BCB3FA451}" srcOrd="0" destOrd="0" presId="urn:microsoft.com/office/officeart/2005/8/layout/cycle5"/>
    <dgm:cxn modelId="{5F5CB76C-E404-4BE1-B35A-DA088979BFFB}" type="presOf" srcId="{CD8F6D24-9AB7-4F71-9DC0-3ACCD3E0D8CE}" destId="{B764BF6D-145E-41D7-A60D-E35F469DC3FA}" srcOrd="0" destOrd="0" presId="urn:microsoft.com/office/officeart/2005/8/layout/cycle5"/>
    <dgm:cxn modelId="{4DD81881-4B5C-4545-A9EF-D5E57FCE0C89}" srcId="{C5D6DB7A-BB9F-488F-BADB-466DEBCD87B5}" destId="{C2B02780-9E13-40A3-BA17-E9E4C7E15B27}" srcOrd="3" destOrd="0" parTransId="{DD27CD04-EB92-4F9C-9FFA-D1CBDC6CFCB8}" sibTransId="{95E5C43D-32CF-43D9-8B64-78D8464F1665}"/>
    <dgm:cxn modelId="{2438EFF7-F72B-4640-9710-5402BCF5F9B8}" type="presOf" srcId="{D09F807C-AFFF-4FD4-BE86-F212B14DBFC9}" destId="{563E77D8-77EC-448D-92D6-2BBF3CDB5D77}" srcOrd="0" destOrd="0" presId="urn:microsoft.com/office/officeart/2005/8/layout/cycle5"/>
    <dgm:cxn modelId="{5C35500E-1896-406D-8F17-FA6E21FC59A0}" type="presParOf" srcId="{C3E3A0C7-C64B-40A3-9E13-2FAAEDDD6935}" destId="{72D4F9C3-3A17-41EE-AE77-6ECE54EF2AB8}" srcOrd="0" destOrd="0" presId="urn:microsoft.com/office/officeart/2005/8/layout/cycle5"/>
    <dgm:cxn modelId="{DBF67019-A23F-4E09-B5BC-0A0E504BFA63}" type="presParOf" srcId="{C3E3A0C7-C64B-40A3-9E13-2FAAEDDD6935}" destId="{D9684822-3065-4263-9ED3-06D01D742520}" srcOrd="1" destOrd="0" presId="urn:microsoft.com/office/officeart/2005/8/layout/cycle5"/>
    <dgm:cxn modelId="{C0CEDDBA-4EF5-4B6C-8BAB-6529F1AB6A6B}" type="presParOf" srcId="{C3E3A0C7-C64B-40A3-9E13-2FAAEDDD6935}" destId="{64AA8F62-5FFE-4689-9F14-04C841A1BBFA}" srcOrd="2" destOrd="0" presId="urn:microsoft.com/office/officeart/2005/8/layout/cycle5"/>
    <dgm:cxn modelId="{0B5DBA9A-7F54-4E1B-8A8A-28847DE3A4E1}" type="presParOf" srcId="{C3E3A0C7-C64B-40A3-9E13-2FAAEDDD6935}" destId="{545B534E-33A9-4C29-9070-25AF980C9361}" srcOrd="3" destOrd="0" presId="urn:microsoft.com/office/officeart/2005/8/layout/cycle5"/>
    <dgm:cxn modelId="{910BB6EB-D876-45C0-BAED-58C015BF95EA}" type="presParOf" srcId="{C3E3A0C7-C64B-40A3-9E13-2FAAEDDD6935}" destId="{F0752AA1-640A-4543-BB7E-2A43E5359C83}" srcOrd="4" destOrd="0" presId="urn:microsoft.com/office/officeart/2005/8/layout/cycle5"/>
    <dgm:cxn modelId="{F2595866-6B51-4373-9868-0C26D15E58FA}" type="presParOf" srcId="{C3E3A0C7-C64B-40A3-9E13-2FAAEDDD6935}" destId="{266AB905-2A77-4226-B544-7E9FCC44D8A9}" srcOrd="5" destOrd="0" presId="urn:microsoft.com/office/officeart/2005/8/layout/cycle5"/>
    <dgm:cxn modelId="{55C53B8E-9048-442F-8AAB-62A2B953F068}" type="presParOf" srcId="{C3E3A0C7-C64B-40A3-9E13-2FAAEDDD6935}" destId="{12E4ECB6-C994-44B2-892C-79C8A6D8666F}" srcOrd="6" destOrd="0" presId="urn:microsoft.com/office/officeart/2005/8/layout/cycle5"/>
    <dgm:cxn modelId="{D9110E4C-C0FF-495A-99BE-B512E89DCDC7}" type="presParOf" srcId="{C3E3A0C7-C64B-40A3-9E13-2FAAEDDD6935}" destId="{4AFC8CE2-7AE2-4628-8B4D-63406622ED33}" srcOrd="7" destOrd="0" presId="urn:microsoft.com/office/officeart/2005/8/layout/cycle5"/>
    <dgm:cxn modelId="{8278561A-C8DD-4CA5-846A-A8016324D8D7}" type="presParOf" srcId="{C3E3A0C7-C64B-40A3-9E13-2FAAEDDD6935}" destId="{D056CF36-EBA0-461B-B7AF-0B69E07D634A}" srcOrd="8" destOrd="0" presId="urn:microsoft.com/office/officeart/2005/8/layout/cycle5"/>
    <dgm:cxn modelId="{2408BE2E-F72B-4A2A-9BB7-C1AC3BDF7E30}" type="presParOf" srcId="{C3E3A0C7-C64B-40A3-9E13-2FAAEDDD6935}" destId="{E8DAA07C-F04C-40F1-82BA-3486686736B5}" srcOrd="9" destOrd="0" presId="urn:microsoft.com/office/officeart/2005/8/layout/cycle5"/>
    <dgm:cxn modelId="{9A3DAD09-243F-4867-867B-F86323B53457}" type="presParOf" srcId="{C3E3A0C7-C64B-40A3-9E13-2FAAEDDD6935}" destId="{D1CAC1D7-7772-4434-8A8D-4277F29F715F}" srcOrd="10" destOrd="0" presId="urn:microsoft.com/office/officeart/2005/8/layout/cycle5"/>
    <dgm:cxn modelId="{3B5C1570-CD95-4A68-93FF-EB5F08E47E03}" type="presParOf" srcId="{C3E3A0C7-C64B-40A3-9E13-2FAAEDDD6935}" destId="{62EAA93E-4348-42B1-9434-888BCB3FA451}" srcOrd="11" destOrd="0" presId="urn:microsoft.com/office/officeart/2005/8/layout/cycle5"/>
    <dgm:cxn modelId="{75AC7162-9223-4AA7-A2A9-FA8E06F0F9C6}" type="presParOf" srcId="{C3E3A0C7-C64B-40A3-9E13-2FAAEDDD6935}" destId="{563E77D8-77EC-448D-92D6-2BBF3CDB5D77}" srcOrd="12" destOrd="0" presId="urn:microsoft.com/office/officeart/2005/8/layout/cycle5"/>
    <dgm:cxn modelId="{1F0CED21-B49E-49EA-99E3-CD6ECE9DE7CE}" type="presParOf" srcId="{C3E3A0C7-C64B-40A3-9E13-2FAAEDDD6935}" destId="{DDABCA04-38C8-4300-BA52-692C71F56602}" srcOrd="13" destOrd="0" presId="urn:microsoft.com/office/officeart/2005/8/layout/cycle5"/>
    <dgm:cxn modelId="{518D2C56-77DA-45D2-A81A-22C735AD55B2}" type="presParOf" srcId="{C3E3A0C7-C64B-40A3-9E13-2FAAEDDD6935}" destId="{B764BF6D-145E-41D7-A60D-E35F469DC3FA}" srcOrd="14" destOrd="0" presId="urn:microsoft.com/office/officeart/2005/8/layout/cycle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8E24E90C48944A2BEF59E0907FED3A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9CE6050-79D7-4DE8-A0BA-A43F7E0F0FB8}"/>
      </w:docPartPr>
      <w:docPartBody>
        <w:p w:rsidR="006D6398" w:rsidRDefault="00D00EDE" w:rsidP="00D00EDE">
          <w:pPr>
            <w:pStyle w:val="68E24E90C48944A2BEF59E0907FED3A1"/>
          </w:pPr>
          <w:r>
            <w:rPr>
              <w:color w:val="7F7F7F" w:themeColor="text1" w:themeTint="80"/>
              <w:sz w:val="32"/>
              <w:szCs w:val="32"/>
              <w:rtl/>
              <w:lang w:val="ar-SA"/>
            </w:rPr>
            <w:t>[اختر التاريخ]</w:t>
          </w:r>
        </w:p>
      </w:docPartBody>
    </w:docPart>
    <w:docPart>
      <w:docPartPr>
        <w:name w:val="0DC9D36EEB4344B1B80F600EEFCB681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518DF49-3883-4632-BCEB-13FABE7241EF}"/>
      </w:docPartPr>
      <w:docPartBody>
        <w:p w:rsidR="006D6398" w:rsidRDefault="00D00EDE" w:rsidP="00D00EDE">
          <w:pPr>
            <w:pStyle w:val="0DC9D36EEB4344B1B80F600EEFCB6815"/>
          </w:pPr>
          <w:r>
            <w:rPr>
              <w:color w:val="7F7F7F" w:themeColor="text1" w:themeTint="80"/>
              <w:sz w:val="32"/>
              <w:szCs w:val="32"/>
              <w:rtl/>
              <w:lang w:val="ar-SA"/>
            </w:rPr>
            <w:t>[اكتب العنوان الفرعي للمستند]</w:t>
          </w:r>
        </w:p>
      </w:docPartBody>
    </w:docPart>
    <w:docPart>
      <w:docPartPr>
        <w:name w:val="A5766500C8814ED49356BD64A5A6DF3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556886F-BAB4-4870-BFF5-894E10FCAF71}"/>
      </w:docPartPr>
      <w:docPartBody>
        <w:p w:rsidR="006D6398" w:rsidRDefault="00D00EDE" w:rsidP="00D00EDE">
          <w:pPr>
            <w:pStyle w:val="A5766500C8814ED49356BD64A5A6DF39"/>
          </w:pPr>
          <w:r>
            <w:rPr>
              <w:color w:val="7F7F7F" w:themeColor="text1" w:themeTint="80"/>
              <w:sz w:val="32"/>
              <w:szCs w:val="32"/>
              <w:rtl/>
              <w:lang w:val="ar-SA"/>
            </w:rPr>
            <w:t>[اكتب اسم الكاتب]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00EDE"/>
    <w:rsid w:val="006D6398"/>
    <w:rsid w:val="00831156"/>
    <w:rsid w:val="00D00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39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8E24E90C48944A2BEF59E0907FED3A1">
    <w:name w:val="68E24E90C48944A2BEF59E0907FED3A1"/>
    <w:rsid w:val="00D00EDE"/>
    <w:pPr>
      <w:bidi/>
    </w:pPr>
  </w:style>
  <w:style w:type="paragraph" w:customStyle="1" w:styleId="0DC9D36EEB4344B1B80F600EEFCB6815">
    <w:name w:val="0DC9D36EEB4344B1B80F600EEFCB6815"/>
    <w:rsid w:val="00D00EDE"/>
    <w:pPr>
      <w:bidi/>
    </w:pPr>
  </w:style>
  <w:style w:type="paragraph" w:customStyle="1" w:styleId="A5766500C8814ED49356BD64A5A6DF39">
    <w:name w:val="A5766500C8814ED49356BD64A5A6DF39"/>
    <w:rsid w:val="00D00EDE"/>
    <w:pPr>
      <w:bidi/>
    </w:pPr>
  </w:style>
  <w:style w:type="paragraph" w:customStyle="1" w:styleId="474211532392486BB70DC3F711CA80BF">
    <w:name w:val="474211532392486BB70DC3F711CA80BF"/>
    <w:rsid w:val="00D00EDE"/>
    <w:pPr>
      <w:bidi/>
    </w:pPr>
  </w:style>
  <w:style w:type="paragraph" w:customStyle="1" w:styleId="291BDD4AD36344AAB80E08845F149ED3">
    <w:name w:val="291BDD4AD36344AAB80E08845F149ED3"/>
    <w:rsid w:val="00D00ED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*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652E8C-0659-40DC-9449-1B0C7E17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the Computed Radiography (CR) work</dc:title>
  <dc:subject>Maram Al-Mutairi</dc:subject>
  <dc:creator>((431200239</dc:creator>
  <cp:keywords/>
  <dc:description/>
  <cp:lastModifiedBy>tbc171010</cp:lastModifiedBy>
  <cp:revision>3</cp:revision>
  <dcterms:created xsi:type="dcterms:W3CDTF">2012-03-15T22:13:00Z</dcterms:created>
  <dcterms:modified xsi:type="dcterms:W3CDTF">2012-03-16T12:23:00Z</dcterms:modified>
</cp:coreProperties>
</file>