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08" w:type="dxa"/>
        <w:tblInd w:w="108" w:type="dxa"/>
        <w:tblLook w:val="04A0"/>
      </w:tblPr>
      <w:tblGrid>
        <w:gridCol w:w="2836"/>
        <w:gridCol w:w="1051"/>
        <w:gridCol w:w="1051"/>
        <w:gridCol w:w="1051"/>
        <w:gridCol w:w="1051"/>
        <w:gridCol w:w="1051"/>
        <w:gridCol w:w="1051"/>
        <w:gridCol w:w="1051"/>
      </w:tblGrid>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r w:rsidRPr="00D10FCB">
              <w:rPr>
                <w:rFonts w:ascii="Arial" w:eastAsia="Times New Roman" w:hAnsi="Arial" w:cs="Arial"/>
                <w:b/>
                <w:bCs/>
                <w:color w:val="339966"/>
                <w:sz w:val="24"/>
                <w:szCs w:val="24"/>
                <w:u w:val="single"/>
              </w:rPr>
              <w:t>Question (1b)</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95250</wp:posOffset>
                  </wp:positionH>
                  <wp:positionV relativeFrom="paragraph">
                    <wp:posOffset>133350</wp:posOffset>
                  </wp:positionV>
                  <wp:extent cx="5153025" cy="2362200"/>
                  <wp:effectExtent l="0" t="0" r="0" b="0"/>
                  <wp:wrapNone/>
                  <wp:docPr id="2" name="TextBox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12395" y="346710"/>
                            <a:ext cx="5126359" cy="2337458"/>
                            <a:chOff x="112395" y="346710"/>
                            <a:chExt cx="5126359" cy="2337458"/>
                          </a:xfrm>
                        </a:grpSpPr>
                        <a:sp>
                          <a:nvSpPr>
                            <a:cNvPr id="18" name="TextBox 17"/>
                            <a:cNvSpPr txBox="1"/>
                          </a:nvSpPr>
                          <a:spPr>
                            <a:xfrm>
                              <a:off x="121920" y="335280"/>
                              <a:ext cx="5166360" cy="2324100"/>
                            </a:xfrm>
                            <a:prstGeom prst="rect">
                              <a:avLst/>
                            </a:prstGeom>
                            <a:solidFill>
                              <a:schemeClr val="lt1"/>
                            </a:solidFill>
                            <a:ln w="9525" cmpd="sng">
                              <a:solidFill>
                                <a:schemeClr val="lt1">
                                  <a:shade val="50000"/>
                                </a:schemeClr>
                              </a:solid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en-US" sz="1100">
                                    <a:solidFill>
                                      <a:schemeClr val="dk1"/>
                                    </a:solidFill>
                                    <a:latin typeface="+mn-lt"/>
                                    <a:ea typeface="+mn-ea"/>
                                    <a:cs typeface="+mn-cs"/>
                                  </a:rPr>
                                  <a:t>A production line is used to produce 25 units per week of a product. The product is assembled from one piece of part (a) and two pieces of part (b). The part (a) is produced through stations (A); station (B); and inspection station (C) with defect of 3% and reworked on station (B), while the part (b) is produced at station (D). After that, the two parts are assembled on station (E). The processing time of stations (A, B, C, D, E) are (40, 35, 10, 55, 15) minutes respectively. Then the product is tested on Inspection station (I) with processing time of 10 minutes and has defect rate of 6%. 50% of the defects are scraped and the reminders are returned to station (E). </a:t>
                                </a:r>
                              </a:p>
                              <a:p>
                                <a:pPr lvl="0"/>
                                <a:r>
                                  <a:rPr lang="en-US" sz="1100" u="none" strike="noStrike">
                                    <a:solidFill>
                                      <a:schemeClr val="dk1"/>
                                    </a:solidFill>
                                    <a:latin typeface="+mn-lt"/>
                                    <a:ea typeface="+mn-ea"/>
                                    <a:cs typeface="+mn-cs"/>
                                  </a:rPr>
                                  <a:t>- Find </a:t>
                                </a:r>
                                <a:r>
                                  <a:rPr lang="en-US" sz="1100" b="1" u="none" strike="noStrike">
                                    <a:solidFill>
                                      <a:schemeClr val="dk1"/>
                                    </a:solidFill>
                                    <a:latin typeface="+mn-lt"/>
                                    <a:ea typeface="+mn-ea"/>
                                    <a:cs typeface="+mn-cs"/>
                                  </a:rPr>
                                  <a:t>[5 marks each]</a:t>
                                </a:r>
                                <a:endParaRPr lang="en-US" sz="1100" u="none" strike="noStrike">
                                  <a:solidFill>
                                    <a:schemeClr val="dk1"/>
                                  </a:solidFill>
                                  <a:latin typeface="+mn-lt"/>
                                  <a:ea typeface="+mn-ea"/>
                                  <a:cs typeface="+mn-cs"/>
                                </a:endParaRPr>
                              </a:p>
                              <a:p>
                                <a:pPr lvl="0"/>
                                <a:r>
                                  <a:rPr lang="en-US" sz="1100">
                                    <a:solidFill>
                                      <a:schemeClr val="dk1"/>
                                    </a:solidFill>
                                    <a:latin typeface="+mn-lt"/>
                                    <a:ea typeface="+mn-ea"/>
                                    <a:cs typeface="+mn-cs"/>
                                  </a:rPr>
                                  <a:t>- Determine the effective arrival rate at each station.</a:t>
                                </a:r>
                              </a:p>
                              <a:p>
                                <a:pPr lvl="0"/>
                                <a:r>
                                  <a:rPr lang="en-US" sz="1100">
                                    <a:solidFill>
                                      <a:schemeClr val="dk1"/>
                                    </a:solidFill>
                                    <a:latin typeface="+mn-lt"/>
                                    <a:ea typeface="+mn-ea"/>
                                    <a:cs typeface="+mn-cs"/>
                                  </a:rPr>
                                  <a:t>- Determine the number of machines at each station.</a:t>
                                </a:r>
                              </a:p>
                              <a:p>
                                <a:pPr lvl="0"/>
                                <a:r>
                                  <a:rPr lang="en-US" sz="1100">
                                    <a:solidFill>
                                      <a:schemeClr val="dk1"/>
                                    </a:solidFill>
                                    <a:latin typeface="+mn-lt"/>
                                    <a:ea typeface="+mn-ea"/>
                                    <a:cs typeface="+mn-cs"/>
                                  </a:rPr>
                                  <a:t>- Find the average work in process.</a:t>
                                </a:r>
                              </a:p>
                              <a:p>
                                <a:pPr lvl="0"/>
                                <a:r>
                                  <a:rPr lang="en-US" sz="1100">
                                    <a:solidFill>
                                      <a:schemeClr val="dk1"/>
                                    </a:solidFill>
                                    <a:latin typeface="+mn-lt"/>
                                    <a:ea typeface="+mn-ea"/>
                                    <a:cs typeface="+mn-cs"/>
                                  </a:rPr>
                                  <a:t>- Find the throughput time.</a:t>
                                </a:r>
                              </a:p>
                              <a:p>
                                <a:endParaRPr lang="en-US" sz="1100"/>
                              </a:p>
                            </a:txBody>
                            <a:useSpRect/>
                          </a:txSp>
                          <a:style>
                            <a:lnRef idx="0">
                              <a:scrgbClr r="0" g="0" b="0"/>
                            </a:lnRef>
                            <a:fillRef idx="0">
                              <a:scrgbClr r="0" g="0" b="0"/>
                            </a:fillRef>
                            <a:effectRef idx="0">
                              <a:scrgbClr r="0" g="0" b="0"/>
                            </a:effectRef>
                            <a:fontRef idx="minor">
                              <a:schemeClr val="dk1"/>
                            </a:fontRef>
                          </a:style>
                        </a:sp>
                      </lc:lockedCanvas>
                    </a:graphicData>
                  </a:graphic>
                </wp:anchor>
              </w:drawing>
            </w: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2324100</wp:posOffset>
                  </wp:positionH>
                  <wp:positionV relativeFrom="paragraph">
                    <wp:posOffset>2562225</wp:posOffset>
                  </wp:positionV>
                  <wp:extent cx="409575" cy="209550"/>
                  <wp:effectExtent l="0" t="0" r="0" b="0"/>
                  <wp:wrapNone/>
                  <wp:docPr id="3" name="Text Box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327909" y="2767542"/>
                            <a:ext cx="399117" cy="192828"/>
                            <a:chOff x="2327909" y="2767542"/>
                            <a:chExt cx="399117" cy="192828"/>
                          </a:xfrm>
                        </a:grpSpPr>
                        <a:sp>
                          <a:nvSpPr>
                            <a:cNvPr id="5132" name="Text Box 12"/>
                            <a:cNvSpPr txBox="1">
                              <a:spLocks noChangeArrowheads="1"/>
                            </a:cNvSpPr>
                          </a:nvSpPr>
                          <a:spPr bwMode="auto">
                            <a:xfrm>
                              <a:off x="2377439" y="2742777"/>
                              <a:ext cx="399117" cy="190923"/>
                            </a:xfrm>
                            <a:prstGeom prst="rect">
                              <a:avLst/>
                            </a:prstGeom>
                            <a:noFill/>
                            <a:ln w="9525">
                              <a:noFill/>
                              <a:miter lim="800000"/>
                              <a:headEnd/>
                              <a:tailEnd/>
                            </a:ln>
                          </a:spPr>
                          <a:txSp>
                            <a:txBody>
                              <a:bodyPr vertOverflow="clip" wrap="square" lIns="36576" tIns="27432" rIns="36576" bIns="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Arial"/>
                                    <a:cs typeface="Arial"/>
                                  </a:rPr>
                                  <a:t>3%</a:t>
                                </a:r>
                              </a:p>
                            </a:txBody>
                            <a:useSpRect/>
                          </a:txSp>
                        </a:sp>
                      </lc:lockedCanvas>
                    </a:graphicData>
                  </a:graphic>
                </wp:anchor>
              </w:drawing>
            </w: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276225</wp:posOffset>
                  </wp:positionH>
                  <wp:positionV relativeFrom="paragraph">
                    <wp:posOffset>2762250</wp:posOffset>
                  </wp:positionV>
                  <wp:extent cx="4752975" cy="1514475"/>
                  <wp:effectExtent l="0" t="0" r="0" b="0"/>
                  <wp:wrapNone/>
                  <wp:docPr id="4" name="Group 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14325" y="3171825"/>
                            <a:ext cx="4629150" cy="1304925"/>
                            <a:chOff x="314325" y="3171825"/>
                            <a:chExt cx="4629150" cy="1304925"/>
                          </a:xfrm>
                        </a:grpSpPr>
                        <a:grpSp>
                          <a:nvGrpSpPr>
                            <a:cNvPr id="0" name=""/>
                            <a:cNvGrpSpPr/>
                          </a:nvGrpSpPr>
                          <a:grpSpPr>
                            <a:xfrm>
                              <a:off x="0" y="0"/>
                              <a:ext cx="4663440" cy="1333923"/>
                              <a:chOff x="0" y="0"/>
                              <a:chExt cx="4663440" cy="1333923"/>
                            </a:xfrm>
                          </a:grpSpPr>
                          <a:sp>
                            <a:nvSpPr>
                              <a:cNvPr id="5143" name="Text Box 23"/>
                              <a:cNvSpPr txBox="1">
                                <a:spLocks noChangeArrowheads="1"/>
                              </a:cNvSpPr>
                            </a:nvSpPr>
                            <a:spPr bwMode="auto">
                              <a:xfrm>
                                <a:off x="0" y="0"/>
                                <a:ext cx="556542" cy="155787"/>
                              </a:xfrm>
                              <a:prstGeom prst="rect">
                                <a:avLst/>
                              </a:prstGeom>
                              <a:noFill/>
                              <a:ln w="9525">
                                <a:noFill/>
                                <a:miter lim="800000"/>
                                <a:headEnd/>
                                <a:tailEnd/>
                              </a:ln>
                            </a:spPr>
                            <a:txSp>
                              <a:txBody>
                                <a:bodyPr vertOverflow="clip" wrap="square" lIns="36576" tIns="27432" rIns="36576" bIns="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US" sz="900" b="0" i="0" strike="noStrike">
                                      <a:solidFill>
                                        <a:srgbClr val="000000"/>
                                      </a:solidFill>
                                      <a:latin typeface="Arial"/>
                                      <a:cs typeface="Arial"/>
                                    </a:rPr>
                                    <a:t>PART</a:t>
                                  </a:r>
                                  <a:r>
                                    <a:rPr lang="en-US" sz="900" b="0" i="0" strike="noStrike" baseline="0">
                                      <a:solidFill>
                                        <a:srgbClr val="000000"/>
                                      </a:solidFill>
                                      <a:latin typeface="Arial"/>
                                      <a:cs typeface="Arial"/>
                                    </a:rPr>
                                    <a:t> (a)</a:t>
                                  </a:r>
                                  <a:endParaRPr lang="en-US" sz="900" b="0" i="0" strike="noStrike">
                                    <a:solidFill>
                                      <a:srgbClr val="000000"/>
                                    </a:solidFill>
                                    <a:latin typeface="Arial"/>
                                    <a:cs typeface="Arial"/>
                                  </a:endParaRPr>
                                </a:p>
                              </a:txBody>
                              <a:useSpRect/>
                            </a:txSp>
                          </a:sp>
                          <a:sp>
                            <a:nvSpPr>
                              <a:cNvPr id="5134" name="Text Box 14"/>
                              <a:cNvSpPr txBox="1">
                                <a:spLocks noChangeArrowheads="1"/>
                              </a:cNvSpPr>
                            </a:nvSpPr>
                            <a:spPr bwMode="auto">
                              <a:xfrm>
                                <a:off x="3780649" y="223943"/>
                                <a:ext cx="546947" cy="146050"/>
                              </a:xfrm>
                              <a:prstGeom prst="rect">
                                <a:avLst/>
                              </a:prstGeom>
                              <a:noFill/>
                              <a:ln w="9525">
                                <a:noFill/>
                                <a:miter lim="800000"/>
                                <a:headEnd/>
                                <a:tailEnd/>
                              </a:ln>
                            </a:spPr>
                            <a:txSp>
                              <a:txBody>
                                <a:bodyPr vertOverflow="clip" wrap="square" lIns="36576" tIns="27432" rIns="36576" bIns="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Arial"/>
                                      <a:cs typeface="Arial"/>
                                    </a:rPr>
                                    <a:t>3%</a:t>
                                  </a:r>
                                </a:p>
                              </a:txBody>
                              <a:useSpRect/>
                            </a:txSp>
                          </a:sp>
                          <a:sp>
                            <a:nvSpPr>
                              <a:cNvPr id="5122" name="Text Box 2"/>
                              <a:cNvSpPr txBox="1">
                                <a:spLocks noChangeArrowheads="1"/>
                              </a:cNvSpPr>
                            </a:nvSpPr>
                            <a:spPr bwMode="auto">
                              <a:xfrm>
                                <a:off x="671689" y="29210"/>
                                <a:ext cx="287867" cy="340783"/>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A</a:t>
                                  </a:r>
                                </a:p>
                              </a:txBody>
                              <a:useSpRect/>
                            </a:txSp>
                          </a:sp>
                          <a:sp>
                            <a:nvSpPr>
                              <a:cNvPr id="5123" name="Text Box 3"/>
                              <a:cNvSpPr txBox="1">
                                <a:spLocks noChangeArrowheads="1"/>
                              </a:cNvSpPr>
                            </a:nvSpPr>
                            <a:spPr bwMode="auto">
                              <a:xfrm>
                                <a:off x="1612053" y="29210"/>
                                <a:ext cx="278271" cy="340783"/>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B</a:t>
                                  </a:r>
                                </a:p>
                              </a:txBody>
                              <a:useSpRect/>
                            </a:txSp>
                          </a:sp>
                          <a:sp>
                            <a:nvSpPr>
                              <a:cNvPr id="5124" name="Text Box 4"/>
                              <a:cNvSpPr txBox="1">
                                <a:spLocks noChangeArrowheads="1"/>
                              </a:cNvSpPr>
                            </a:nvSpPr>
                            <a:spPr bwMode="auto">
                              <a:xfrm>
                                <a:off x="3886200" y="613410"/>
                                <a:ext cx="268676" cy="321310"/>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I</a:t>
                                  </a:r>
                                </a:p>
                              </a:txBody>
                              <a:useSpRect/>
                            </a:txSp>
                          </a:sp>
                          <a:sp>
                            <a:nvSpPr>
                              <a:cNvPr id="5125" name="Text Box 5"/>
                              <a:cNvSpPr txBox="1">
                                <a:spLocks noChangeArrowheads="1"/>
                              </a:cNvSpPr>
                            </a:nvSpPr>
                            <a:spPr bwMode="auto">
                              <a:xfrm>
                                <a:off x="2715542" y="38947"/>
                                <a:ext cx="268676" cy="331047"/>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C</a:t>
                                  </a:r>
                                </a:p>
                              </a:txBody>
                              <a:useSpRect/>
                            </a:txSp>
                          </a:sp>
                          <a:cxnSp>
                            <a:nvCxnSpPr>
                              <a:cNvPr id="5967" name="AutoShape 6"/>
                              <a:cNvCxnSpPr>
                                <a:cxnSpLocks noChangeShapeType="1"/>
                                <a:stCxn id="5122" idx="3"/>
                                <a:endCxn id="5123" idx="1"/>
                              </a:cNvCxnSpPr>
                            </a:nvCxnSpPr>
                            <a:spPr bwMode="auto">
                              <a:xfrm>
                                <a:off x="960120" y="201083"/>
                                <a:ext cx="648610" cy="1588"/>
                              </a:xfrm>
                              <a:prstGeom prst="straightConnector1">
                                <a:avLst/>
                              </a:prstGeom>
                              <a:noFill/>
                              <a:ln w="9525">
                                <a:solidFill>
                                  <a:srgbClr val="000000"/>
                                </a:solidFill>
                                <a:round/>
                                <a:headEnd/>
                                <a:tailEnd type="triangle" w="med" len="med"/>
                              </a:ln>
                            </a:spPr>
                          </a:cxnSp>
                          <a:cxnSp>
                            <a:nvCxnSpPr>
                              <a:cNvPr id="5968" name="AutoShape 8"/>
                              <a:cNvCxnSpPr>
                                <a:cxnSpLocks noChangeShapeType="1"/>
                                <a:stCxn id="5123" idx="3"/>
                                <a:endCxn id="5125" idx="1"/>
                              </a:cNvCxnSpPr>
                            </a:nvCxnSpPr>
                            <a:spPr bwMode="auto">
                              <a:xfrm>
                                <a:off x="1889760" y="201083"/>
                                <a:ext cx="822960" cy="2963"/>
                              </a:xfrm>
                              <a:prstGeom prst="straightConnector1">
                                <a:avLst/>
                              </a:prstGeom>
                              <a:noFill/>
                              <a:ln w="9525">
                                <a:solidFill>
                                  <a:srgbClr val="000000"/>
                                </a:solidFill>
                                <a:round/>
                                <a:headEnd/>
                                <a:tailEnd type="triangle" w="med" len="med"/>
                              </a:ln>
                            </a:spPr>
                          </a:cxnSp>
                          <a:cxnSp>
                            <a:nvCxnSpPr>
                              <a:cNvPr id="5969" name="AutoShape 9"/>
                              <a:cNvCxnSpPr>
                                <a:cxnSpLocks noChangeShapeType="1"/>
                                <a:endCxn id="5122" idx="1"/>
                              </a:cNvCxnSpPr>
                            </a:nvCxnSpPr>
                            <a:spPr bwMode="auto">
                              <a:xfrm rot="16200000" flipH="1">
                                <a:off x="338189" y="-131288"/>
                                <a:ext cx="1379" cy="663362"/>
                              </a:xfrm>
                              <a:prstGeom prst="straightConnector1">
                                <a:avLst/>
                              </a:prstGeom>
                              <a:noFill/>
                              <a:ln w="9525">
                                <a:solidFill>
                                  <a:srgbClr val="000000"/>
                                </a:solidFill>
                                <a:round/>
                                <a:headEnd/>
                                <a:tailEnd type="triangle" w="med" len="med"/>
                              </a:ln>
                            </a:spPr>
                          </a:cxnSp>
                          <a:cxnSp>
                            <a:nvCxnSpPr>
                              <a:cNvPr id="5970" name="AutoShape 11"/>
                              <a:cNvCxnSpPr>
                                <a:cxnSpLocks noChangeShapeType="1"/>
                                <a:stCxn id="5124" idx="2"/>
                                <a:endCxn id="40" idx="2"/>
                              </a:cNvCxnSpPr>
                            </a:nvCxnSpPr>
                            <a:spPr bwMode="auto">
                              <a:xfrm rot="5400000">
                                <a:off x="3678047" y="600583"/>
                                <a:ext cx="4233" cy="677586"/>
                              </a:xfrm>
                              <a:prstGeom prst="bentConnector3">
                                <a:avLst>
                                  <a:gd name="adj1" fmla="val 5500426"/>
                                </a:avLst>
                              </a:prstGeom>
                              <a:noFill/>
                              <a:ln w="9525">
                                <a:solidFill>
                                  <a:srgbClr val="000000"/>
                                </a:solidFill>
                                <a:miter lim="800000"/>
                                <a:headEnd/>
                                <a:tailEnd type="triangle" w="med" len="med"/>
                              </a:ln>
                            </a:spPr>
                          </a:cxnSp>
                          <a:cxnSp>
                            <a:nvCxnSpPr>
                              <a:cNvPr id="5971" name="AutoShape 13"/>
                              <a:cNvCxnSpPr>
                                <a:cxnSpLocks noChangeShapeType="1"/>
                                <a:stCxn id="5124" idx="0"/>
                              </a:cNvCxnSpPr>
                            </a:nvCxnSpPr>
                            <a:spPr bwMode="auto">
                              <a:xfrm rot="5400000" flipH="1" flipV="1">
                                <a:off x="4017296" y="281911"/>
                                <a:ext cx="329349" cy="326029"/>
                              </a:xfrm>
                              <a:prstGeom prst="straightConnector1">
                                <a:avLst/>
                              </a:prstGeom>
                              <a:noFill/>
                              <a:ln w="9525">
                                <a:solidFill>
                                  <a:srgbClr val="000000"/>
                                </a:solidFill>
                                <a:round/>
                                <a:headEnd/>
                                <a:tailEnd type="triangle" w="med" len="med"/>
                              </a:ln>
                            </a:spPr>
                          </a:cxnSp>
                          <a:cxnSp>
                            <a:nvCxnSpPr>
                              <a:cNvPr id="5972" name="AutoShape 22"/>
                              <a:cNvCxnSpPr>
                                <a:cxnSpLocks noChangeShapeType="1"/>
                                <a:stCxn id="5124" idx="3"/>
                              </a:cNvCxnSpPr>
                            </a:nvCxnSpPr>
                            <a:spPr bwMode="auto">
                              <a:xfrm flipV="1">
                                <a:off x="4152900" y="754380"/>
                                <a:ext cx="510540" cy="19050"/>
                              </a:xfrm>
                              <a:prstGeom prst="straightConnector1">
                                <a:avLst/>
                              </a:prstGeom>
                              <a:noFill/>
                              <a:ln w="9525">
                                <a:solidFill>
                                  <a:srgbClr val="000000"/>
                                </a:solidFill>
                                <a:round/>
                                <a:headEnd/>
                                <a:tailEnd type="triangle" w="med" len="med"/>
                              </a:ln>
                            </a:spPr>
                          </a:cxnSp>
                          <a:cxnSp>
                            <a:nvCxnSpPr>
                              <a:cNvPr id="5973" name="AutoShape 11"/>
                              <a:cNvCxnSpPr>
                                <a:cxnSpLocks noChangeShapeType="1"/>
                                <a:stCxn id="5125" idx="0"/>
                                <a:endCxn id="5123" idx="0"/>
                              </a:cNvCxnSpPr>
                            </a:nvCxnSpPr>
                            <a:spPr bwMode="auto">
                              <a:xfrm rot="16200000" flipV="1">
                                <a:off x="2294695" y="-513277"/>
                                <a:ext cx="5926" cy="1096825"/>
                              </a:xfrm>
                              <a:prstGeom prst="bentConnector3">
                                <a:avLst>
                                  <a:gd name="adj1" fmla="val 3957579"/>
                                </a:avLst>
                              </a:prstGeom>
                              <a:noFill/>
                              <a:ln w="9525">
                                <a:solidFill>
                                  <a:srgbClr val="000000"/>
                                </a:solidFill>
                                <a:miter lim="800000"/>
                                <a:headEnd/>
                                <a:tailEnd type="triangle" w="med" len="med"/>
                              </a:ln>
                            </a:spPr>
                          </a:cxnSp>
                          <a:sp>
                            <a:nvSpPr>
                              <a:cNvPr id="39" name="Text Box 5"/>
                              <a:cNvSpPr txBox="1">
                                <a:spLocks noChangeArrowheads="1"/>
                              </a:cNvSpPr>
                            </a:nvSpPr>
                            <a:spPr bwMode="auto">
                              <a:xfrm>
                                <a:off x="1640840" y="613410"/>
                                <a:ext cx="268676" cy="331047"/>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D</a:t>
                                  </a:r>
                                </a:p>
                              </a:txBody>
                              <a:useSpRect/>
                            </a:txSp>
                          </a:sp>
                          <a:sp>
                            <a:nvSpPr>
                              <a:cNvPr id="40" name="Text Box 5"/>
                              <a:cNvSpPr txBox="1">
                                <a:spLocks noChangeArrowheads="1"/>
                              </a:cNvSpPr>
                            </a:nvSpPr>
                            <a:spPr bwMode="auto">
                              <a:xfrm>
                                <a:off x="3204916" y="613410"/>
                                <a:ext cx="268676" cy="331047"/>
                              </a:xfrm>
                              <a:prstGeom prst="rect">
                                <a:avLst/>
                              </a:prstGeom>
                              <a:solidFill>
                                <a:srgbClr val="FFFFFF"/>
                              </a:solidFill>
                              <a:ln w="9525">
                                <a:solidFill>
                                  <a:srgbClr val="FF3300"/>
                                </a:solidFill>
                                <a:miter lim="800000"/>
                                <a:headEnd/>
                                <a:tailEnd/>
                              </a:ln>
                            </a:spPr>
                            <a:txSp>
                              <a:txBody>
                                <a:bodyPr vertOverflow="clip" wrap="square" lIns="91440" tIns="45720" rIns="91440" bIns="4572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Times New Roman"/>
                                      <a:cs typeface="Times New Roman"/>
                                    </a:rPr>
                                    <a:t>E</a:t>
                                  </a:r>
                                </a:p>
                              </a:txBody>
                              <a:useSpRect/>
                            </a:txSp>
                          </a:sp>
                          <a:cxnSp>
                            <a:nvCxnSpPr>
                              <a:cNvPr id="5976" name="Straight Arrow Connector 41"/>
                              <a:cNvCxnSpPr>
                                <a:cxnSpLocks noChangeShapeType="1"/>
                                <a:stCxn id="39" idx="3"/>
                                <a:endCxn id="40" idx="1"/>
                              </a:cNvCxnSpPr>
                            </a:nvCxnSpPr>
                            <a:spPr bwMode="auto">
                              <a:xfrm>
                                <a:off x="1905000" y="775547"/>
                                <a:ext cx="1303020" cy="1588"/>
                              </a:xfrm>
                              <a:prstGeom prst="straightConnector1">
                                <a:avLst/>
                              </a:prstGeom>
                              <a:noFill/>
                              <a:ln w="9525" algn="ctr">
                                <a:solidFill>
                                  <a:srgbClr val="000000"/>
                                </a:solidFill>
                                <a:round/>
                                <a:headEnd/>
                                <a:tailEnd type="arrow" w="med" len="med"/>
                              </a:ln>
                            </a:spPr>
                          </a:cxnSp>
                          <a:cxnSp>
                            <a:nvCxnSpPr>
                              <a:cNvPr id="5977" name="Shape 43"/>
                              <a:cNvCxnSpPr>
                                <a:cxnSpLocks noChangeShapeType="1"/>
                                <a:stCxn id="5125" idx="3"/>
                                <a:endCxn id="40" idx="0"/>
                              </a:cNvCxnSpPr>
                            </a:nvCxnSpPr>
                            <a:spPr bwMode="auto">
                              <a:xfrm>
                                <a:off x="2979420" y="204046"/>
                                <a:ext cx="361950" cy="405554"/>
                              </a:xfrm>
                              <a:prstGeom prst="bentConnector2">
                                <a:avLst/>
                              </a:prstGeom>
                              <a:noFill/>
                              <a:ln w="9525" algn="ctr">
                                <a:solidFill>
                                  <a:srgbClr val="000000"/>
                                </a:solidFill>
                                <a:round/>
                                <a:headEnd/>
                                <a:tailEnd type="arrow" w="med" len="med"/>
                              </a:ln>
                            </a:spPr>
                          </a:cxnSp>
                          <a:cxnSp>
                            <a:nvCxnSpPr>
                              <a:cNvPr id="5978" name="Straight Arrow Connector 45"/>
                              <a:cNvCxnSpPr>
                                <a:cxnSpLocks noChangeShapeType="1"/>
                                <a:endCxn id="39" idx="1"/>
                              </a:cNvCxnSpPr>
                            </a:nvCxnSpPr>
                            <a:spPr bwMode="auto">
                              <a:xfrm>
                                <a:off x="1043940" y="769620"/>
                                <a:ext cx="594360" cy="5927"/>
                              </a:xfrm>
                              <a:prstGeom prst="straightConnector1">
                                <a:avLst/>
                              </a:prstGeom>
                              <a:noFill/>
                              <a:ln w="9525" algn="ctr">
                                <a:solidFill>
                                  <a:srgbClr val="000000"/>
                                </a:solidFill>
                                <a:round/>
                                <a:headEnd/>
                                <a:tailEnd type="arrow" w="med" len="med"/>
                              </a:ln>
                            </a:spPr>
                          </a:cxnSp>
                          <a:sp>
                            <a:nvSpPr>
                              <a:cNvPr id="48" name="Text Box 23"/>
                              <a:cNvSpPr txBox="1">
                                <a:spLocks noChangeArrowheads="1"/>
                              </a:cNvSpPr>
                            </a:nvSpPr>
                            <a:spPr bwMode="auto">
                              <a:xfrm>
                                <a:off x="940364" y="593937"/>
                                <a:ext cx="556542" cy="155787"/>
                              </a:xfrm>
                              <a:prstGeom prst="rect">
                                <a:avLst/>
                              </a:prstGeom>
                              <a:noFill/>
                              <a:ln w="9525">
                                <a:noFill/>
                                <a:miter lim="800000"/>
                                <a:headEnd/>
                                <a:tailEnd/>
                              </a:ln>
                            </a:spPr>
                            <a:txSp>
                              <a:txBody>
                                <a:bodyPr vertOverflow="clip" wrap="square" lIns="36576" tIns="27432" rIns="36576" bIns="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en-US" sz="900" b="0" i="0" strike="noStrike">
                                      <a:solidFill>
                                        <a:srgbClr val="000000"/>
                                      </a:solidFill>
                                      <a:latin typeface="Arial"/>
                                      <a:cs typeface="Arial"/>
                                    </a:rPr>
                                    <a:t>PART</a:t>
                                  </a:r>
                                  <a:r>
                                    <a:rPr lang="en-US" sz="900" b="0" i="0" strike="noStrike" baseline="0">
                                      <a:solidFill>
                                        <a:srgbClr val="000000"/>
                                      </a:solidFill>
                                      <a:latin typeface="Arial"/>
                                      <a:cs typeface="Arial"/>
                                    </a:rPr>
                                    <a:t> (b)</a:t>
                                  </a:r>
                                  <a:endParaRPr lang="en-US" sz="900" b="0" i="0" strike="noStrike">
                                    <a:solidFill>
                                      <a:srgbClr val="000000"/>
                                    </a:solidFill>
                                    <a:latin typeface="Arial"/>
                                    <a:cs typeface="Arial"/>
                                  </a:endParaRPr>
                                </a:p>
                              </a:txBody>
                              <a:useSpRect/>
                            </a:txSp>
                          </a:sp>
                          <a:sp>
                            <a:nvSpPr>
                              <a:cNvPr id="55" name="Text Box 14"/>
                              <a:cNvSpPr txBox="1">
                                <a:spLocks noChangeArrowheads="1"/>
                              </a:cNvSpPr>
                            </a:nvSpPr>
                            <a:spPr bwMode="auto">
                              <a:xfrm>
                                <a:off x="3425613" y="1178136"/>
                                <a:ext cx="556542" cy="155787"/>
                              </a:xfrm>
                              <a:prstGeom prst="rect">
                                <a:avLst/>
                              </a:prstGeom>
                              <a:noFill/>
                              <a:ln w="9525">
                                <a:noFill/>
                                <a:miter lim="800000"/>
                                <a:headEnd/>
                                <a:tailEnd/>
                              </a:ln>
                            </a:spPr>
                            <a:txSp>
                              <a:txBody>
                                <a:bodyPr vertOverflow="clip" wrap="square" lIns="36576" tIns="27432" rIns="36576" bIns="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900" b="0" i="0" strike="noStrike">
                                      <a:solidFill>
                                        <a:srgbClr val="000000"/>
                                      </a:solidFill>
                                      <a:latin typeface="Arial"/>
                                      <a:cs typeface="Arial"/>
                                    </a:rPr>
                                    <a:t>3%</a:t>
                                  </a:r>
                                </a:p>
                              </a:txBody>
                              <a:useSpRect/>
                            </a:txSp>
                          </a:sp>
                          <a:cxnSp>
                            <a:nvCxnSpPr>
                              <a:cNvPr id="5981" name="Straight Arrow Connector 57"/>
                              <a:cNvCxnSpPr>
                                <a:cxnSpLocks noChangeShapeType="1"/>
                                <a:stCxn id="40" idx="3"/>
                                <a:endCxn id="5124" idx="1"/>
                              </a:cNvCxnSpPr>
                            </a:nvCxnSpPr>
                            <a:spPr bwMode="auto">
                              <a:xfrm flipV="1">
                                <a:off x="3474720" y="773430"/>
                                <a:ext cx="410291" cy="2117"/>
                              </a:xfrm>
                              <a:prstGeom prst="straightConnector1">
                                <a:avLst/>
                              </a:prstGeom>
                              <a:noFill/>
                              <a:ln w="9525" algn="ctr">
                                <a:solidFill>
                                  <a:srgbClr val="000000"/>
                                </a:solidFill>
                                <a:round/>
                                <a:headEnd/>
                                <a:tailEnd type="arrow" w="med" len="med"/>
                              </a:ln>
                            </a:spPr>
                          </a:cxnSp>
                        </a:grpSp>
                      </lc:lockedCanvas>
                    </a:graphicData>
                  </a:graphic>
                </wp:anchor>
              </w:drawing>
            </w:r>
          </w:p>
          <w:tbl>
            <w:tblPr>
              <w:tblW w:w="0" w:type="auto"/>
              <w:tblCellSpacing w:w="0" w:type="dxa"/>
              <w:tblCellMar>
                <w:left w:w="0" w:type="dxa"/>
                <w:right w:w="0" w:type="dxa"/>
              </w:tblCellMar>
              <w:tblLook w:val="04A0"/>
            </w:tblPr>
            <w:tblGrid>
              <w:gridCol w:w="2620"/>
            </w:tblGrid>
            <w:tr w:rsidR="00D10FCB" w:rsidRPr="00D10FCB">
              <w:trPr>
                <w:trHeight w:val="315"/>
                <w:tblCellSpacing w:w="0" w:type="dxa"/>
              </w:trPr>
              <w:tc>
                <w:tcPr>
                  <w:tcW w:w="2620" w:type="dxa"/>
                  <w:tcBorders>
                    <w:top w:val="nil"/>
                    <w:left w:val="nil"/>
                    <w:bottom w:val="nil"/>
                    <w:right w:val="nil"/>
                  </w:tcBorders>
                  <w:shd w:val="clear" w:color="auto" w:fill="auto"/>
                  <w:noWrap/>
                  <w:vAlign w:val="center"/>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r>
          </w:tbl>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4"/>
                <w:szCs w:val="24"/>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5564" w:type="dxa"/>
            <w:gridSpan w:val="4"/>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r w:rsidRPr="00D10FCB">
              <w:rPr>
                <w:rFonts w:ascii="Arial" w:eastAsia="Times New Roman" w:hAnsi="Arial" w:cs="Arial"/>
                <w:b/>
                <w:bCs/>
                <w:sz w:val="24"/>
                <w:szCs w:val="24"/>
                <w:u w:val="single"/>
              </w:rPr>
              <w:t>Queue length equation for single server</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57150</wp:posOffset>
                  </wp:positionH>
                  <wp:positionV relativeFrom="paragraph">
                    <wp:posOffset>38100</wp:posOffset>
                  </wp:positionV>
                  <wp:extent cx="2809875" cy="457200"/>
                  <wp:effectExtent l="19050" t="19050" r="28575" b="190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srcRect/>
                          <a:stretch>
                            <a:fillRect/>
                          </a:stretch>
                        </pic:blipFill>
                        <pic:spPr bwMode="auto">
                          <a:xfrm>
                            <a:off x="0" y="0"/>
                            <a:ext cx="2809875" cy="457200"/>
                          </a:xfrm>
                          <a:prstGeom prst="rect">
                            <a:avLst/>
                          </a:prstGeom>
                          <a:solidFill>
                            <a:srgbClr val="FFFFFF"/>
                          </a:solidFill>
                          <a:ln w="9525">
                            <a:solidFill>
                              <a:srgbClr val="000000"/>
                            </a:solidFill>
                            <a:miter lim="800000"/>
                            <a:headEnd/>
                            <a:tailEnd/>
                          </a:ln>
                        </pic:spPr>
                      </pic:pic>
                    </a:graphicData>
                  </a:graphic>
                </wp:anchor>
              </w:drawing>
            </w:r>
          </w:p>
          <w:tbl>
            <w:tblPr>
              <w:tblW w:w="0" w:type="auto"/>
              <w:tblCellSpacing w:w="0" w:type="dxa"/>
              <w:tblCellMar>
                <w:left w:w="0" w:type="dxa"/>
                <w:right w:w="0" w:type="dxa"/>
              </w:tblCellMar>
              <w:tblLook w:val="04A0"/>
            </w:tblPr>
            <w:tblGrid>
              <w:gridCol w:w="2620"/>
            </w:tblGrid>
            <w:tr w:rsidR="00D10FCB" w:rsidRPr="00D10FCB">
              <w:trPr>
                <w:trHeight w:val="285"/>
                <w:tblCellSpacing w:w="0" w:type="dxa"/>
              </w:trPr>
              <w:tc>
                <w:tcPr>
                  <w:tcW w:w="2620"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r>
          </w:tbl>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4588" w:type="dxa"/>
            <w:gridSpan w:val="3"/>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r w:rsidRPr="00D10FCB">
              <w:rPr>
                <w:rFonts w:ascii="Arial" w:eastAsia="Times New Roman" w:hAnsi="Arial" w:cs="Arial"/>
                <w:b/>
                <w:bCs/>
                <w:sz w:val="24"/>
                <w:szCs w:val="24"/>
                <w:u w:val="single"/>
              </w:rPr>
              <w:t>Queue length equation for multi server</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47625</wp:posOffset>
                  </wp:positionH>
                  <wp:positionV relativeFrom="paragraph">
                    <wp:posOffset>19050</wp:posOffset>
                  </wp:positionV>
                  <wp:extent cx="4591050" cy="695325"/>
                  <wp:effectExtent l="19050" t="19050" r="19050" b="285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4591050" cy="695325"/>
                          </a:xfrm>
                          <a:prstGeom prst="rect">
                            <a:avLst/>
                          </a:prstGeom>
                          <a:solidFill>
                            <a:srgbClr val="FFFFFF"/>
                          </a:solidFill>
                          <a:ln w="9525">
                            <a:solidFill>
                              <a:srgbClr val="000000"/>
                            </a:solidFill>
                            <a:miter lim="800000"/>
                            <a:headEnd/>
                            <a:tailEnd/>
                          </a:ln>
                        </pic:spPr>
                      </pic:pic>
                    </a:graphicData>
                  </a:graphic>
                </wp:anchor>
              </w:drawing>
            </w:r>
          </w:p>
          <w:tbl>
            <w:tblPr>
              <w:tblW w:w="0" w:type="auto"/>
              <w:tblCellSpacing w:w="0" w:type="dxa"/>
              <w:tblCellMar>
                <w:left w:w="0" w:type="dxa"/>
                <w:right w:w="0" w:type="dxa"/>
              </w:tblCellMar>
              <w:tblLook w:val="04A0"/>
            </w:tblPr>
            <w:tblGrid>
              <w:gridCol w:w="2620"/>
            </w:tblGrid>
            <w:tr w:rsidR="00D10FCB" w:rsidRPr="00D10FCB">
              <w:trPr>
                <w:trHeight w:val="285"/>
                <w:tblCellSpacing w:w="0" w:type="dxa"/>
              </w:trPr>
              <w:tc>
                <w:tcPr>
                  <w:tcW w:w="2620"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r>
          </w:tbl>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Symbol" w:eastAsia="Times New Roman" w:hAnsi="Symbol" w:cs="Arial"/>
                <w:sz w:val="20"/>
                <w:szCs w:val="20"/>
              </w:rPr>
            </w:pPr>
            <w:r w:rsidRPr="00D10FCB">
              <w:rPr>
                <w:rFonts w:ascii="Symbol" w:eastAsia="Times New Roman" w:hAnsi="Symbol" w:cs="Arial"/>
                <w:sz w:val="20"/>
                <w:szCs w:val="20"/>
              </w:rPr>
              <w:t></w:t>
            </w:r>
            <w:r w:rsidRPr="00D10FCB">
              <w:rPr>
                <w:rFonts w:ascii="Symbol" w:eastAsia="Times New Roman" w:hAnsi="Symbol" w:cs="Arial"/>
                <w:sz w:val="20"/>
                <w:szCs w:val="20"/>
              </w:rPr>
              <w:t></w:t>
            </w:r>
            <w:r w:rsidRPr="00D10FCB">
              <w:rPr>
                <w:rFonts w:ascii="Symbol" w:eastAsia="Times New Roman" w:hAnsi="Symbol" w:cs="Arial"/>
                <w:sz w:val="20"/>
                <w:szCs w:val="20"/>
              </w:rPr>
              <w:t></w:t>
            </w:r>
            <w:r w:rsidRPr="00D10FCB">
              <w:rPr>
                <w:rFonts w:ascii="Symbol" w:eastAsia="Times New Roman" w:hAnsi="Symbol" w:cs="Arial"/>
                <w:sz w:val="20"/>
                <w:szCs w:val="20"/>
              </w:rPr>
              <w:t></w:t>
            </w:r>
            <w:r w:rsidRPr="00D10FCB">
              <w:rPr>
                <w:rFonts w:ascii="Symbol" w:eastAsia="Times New Roman" w:hAnsi="Symbol" w:cs="Arial"/>
                <w:sz w:val="20"/>
                <w:szCs w:val="20"/>
              </w:rPr>
              <w:t></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1.1457</w:t>
            </w: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Po =</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5.2191</w:t>
            </w: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roofErr w:type="spellStart"/>
            <w:r w:rsidRPr="00D10FCB">
              <w:rPr>
                <w:rFonts w:ascii="Arial" w:eastAsia="Times New Roman" w:hAnsi="Arial" w:cs="Arial"/>
                <w:sz w:val="20"/>
                <w:szCs w:val="20"/>
              </w:rPr>
              <w:t>Lq</w:t>
            </w:r>
            <w:proofErr w:type="spellEnd"/>
            <w:r w:rsidRPr="00D10FCB">
              <w:rPr>
                <w:rFonts w:ascii="Arial" w:eastAsia="Times New Roman" w:hAnsi="Arial" w:cs="Arial"/>
                <w:sz w:val="20"/>
                <w:szCs w:val="20"/>
              </w:rPr>
              <w:t xml:space="preserve"> =</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184.7881</w:t>
            </w:r>
          </w:p>
        </w:tc>
      </w:tr>
      <w:tr w:rsidR="00D10FCB" w:rsidRPr="00D10FCB" w:rsidTr="00D10FCB">
        <w:trPr>
          <w:trHeight w:val="28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4"/>
                <w:szCs w:val="24"/>
                <w:u w:val="single"/>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L =</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185.9339</w:t>
            </w:r>
          </w:p>
        </w:tc>
      </w:tr>
      <w:tr w:rsidR="00D10FCB" w:rsidRPr="00D10FCB" w:rsidTr="00D10FCB">
        <w:trPr>
          <w:trHeight w:val="315"/>
        </w:trPr>
        <w:tc>
          <w:tcPr>
            <w:tcW w:w="3612" w:type="dxa"/>
            <w:gridSpan w:val="2"/>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r w:rsidRPr="00D10FCB">
              <w:rPr>
                <w:rFonts w:ascii="Arial" w:eastAsia="Times New Roman" w:hAnsi="Arial" w:cs="Arial"/>
                <w:b/>
                <w:bCs/>
                <w:sz w:val="24"/>
                <w:szCs w:val="24"/>
                <w:u w:val="single"/>
              </w:rPr>
              <w:t>Throughput Time Equation</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W=</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148.7471</w:t>
            </w:r>
          </w:p>
        </w:tc>
      </w:tr>
      <w:tr w:rsidR="00D10FCB" w:rsidRPr="00D10FCB" w:rsidTr="00D10FCB">
        <w:trPr>
          <w:trHeight w:val="31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8240" behindDoc="0" locked="0" layoutInCell="1" allowOverlap="1">
                  <wp:simplePos x="0" y="0"/>
                  <wp:positionH relativeFrom="column">
                    <wp:posOffset>171450</wp:posOffset>
                  </wp:positionH>
                  <wp:positionV relativeFrom="paragraph">
                    <wp:posOffset>38100</wp:posOffset>
                  </wp:positionV>
                  <wp:extent cx="1085850" cy="409575"/>
                  <wp:effectExtent l="19050" t="19050" r="19050" b="285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085850" cy="409575"/>
                          </a:xfrm>
                          <a:prstGeom prst="rect">
                            <a:avLst/>
                          </a:prstGeom>
                          <a:solidFill>
                            <a:srgbClr val="FFFFFF"/>
                          </a:solidFill>
                          <a:ln w="9525">
                            <a:solidFill>
                              <a:srgbClr val="000000"/>
                            </a:solidFill>
                            <a:miter lim="800000"/>
                            <a:headEnd/>
                            <a:tailEnd/>
                          </a:ln>
                        </pic:spPr>
                      </pic:pic>
                    </a:graphicData>
                  </a:graphic>
                </wp:anchor>
              </w:drawing>
            </w:r>
          </w:p>
          <w:tbl>
            <w:tblPr>
              <w:tblW w:w="0" w:type="auto"/>
              <w:tblCellSpacing w:w="0" w:type="dxa"/>
              <w:tblCellMar>
                <w:left w:w="0" w:type="dxa"/>
                <w:right w:w="0" w:type="dxa"/>
              </w:tblCellMar>
              <w:tblLook w:val="04A0"/>
            </w:tblPr>
            <w:tblGrid>
              <w:gridCol w:w="2620"/>
            </w:tblGrid>
            <w:tr w:rsidR="00D10FCB" w:rsidRPr="00D10FCB">
              <w:trPr>
                <w:trHeight w:val="315"/>
                <w:tblCellSpacing w:w="0" w:type="dxa"/>
              </w:trPr>
              <w:tc>
                <w:tcPr>
                  <w:tcW w:w="2620"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sz w:val="24"/>
                      <w:szCs w:val="24"/>
                      <w:u w:val="single"/>
                    </w:rPr>
                  </w:pPr>
                </w:p>
              </w:tc>
            </w:tr>
          </w:tbl>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nil"/>
              <w:bottom w:val="nil"/>
              <w:right w:val="nil"/>
            </w:tcBorders>
            <w:shd w:val="clear" w:color="auto" w:fill="auto"/>
            <w:noWrap/>
            <w:vAlign w:val="bottom"/>
            <w:hideMark/>
          </w:tcPr>
          <w:p w:rsidR="00D10FCB" w:rsidRDefault="00D10FCB" w:rsidP="00D10FCB">
            <w:pPr>
              <w:spacing w:after="0" w:line="240" w:lineRule="auto"/>
              <w:jc w:val="both"/>
              <w:rPr>
                <w:rFonts w:ascii="Arial" w:eastAsia="Times New Roman" w:hAnsi="Arial" w:cs="Arial"/>
                <w:b/>
                <w:bCs/>
                <w:color w:val="333399"/>
                <w:sz w:val="20"/>
                <w:szCs w:val="20"/>
              </w:rPr>
            </w:pPr>
          </w:p>
          <w:p w:rsidR="00D10FCB" w:rsidRDefault="00D10FCB" w:rsidP="00D10FCB">
            <w:pPr>
              <w:spacing w:after="0" w:line="240" w:lineRule="auto"/>
              <w:jc w:val="both"/>
              <w:rPr>
                <w:rFonts w:ascii="Arial" w:eastAsia="Times New Roman" w:hAnsi="Arial" w:cs="Arial"/>
                <w:b/>
                <w:bCs/>
                <w:color w:val="333399"/>
                <w:sz w:val="20"/>
                <w:szCs w:val="20"/>
              </w:rPr>
            </w:pPr>
          </w:p>
          <w:p w:rsidR="00D10FCB" w:rsidRDefault="00D10FCB" w:rsidP="00D10FCB">
            <w:pPr>
              <w:spacing w:after="0" w:line="240" w:lineRule="auto"/>
              <w:jc w:val="both"/>
              <w:rPr>
                <w:rFonts w:ascii="Arial" w:eastAsia="Times New Roman" w:hAnsi="Arial" w:cs="Arial"/>
                <w:b/>
                <w:bCs/>
                <w:color w:val="333399"/>
                <w:sz w:val="20"/>
                <w:szCs w:val="20"/>
              </w:rPr>
            </w:pPr>
          </w:p>
          <w:p w:rsidR="00D10FCB" w:rsidRPr="00D10FCB" w:rsidRDefault="00D10FCB" w:rsidP="00D10FCB">
            <w:pPr>
              <w:spacing w:after="0" w:line="240" w:lineRule="auto"/>
              <w:jc w:val="both"/>
              <w:rPr>
                <w:rFonts w:ascii="Arial" w:eastAsia="Times New Roman" w:hAnsi="Arial" w:cs="Arial"/>
                <w:b/>
                <w:bCs/>
                <w:color w:val="333399"/>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hadow/>
                <w:color w:val="333399"/>
                <w:sz w:val="16"/>
                <w:szCs w:val="16"/>
              </w:rPr>
            </w:pPr>
            <w:r w:rsidRPr="00D10FCB">
              <w:rPr>
                <w:rFonts w:ascii="Arial" w:eastAsia="Times New Roman" w:hAnsi="Arial" w:cs="Arial"/>
                <w:b/>
                <w:bCs/>
                <w:shadow/>
                <w:color w:val="333399"/>
                <w:sz w:val="16"/>
                <w:szCs w:val="16"/>
              </w:rPr>
              <w:lastRenderedPageBreak/>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hadow/>
                <w:color w:val="333399"/>
                <w:sz w:val="20"/>
                <w:szCs w:val="20"/>
              </w:rPr>
            </w:pPr>
            <w:r w:rsidRPr="00D10FCB">
              <w:rPr>
                <w:rFonts w:ascii="Arial" w:eastAsia="Times New Roman" w:hAnsi="Arial" w:cs="Arial"/>
                <w:b/>
                <w:bCs/>
                <w:shadow/>
                <w:color w:val="333399"/>
                <w:sz w:val="20"/>
                <w:szCs w:val="20"/>
              </w:rPr>
              <w:t>A</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z w:val="20"/>
                <w:szCs w:val="20"/>
              </w:rPr>
            </w:pPr>
            <w:r w:rsidRPr="00D10FCB">
              <w:rPr>
                <w:rFonts w:ascii="Arial" w:eastAsia="Times New Roman" w:hAnsi="Arial" w:cs="Arial"/>
                <w:b/>
                <w:bCs/>
                <w:sz w:val="20"/>
                <w:szCs w:val="20"/>
              </w:rPr>
              <w:t>B</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z w:val="20"/>
                <w:szCs w:val="20"/>
              </w:rPr>
            </w:pPr>
            <w:r w:rsidRPr="00D10FCB">
              <w:rPr>
                <w:rFonts w:ascii="Arial" w:eastAsia="Times New Roman" w:hAnsi="Arial" w:cs="Arial"/>
                <w:b/>
                <w:bCs/>
                <w:sz w:val="20"/>
                <w:szCs w:val="20"/>
              </w:rPr>
              <w:t>C</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z w:val="20"/>
                <w:szCs w:val="20"/>
              </w:rPr>
            </w:pPr>
            <w:r w:rsidRPr="00D10FCB">
              <w:rPr>
                <w:rFonts w:ascii="Arial" w:eastAsia="Times New Roman" w:hAnsi="Arial" w:cs="Arial"/>
                <w:b/>
                <w:bCs/>
                <w:sz w:val="20"/>
                <w:szCs w:val="20"/>
              </w:rPr>
              <w:t>D</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z w:val="20"/>
                <w:szCs w:val="20"/>
              </w:rPr>
            </w:pPr>
            <w:r w:rsidRPr="00D10FCB">
              <w:rPr>
                <w:rFonts w:ascii="Arial" w:eastAsia="Times New Roman" w:hAnsi="Arial" w:cs="Arial"/>
                <w:b/>
                <w:bCs/>
                <w:sz w:val="20"/>
                <w:szCs w:val="20"/>
              </w:rPr>
              <w:t>E</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b/>
                <w:bCs/>
                <w:sz w:val="20"/>
                <w:szCs w:val="20"/>
              </w:rPr>
            </w:pPr>
            <w:r w:rsidRPr="00D10FCB">
              <w:rPr>
                <w:rFonts w:ascii="Arial" w:eastAsia="Times New Roman" w:hAnsi="Arial" w:cs="Arial"/>
                <w:b/>
                <w:bCs/>
                <w:sz w:val="20"/>
                <w:szCs w:val="20"/>
              </w:rPr>
              <w:t>I</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Arrival Rate, </w:t>
            </w:r>
            <w:r w:rsidRPr="00D10FCB">
              <w:rPr>
                <w:rFonts w:ascii="Symbol" w:eastAsia="Times New Roman" w:hAnsi="Symbol" w:cs="Arial"/>
                <w:b/>
                <w:bCs/>
                <w:color w:val="993300"/>
                <w:sz w:val="20"/>
                <w:szCs w:val="20"/>
              </w:rPr>
              <w:t></w:t>
            </w:r>
            <w:r w:rsidRPr="00D10FCB">
              <w:rPr>
                <w:rFonts w:ascii="Arial" w:eastAsia="Times New Roman" w:hAnsi="Arial" w:cs="Arial"/>
                <w:b/>
                <w:bCs/>
                <w:color w:val="333399"/>
                <w:sz w:val="20"/>
                <w:szCs w:val="20"/>
              </w:rPr>
              <w:t xml:space="preserve"> unit/hr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Service Rate, </w:t>
            </w: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 xml:space="preserve"> </w:t>
            </w:r>
            <w:r w:rsidRPr="00D10FCB">
              <w:rPr>
                <w:rFonts w:ascii="Arial" w:eastAsia="Times New Roman" w:hAnsi="Arial" w:cs="Arial"/>
                <w:b/>
                <w:bCs/>
                <w:color w:val="333399"/>
                <w:sz w:val="20"/>
                <w:szCs w:val="20"/>
              </w:rPr>
              <w:t xml:space="preserve"> unit/hr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1.7143</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6</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1.091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4</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6</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Arrival Rate, </w:t>
            </w:r>
            <w:r w:rsidRPr="00D10FCB">
              <w:rPr>
                <w:rFonts w:ascii="Symbol" w:eastAsia="Times New Roman" w:hAnsi="Symbol" w:cs="Arial"/>
                <w:b/>
                <w:bCs/>
                <w:color w:val="993300"/>
                <w:sz w:val="20"/>
                <w:szCs w:val="20"/>
              </w:rPr>
              <w:t></w:t>
            </w:r>
            <w:r w:rsidRPr="00D10FCB">
              <w:rPr>
                <w:rFonts w:ascii="Times New Roman" w:eastAsia="Times New Roman" w:hAnsi="Times New Roman" w:cs="Times New Roman"/>
                <w:b/>
                <w:bCs/>
                <w:color w:val="993300"/>
                <w:sz w:val="20"/>
                <w:szCs w:val="20"/>
              </w:rPr>
              <w:t>’</w:t>
            </w:r>
            <w:r w:rsidRPr="00D10FCB">
              <w:rPr>
                <w:rFonts w:ascii="Arial" w:eastAsia="Times New Roman" w:hAnsi="Arial" w:cs="Arial"/>
                <w:b/>
                <w:bCs/>
                <w:color w:val="333399"/>
                <w:sz w:val="20"/>
                <w:szCs w:val="20"/>
              </w:rPr>
              <w:t xml:space="preserve"> unit/hr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0.64433</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0.64433</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1.25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0.64433</w:t>
            </w:r>
          </w:p>
        </w:tc>
        <w:tc>
          <w:tcPr>
            <w:tcW w:w="976" w:type="dxa"/>
            <w:tcBorders>
              <w:top w:val="nil"/>
              <w:left w:val="nil"/>
              <w:bottom w:val="single" w:sz="4" w:space="0" w:color="auto"/>
              <w:right w:val="single" w:sz="4" w:space="0" w:color="auto"/>
            </w:tcBorders>
            <w:shd w:val="clear" w:color="auto" w:fill="auto"/>
            <w:noWrap/>
            <w:vAlign w:val="center"/>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0.64433</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Utilization Ratio, </w:t>
            </w: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w:t>
            </w:r>
            <w:r w:rsidRPr="00D10FCB">
              <w:rPr>
                <w:rFonts w:ascii="Symbol" w:eastAsia="Times New Roman" w:hAnsi="Symbol" w:cs="Arial"/>
                <w:b/>
                <w:bCs/>
                <w:color w:val="993300"/>
                <w:sz w:val="20"/>
                <w:szCs w:val="20"/>
              </w:rPr>
              <w:t></w:t>
            </w:r>
            <w:r w:rsidRPr="00D10FCB">
              <w:rPr>
                <w:rFonts w:ascii="Times New Roman" w:eastAsia="Times New Roman" w:hAnsi="Times New Roman" w:cs="Times New Roman"/>
                <w:b/>
                <w:bCs/>
                <w:color w:val="993300"/>
                <w:sz w:val="20"/>
                <w:szCs w:val="20"/>
              </w:rPr>
              <w:t>’</w:t>
            </w:r>
            <w:r w:rsidRPr="00D10FCB">
              <w:rPr>
                <w:rFonts w:ascii="Arial" w:eastAsia="Times New Roman" w:hAnsi="Arial" w:cs="Arial"/>
                <w:b/>
                <w:bCs/>
                <w:color w:val="993300"/>
                <w:sz w:val="20"/>
                <w:szCs w:val="20"/>
              </w:rPr>
              <w:t xml:space="preserve">/ </w:t>
            </w: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0.416667</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0.375856</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0.107388</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1.145738</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0.161082</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0.107388</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Number of machines, n</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2</w:t>
            </w:r>
          </w:p>
        </w:tc>
        <w:tc>
          <w:tcPr>
            <w:tcW w:w="976" w:type="dxa"/>
            <w:tcBorders>
              <w:top w:val="nil"/>
              <w:left w:val="nil"/>
              <w:bottom w:val="nil"/>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w:t>
            </w:r>
          </w:p>
        </w:tc>
        <w:tc>
          <w:tcPr>
            <w:tcW w:w="976" w:type="dxa"/>
            <w:tcBorders>
              <w:top w:val="nil"/>
              <w:left w:val="nil"/>
              <w:bottom w:val="nil"/>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Utilization Ratio, </w:t>
            </w: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w:t>
            </w:r>
            <w:r w:rsidRPr="00D10FCB">
              <w:rPr>
                <w:rFonts w:ascii="Symbol" w:eastAsia="Times New Roman" w:hAnsi="Symbol" w:cs="Arial"/>
                <w:b/>
                <w:bCs/>
                <w:color w:val="993300"/>
                <w:sz w:val="20"/>
                <w:szCs w:val="20"/>
              </w:rPr>
              <w:t></w:t>
            </w:r>
            <w:r w:rsidRPr="00D10FCB">
              <w:rPr>
                <w:rFonts w:ascii="Times New Roman" w:eastAsia="Times New Roman" w:hAnsi="Times New Roman" w:cs="Times New Roman"/>
                <w:b/>
                <w:bCs/>
                <w:color w:val="993300"/>
                <w:sz w:val="20"/>
                <w:szCs w:val="20"/>
              </w:rPr>
              <w:t>’</w:t>
            </w:r>
            <w:r w:rsidRPr="00D10FCB">
              <w:rPr>
                <w:rFonts w:ascii="Arial" w:eastAsia="Times New Roman" w:hAnsi="Arial" w:cs="Arial"/>
                <w:b/>
                <w:bCs/>
                <w:color w:val="993300"/>
                <w:sz w:val="20"/>
                <w:szCs w:val="20"/>
              </w:rPr>
              <w:t xml:space="preserve">/n </w:t>
            </w:r>
            <w:r w:rsidRPr="00D10FCB">
              <w:rPr>
                <w:rFonts w:ascii="Symbol" w:eastAsia="Times New Roman" w:hAnsi="Symbol" w:cs="Arial"/>
                <w:b/>
                <w:bCs/>
                <w:color w:val="993300"/>
                <w:sz w:val="20"/>
                <w:szCs w:val="20"/>
              </w:rPr>
              <w:t></w:t>
            </w:r>
            <w:r w:rsidRPr="00D10FCB">
              <w:rPr>
                <w:rFonts w:ascii="Arial" w:eastAsia="Times New Roman" w:hAnsi="Arial" w:cs="Arial"/>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0.416667</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0.375856</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0.107388</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0.572869</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0.161082</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0.107388</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8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Symbol" w:eastAsia="Times New Roman" w:hAnsi="Symbol" w:cs="Arial"/>
                <w:b/>
                <w:bCs/>
                <w:color w:val="993300"/>
                <w:sz w:val="20"/>
                <w:szCs w:val="20"/>
              </w:rPr>
            </w:pP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 xml:space="preserve">= </w:t>
            </w:r>
            <w:r w:rsidRPr="00D10FCB">
              <w:rPr>
                <w:rFonts w:ascii="Symbol" w:eastAsia="Times New Roman" w:hAnsi="Symbol" w:cs="Arial"/>
                <w:b/>
                <w:bCs/>
                <w:color w:val="993300"/>
                <w:sz w:val="20"/>
                <w:szCs w:val="20"/>
              </w:rPr>
              <w:t></w:t>
            </w:r>
            <w:r w:rsidRPr="00D10FCB">
              <w:rPr>
                <w:rFonts w:ascii="Times New Roman" w:eastAsia="Times New Roman" w:hAnsi="Times New Roman" w:cs="Times New Roman"/>
                <w:b/>
                <w:bCs/>
                <w:color w:val="993300"/>
                <w:sz w:val="20"/>
                <w:szCs w:val="20"/>
              </w:rPr>
              <w:t>’</w:t>
            </w:r>
            <w:r w:rsidRPr="00D10FCB">
              <w:rPr>
                <w:rFonts w:ascii="Arial" w:eastAsia="Times New Roman" w:hAnsi="Arial" w:cs="Arial"/>
                <w:b/>
                <w:bCs/>
                <w:color w:val="993300"/>
                <w:sz w:val="20"/>
                <w:szCs w:val="20"/>
              </w:rPr>
              <w:t xml:space="preserve">/ </w:t>
            </w:r>
            <w:r w:rsidRPr="00D10FCB">
              <w:rPr>
                <w:rFonts w:ascii="Symbol" w:eastAsia="Times New Roman" w:hAnsi="Symbol" w:cs="Arial"/>
                <w:b/>
                <w:bCs/>
                <w:color w:val="993300"/>
                <w:sz w:val="20"/>
                <w:szCs w:val="20"/>
              </w:rPr>
              <w:t></w:t>
            </w:r>
            <w:r w:rsidRPr="00D10FCB">
              <w:rPr>
                <w:rFonts w:ascii="Arial" w:eastAsia="Times New Roman" w:hAnsi="Arial" w:cs="Arial"/>
                <w:b/>
                <w:bCs/>
                <w:color w:val="993300"/>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0.666667</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0.60137</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0.171821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0.91659</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0.257732</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0.171821</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Queue L, unit</w:t>
            </w:r>
            <w:r w:rsidRPr="00D10FCB">
              <w:rPr>
                <w:rFonts w:ascii="Arial" w:eastAsia="Times New Roman" w:hAnsi="Arial" w:cs="Arial"/>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0.714286</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0.602194</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0.120308</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185.9339</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0.192012</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0.120308</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339966"/>
                <w:sz w:val="20"/>
                <w:szCs w:val="20"/>
              </w:rPr>
            </w:pPr>
            <w:r w:rsidRPr="00D10FCB">
              <w:rPr>
                <w:rFonts w:ascii="Arial" w:eastAsia="Times New Roman" w:hAnsi="Arial" w:cs="Arial"/>
                <w:b/>
                <w:bCs/>
                <w:color w:val="339966"/>
                <w:sz w:val="20"/>
                <w:szCs w:val="20"/>
              </w:rPr>
              <w:t>Queue in system, units</w:t>
            </w:r>
            <w:r w:rsidRPr="00D10FCB">
              <w:rPr>
                <w:rFonts w:ascii="Arial" w:eastAsia="Times New Roman" w:hAnsi="Arial" w:cs="Arial"/>
                <w:color w:val="339966"/>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187.683</w:t>
            </w:r>
          </w:p>
        </w:tc>
        <w:tc>
          <w:tcPr>
            <w:tcW w:w="976" w:type="dxa"/>
            <w:tcBorders>
              <w:top w:val="nil"/>
              <w:left w:val="nil"/>
              <w:bottom w:val="single" w:sz="4" w:space="0" w:color="auto"/>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single" w:sz="4" w:space="0" w:color="auto"/>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single" w:sz="4" w:space="0" w:color="auto"/>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both"/>
              <w:rPr>
                <w:rFonts w:ascii="Arial" w:eastAsia="Times New Roman" w:hAnsi="Arial" w:cs="Arial"/>
                <w:b/>
                <w:bCs/>
                <w:color w:val="333399"/>
                <w:sz w:val="20"/>
                <w:szCs w:val="20"/>
              </w:rPr>
            </w:pPr>
            <w:r w:rsidRPr="00D10FCB">
              <w:rPr>
                <w:rFonts w:ascii="Arial" w:eastAsia="Times New Roman" w:hAnsi="Arial" w:cs="Arial"/>
                <w:b/>
                <w:bCs/>
                <w:color w:val="333399"/>
                <w:sz w:val="20"/>
                <w:szCs w:val="20"/>
              </w:rPr>
              <w:t xml:space="preserve">Throughput w, hr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1.142857</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0.934606</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0.186718</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148.7471</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0.298003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0.186718</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FF0000"/>
                <w:sz w:val="20"/>
                <w:szCs w:val="20"/>
              </w:rPr>
            </w:pPr>
            <w:r w:rsidRPr="00D10FCB">
              <w:rPr>
                <w:rFonts w:ascii="Arial" w:eastAsia="Times New Roman" w:hAnsi="Arial" w:cs="Arial"/>
                <w:b/>
                <w:bCs/>
                <w:color w:val="FF0000"/>
                <w:sz w:val="20"/>
                <w:szCs w:val="20"/>
              </w:rPr>
              <w:t>v*w</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0.761905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0.562043</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0.032082</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136.3401</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0.076805</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center"/>
              <w:rPr>
                <w:rFonts w:ascii="Arial" w:eastAsia="Times New Roman" w:hAnsi="Arial" w:cs="Arial"/>
                <w:sz w:val="20"/>
                <w:szCs w:val="20"/>
              </w:rPr>
            </w:pPr>
            <w:r w:rsidRPr="00D10FCB">
              <w:rPr>
                <w:rFonts w:ascii="Arial" w:eastAsia="Times New Roman" w:hAnsi="Arial" w:cs="Arial"/>
                <w:sz w:val="20"/>
                <w:szCs w:val="20"/>
              </w:rPr>
              <w:t>0.032082</w:t>
            </w: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r w:rsidR="00D10FCB" w:rsidRPr="00D10FCB" w:rsidTr="00D10FCB">
        <w:trPr>
          <w:trHeight w:val="255"/>
        </w:trPr>
        <w:tc>
          <w:tcPr>
            <w:tcW w:w="2636" w:type="dxa"/>
            <w:tcBorders>
              <w:top w:val="nil"/>
              <w:left w:val="single" w:sz="4" w:space="0" w:color="auto"/>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b/>
                <w:bCs/>
                <w:color w:val="008000"/>
                <w:sz w:val="20"/>
                <w:szCs w:val="20"/>
              </w:rPr>
            </w:pPr>
            <w:r w:rsidRPr="00D10FCB">
              <w:rPr>
                <w:rFonts w:ascii="Arial" w:eastAsia="Times New Roman" w:hAnsi="Arial" w:cs="Arial"/>
                <w:b/>
                <w:bCs/>
                <w:color w:val="008000"/>
                <w:sz w:val="20"/>
                <w:szCs w:val="20"/>
              </w:rPr>
              <w:t>W=</w:t>
            </w:r>
            <w:r w:rsidRPr="00D10FCB">
              <w:rPr>
                <w:rFonts w:ascii="Symbol" w:eastAsia="Times New Roman" w:hAnsi="Symbol" w:cs="Arial"/>
                <w:b/>
                <w:bCs/>
                <w:color w:val="008000"/>
                <w:sz w:val="20"/>
                <w:szCs w:val="20"/>
              </w:rPr>
              <w:t></w:t>
            </w:r>
            <w:r w:rsidRPr="00D10FCB">
              <w:rPr>
                <w:rFonts w:ascii="Symbol" w:eastAsia="Times New Roman" w:hAnsi="Symbol" w:cs="Arial"/>
                <w:b/>
                <w:bCs/>
                <w:color w:val="008000"/>
                <w:sz w:val="20"/>
                <w:szCs w:val="20"/>
              </w:rPr>
              <w:t></w:t>
            </w:r>
            <w:r w:rsidRPr="00D10FCB">
              <w:rPr>
                <w:rFonts w:ascii="Arial" w:eastAsia="Times New Roman" w:hAnsi="Arial" w:cs="Arial"/>
                <w:b/>
                <w:bCs/>
                <w:color w:val="008000"/>
                <w:sz w:val="20"/>
                <w:szCs w:val="20"/>
              </w:rPr>
              <w:t>w, hr</w:t>
            </w:r>
            <w:r w:rsidRPr="00D10FCB">
              <w:rPr>
                <w:rFonts w:ascii="Arial" w:eastAsia="Times New Roman" w:hAnsi="Arial" w:cs="Arial"/>
                <w:sz w:val="20"/>
                <w:szCs w:val="20"/>
              </w:rPr>
              <w:t xml:space="preserve"> </w:t>
            </w:r>
          </w:p>
        </w:tc>
        <w:tc>
          <w:tcPr>
            <w:tcW w:w="976" w:type="dxa"/>
            <w:tcBorders>
              <w:top w:val="nil"/>
              <w:left w:val="nil"/>
              <w:bottom w:val="single" w:sz="4" w:space="0" w:color="auto"/>
              <w:right w:val="single" w:sz="4" w:space="0" w:color="auto"/>
            </w:tcBorders>
            <w:shd w:val="clear" w:color="auto" w:fill="auto"/>
            <w:noWrap/>
            <w:vAlign w:val="bottom"/>
            <w:hideMark/>
          </w:tcPr>
          <w:p w:rsidR="00D10FCB" w:rsidRPr="00D10FCB" w:rsidRDefault="00D10FCB" w:rsidP="00D10FCB">
            <w:pPr>
              <w:spacing w:after="0" w:line="240" w:lineRule="auto"/>
              <w:jc w:val="right"/>
              <w:rPr>
                <w:rFonts w:ascii="Arial" w:eastAsia="Times New Roman" w:hAnsi="Arial" w:cs="Arial"/>
                <w:sz w:val="20"/>
                <w:szCs w:val="20"/>
              </w:rPr>
            </w:pPr>
            <w:r w:rsidRPr="00D10FCB">
              <w:rPr>
                <w:rFonts w:ascii="Arial" w:eastAsia="Times New Roman" w:hAnsi="Arial" w:cs="Arial"/>
                <w:sz w:val="20"/>
                <w:szCs w:val="20"/>
              </w:rPr>
              <w:t>137.6962</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r w:rsidRPr="00D10FCB">
              <w:rPr>
                <w:rFonts w:ascii="Arial" w:eastAsia="Times New Roman" w:hAnsi="Arial" w:cs="Arial"/>
                <w:sz w:val="20"/>
                <w:szCs w:val="20"/>
              </w:rPr>
              <w:t> </w:t>
            </w: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97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c>
          <w:tcPr>
            <w:tcW w:w="1016" w:type="dxa"/>
            <w:tcBorders>
              <w:top w:val="nil"/>
              <w:left w:val="nil"/>
              <w:bottom w:val="nil"/>
              <w:right w:val="nil"/>
            </w:tcBorders>
            <w:shd w:val="clear" w:color="auto" w:fill="auto"/>
            <w:noWrap/>
            <w:vAlign w:val="bottom"/>
            <w:hideMark/>
          </w:tcPr>
          <w:p w:rsidR="00D10FCB" w:rsidRPr="00D10FCB" w:rsidRDefault="00D10FCB" w:rsidP="00D10FCB">
            <w:pPr>
              <w:spacing w:after="0" w:line="240" w:lineRule="auto"/>
              <w:rPr>
                <w:rFonts w:ascii="Arial" w:eastAsia="Times New Roman" w:hAnsi="Arial" w:cs="Arial"/>
                <w:sz w:val="20"/>
                <w:szCs w:val="20"/>
              </w:rPr>
            </w:pPr>
          </w:p>
        </w:tc>
      </w:tr>
    </w:tbl>
    <w:p w:rsidR="00737119" w:rsidRDefault="00737119"/>
    <w:sectPr w:rsidR="00737119" w:rsidSect="000F45A0">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10FCB"/>
    <w:rsid w:val="00001A64"/>
    <w:rsid w:val="000F45A0"/>
    <w:rsid w:val="00103DD9"/>
    <w:rsid w:val="0024213A"/>
    <w:rsid w:val="00263525"/>
    <w:rsid w:val="00424E5C"/>
    <w:rsid w:val="00737119"/>
    <w:rsid w:val="009B0500"/>
    <w:rsid w:val="009B4403"/>
    <w:rsid w:val="00A477F5"/>
    <w:rsid w:val="00D10FCB"/>
    <w:rsid w:val="00E733D5"/>
    <w:rsid w:val="00ED0F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5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37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Sloomi</dc:creator>
  <cp:lastModifiedBy>Sloomi</cp:lastModifiedBy>
  <cp:revision>1</cp:revision>
  <dcterms:created xsi:type="dcterms:W3CDTF">2013-12-16T13:08:00Z</dcterms:created>
  <dcterms:modified xsi:type="dcterms:W3CDTF">2013-12-16T13:09:00Z</dcterms:modified>
</cp:coreProperties>
</file>