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E3" w:rsidRPr="00393A4F" w:rsidRDefault="008D59E3" w:rsidP="008D59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393A4F">
        <w:rPr>
          <w:rFonts w:ascii="Verdana" w:eastAsia="Times New Roman" w:hAnsi="Verdana" w:cs="Times New Roman"/>
          <w:color w:val="808080"/>
          <w:sz w:val="36"/>
          <w:szCs w:val="36"/>
        </w:rPr>
        <w:t>King Saud University</w:t>
      </w:r>
    </w:p>
    <w:p w:rsidR="008D59E3" w:rsidRPr="00393A4F" w:rsidRDefault="00945C5F" w:rsidP="008D59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442.5pt;margin-top:5.35pt;width:57.9pt;height:50.8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" filled="f" stroked="f">
            <v:textbox>
              <w:txbxContent>
                <w:p w:rsidR="008D59E3" w:rsidRDefault="008D59E3" w:rsidP="008D59E3">
                  <w:pPr>
                    <w:pBdr>
                      <w:bottom w:val="single" w:sz="6" w:space="1" w:color="auto"/>
                    </w:pBdr>
                  </w:pPr>
                </w:p>
                <w:p w:rsidR="008D59E3" w:rsidRPr="00F23F8F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>
                    <w:t xml:space="preserve">     </w:t>
                  </w:r>
                  <w:r w:rsidRPr="00F23F8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F23F8F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8D59E3" w:rsidRPr="00393A4F">
        <w:rPr>
          <w:rFonts w:ascii="Verdana" w:eastAsia="Times New Roman" w:hAnsi="Verdana" w:cs="Times New Roman"/>
          <w:color w:val="808080"/>
          <w:sz w:val="36"/>
          <w:szCs w:val="36"/>
        </w:rPr>
        <w:t>Electrical Engineering Department</w:t>
      </w:r>
    </w:p>
    <w:p w:rsidR="008D59E3" w:rsidRPr="00393A4F" w:rsidRDefault="008D59E3" w:rsidP="008D59E3">
      <w:pPr>
        <w:jc w:val="center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EE_2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08</w:t>
      </w: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: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Quiz </w:t>
      </w:r>
      <w:r w:rsidRPr="00393A4F">
        <w:rPr>
          <w:rFonts w:asciiTheme="majorBidi" w:hAnsiTheme="majorBidi" w:cstheme="majorBidi"/>
          <w:color w:val="0D0D0D" w:themeColor="text1" w:themeTint="F2"/>
          <w:sz w:val="28"/>
          <w:szCs w:val="28"/>
        </w:rPr>
        <w:t>#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2</w:t>
      </w:r>
    </w:p>
    <w:p w:rsidR="008D59E3" w:rsidRPr="00393A4F" w:rsidRDefault="008D59E3" w:rsidP="008D59E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Name:</w:t>
      </w:r>
    </w:p>
    <w:p w:rsidR="008D59E3" w:rsidRPr="00393A4F" w:rsidRDefault="008D59E3" w:rsidP="008D59E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3A4F">
        <w:rPr>
          <w:rFonts w:asciiTheme="majorBidi" w:hAnsiTheme="majorBidi" w:cstheme="majorBidi"/>
          <w:sz w:val="24"/>
          <w:szCs w:val="24"/>
        </w:rPr>
        <w:t>Number:</w:t>
      </w:r>
    </w:p>
    <w:p w:rsidR="008D59E3" w:rsidRPr="004D2F2C" w:rsidRDefault="00945C5F" w:rsidP="008D59E3">
      <w:p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.75pt;margin-top:16.6pt;width:499.65pt;height:0;z-index:251639808" o:connectortype="straight" strokecolor="black [3213]"/>
        </w:pict>
      </w:r>
      <w:r w:rsidR="008D59E3">
        <w:rPr>
          <w:rFonts w:asciiTheme="majorBidi" w:hAnsiTheme="majorBidi" w:cstheme="majorBidi"/>
          <w:sz w:val="24"/>
          <w:szCs w:val="24"/>
        </w:rPr>
        <w:t>Date: 9-April 2013</w:t>
      </w:r>
    </w:p>
    <w:p w:rsidR="008D59E3" w:rsidRPr="000F392C" w:rsidRDefault="008D59E3" w:rsidP="000F392C">
      <w:pPr>
        <w:rPr>
          <w:rFonts w:asciiTheme="majorBidi" w:hAnsiTheme="majorBidi" w:cstheme="majorBidi"/>
          <w:sz w:val="24"/>
          <w:szCs w:val="24"/>
        </w:rPr>
      </w:pPr>
      <w:r w:rsidRPr="000F392C">
        <w:rPr>
          <w:rFonts w:asciiTheme="majorBidi" w:hAnsiTheme="majorBidi" w:cstheme="majorBidi"/>
          <w:sz w:val="24"/>
          <w:szCs w:val="24"/>
        </w:rPr>
        <w:t xml:space="preserve">Q: Complete the truth table and write </w:t>
      </w:r>
      <w:r w:rsidRPr="000F392C">
        <w:rPr>
          <w:rFonts w:asciiTheme="majorBidi" w:hAnsiTheme="majorBidi" w:cstheme="majorBidi"/>
          <w:b/>
          <w:bCs/>
          <w:sz w:val="32"/>
          <w:szCs w:val="32"/>
        </w:rPr>
        <w:t>F</w:t>
      </w:r>
      <w:r w:rsidRPr="000F392C">
        <w:rPr>
          <w:rFonts w:asciiTheme="majorBidi" w:hAnsiTheme="majorBidi" w:cstheme="majorBidi"/>
          <w:sz w:val="24"/>
          <w:szCs w:val="24"/>
        </w:rPr>
        <w:t xml:space="preserve"> in sum of minterms form ( </w:t>
      </w:r>
      <w:r w:rsidRPr="000F392C">
        <w:rPr>
          <w:rFonts w:ascii="Calibri" w:hAnsi="Calibri" w:cstheme="majorBidi"/>
          <w:b/>
          <w:bCs/>
          <w:sz w:val="24"/>
          <w:szCs w:val="24"/>
        </w:rPr>
        <w:t>∑(…)</w:t>
      </w:r>
      <w:r w:rsidRPr="000F392C">
        <w:rPr>
          <w:rFonts w:asciiTheme="majorBidi" w:hAnsiTheme="majorBidi" w:cstheme="majorBidi"/>
          <w:sz w:val="24"/>
          <w:szCs w:val="24"/>
        </w:rPr>
        <w:t xml:space="preserve"> )</w:t>
      </w:r>
      <w:r w:rsidR="000F392C" w:rsidRPr="000F392C">
        <w:rPr>
          <w:rFonts w:asciiTheme="majorBidi" w:hAnsiTheme="majorBidi" w:cstheme="majorBidi"/>
          <w:sz w:val="24"/>
          <w:szCs w:val="24"/>
        </w:rPr>
        <w:t xml:space="preserve">. </w:t>
      </w:r>
    </w:p>
    <w:p w:rsidR="008E5A6B" w:rsidRDefault="00945C5F"/>
    <w:p w:rsidR="00004897" w:rsidRDefault="00945C5F">
      <w:r>
        <w:rPr>
          <w:noProof/>
        </w:rPr>
        <w:pict>
          <v:shape id="_x0000_s1047" type="#_x0000_t32" style="position:absolute;margin-left:225.75pt;margin-top:141.85pt;width:45.75pt;height:0;z-index:251654144" o:connectortype="straigh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3" type="#_x0000_t34" style="position:absolute;margin-left:267pt;margin-top:92.35pt;width:54pt;height:45pt;rotation:270;z-index:251672576" o:connectortype="elbow" adj=",-207048,-137400"/>
        </w:pict>
      </w:r>
      <w:r>
        <w:rPr>
          <w:noProof/>
        </w:rPr>
        <w:pict>
          <v:shape id="_x0000_s1071" type="#_x0000_t34" style="position:absolute;margin-left:262.5pt;margin-top:75.35pt;width:74.25pt;height:6.5pt;flip:y;z-index:251671552" o:connectortype="elbow" adj="10793,1234025,-97309"/>
        </w:pict>
      </w:r>
      <w:r>
        <w:rPr>
          <w:noProof/>
        </w:rPr>
        <w:pict>
          <v:shape id="_x0000_s1070" type="#_x0000_t34" style="position:absolute;margin-left:262.5pt;margin-top:29.35pt;width:54pt;height:36.75pt;z-index:251670528" o:connectortype="elbow" adj=",-187406,-133800"/>
        </w:pict>
      </w:r>
      <w:r>
        <w:rPr>
          <w:noProof/>
        </w:rPr>
        <w:pict>
          <v:shape id="_x0000_s1069" type="#_x0000_t202" style="position:absolute;margin-left:199.5pt;margin-top:202.35pt;width:31.9pt;height:31.75pt;z-index:251669504;mso-height-percent:200;mso-height-percent:200;mso-width-relative:margin;mso-height-relative:margin" filled="f" stroked="f">
            <v:textbox style="mso-next-textbox:#_x0000_s1069;mso-fit-shape-to-text:t">
              <w:txbxContent>
                <w:p w:rsidR="008D59E3" w:rsidRPr="000F392C" w:rsidRDefault="008D59E3" w:rsidP="00004897">
                  <w:pPr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</w:pPr>
                  <w:r w:rsidRPr="000F392C">
                    <w:rPr>
                      <w:rFonts w:asciiTheme="majorBidi" w:hAnsiTheme="majorBidi" w:cstheme="majorBidi"/>
                      <w:sz w:val="24"/>
                      <w:szCs w:val="24"/>
                    </w:rPr>
                    <w:t>D</w:t>
                  </w:r>
                  <w:r w:rsidR="00004897" w:rsidRPr="000F392C"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199.5pt;margin-top:180.95pt;width:31.9pt;height:31.75pt;z-index:251668480;mso-height-percent:200;mso-height-percent:200;mso-width-relative:margin;mso-height-relative:margin" filled="f" stroked="f">
            <v:textbox style="mso-next-textbox:#_x0000_s1068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199.5pt;margin-top:153.7pt;width:31.9pt;height:31.75pt;z-index:251667456;mso-height-percent:200;mso-height-percent:200;mso-width-relative:margin;mso-height-relative:margin" filled="f" stroked="f">
            <v:textbox style="mso-next-textbox:#_x0000_s1067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99.5pt;margin-top:129.7pt;width:31.9pt;height:31.75pt;z-index:251666432;mso-height-percent:200;mso-height-percent:200;mso-width-relative:margin;mso-height-relative:margin" filled="f" stroked="f">
            <v:textbox style="mso-next-textbox:#_x0000_s1066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200.25pt;margin-top:103.45pt;width:31.9pt;height:31.75pt;z-index:251665408;mso-height-percent:200;mso-height-percent:200;mso-width-relative:margin;mso-height-relative:margin" filled="f" stroked="f">
            <v:textbox style="mso-next-textbox:#_x0000_s1065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99.5pt;margin-top:18.35pt;width:31.9pt;height:31.75pt;z-index:251662336;mso-height-percent:200;mso-height-percent:200;mso-width-relative:margin;mso-height-relative:margin" filled="f" stroked="f">
            <v:textbox style="mso-next-textbox:#_x0000_s1055;mso-fit-shape-to-text:t">
              <w:txbxContent>
                <w:p w:rsidR="008D59E3" w:rsidRPr="000F392C" w:rsidRDefault="008D59E3" w:rsidP="00004897">
                  <w:pPr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</w:pPr>
                  <w:r w:rsidRPr="000F392C">
                    <w:rPr>
                      <w:rFonts w:asciiTheme="majorBidi" w:hAnsiTheme="majorBidi" w:cstheme="majorBidi"/>
                      <w:sz w:val="24"/>
                      <w:szCs w:val="24"/>
                    </w:rPr>
                    <w:t>D</w:t>
                  </w:r>
                  <w:r w:rsidR="00004897" w:rsidRPr="000F392C"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199.5pt;margin-top:43.6pt;width:31.9pt;height:31.75pt;z-index:251663360;mso-height-percent:200;mso-height-percent:200;mso-width-relative:margin;mso-height-relative:margin" filled="f" stroked="f">
            <v:textbox style="mso-next-textbox:#_x0000_s1063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99.5pt;margin-top:69.85pt;width:31.9pt;height:31.75pt;z-index:251664384;mso-height-percent:200;mso-height-percent:200;mso-width-relative:margin;mso-height-relative:margin" filled="f" stroked="f">
            <v:textbox style="mso-next-textbox:#_x0000_s1064;mso-fit-shape-to-text:t">
              <w:txbxContent>
                <w:p w:rsidR="008D59E3" w:rsidRPr="008D59E3" w:rsidRDefault="008D59E3" w:rsidP="00004897">
                  <w:pPr>
                    <w:rPr>
                      <w:rFonts w:asciiTheme="majorBidi" w:hAnsiTheme="majorBidi" w:cstheme="majorBidi"/>
                      <w:vertAlign w:val="subscript"/>
                    </w:rPr>
                  </w:pPr>
                  <w:r>
                    <w:rPr>
                      <w:rFonts w:asciiTheme="majorBidi" w:hAnsiTheme="majorBidi" w:cstheme="majorBidi"/>
                    </w:rPr>
                    <w:t>D</w:t>
                  </w:r>
                  <w:r w:rsidR="00004897">
                    <w:rPr>
                      <w:rFonts w:asciiTheme="majorBidi" w:hAnsiTheme="majorBidi" w:cstheme="majorBidi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61.5pt;margin-top:218.35pt;width:31.9pt;height:32.65pt;z-index:251658240;mso-height-percent:200;mso-height-percent:200;mso-width-relative:margin;mso-height-relative:margin" filled="f" stroked="f">
            <v:textbox style="mso-next-textbox:#_x0000_s1051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En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61.5pt;margin-top:122.35pt;width:31.9pt;height:32.65pt;z-index:251659264;mso-height-percent:200;mso-height-percent:200;mso-width-relative:margin;mso-height-relative:margin" filled="f" stroked="f">
            <v:textbox style="mso-next-textbox:#_x0000_s1052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</w:pP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</w:rPr>
                    <w:t>I</w:t>
                  </w: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61.5pt;margin-top:69.85pt;width:31.9pt;height:32.65pt;z-index:251660288;mso-height-percent:200;mso-height-percent:200;mso-width-relative:margin;mso-height-relative:margin" filled="f" stroked="f">
            <v:textbox style="mso-next-textbox:#_x0000_s1053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</w:pP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</w:rPr>
                    <w:t>I</w:t>
                  </w: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61.5pt;margin-top:25.95pt;width:31.9pt;height:32.65pt;z-index:251661312;mso-height-percent:200;mso-height-percent:200;mso-width-relative:margin;mso-height-relative:margin" filled="f" stroked="f">
            <v:textbox style="mso-next-textbox:#_x0000_s1054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</w:pP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</w:rPr>
                    <w:t>I</w:t>
                  </w:r>
                  <w:r w:rsidRPr="008D59E3">
                    <w:rPr>
                      <w:rFonts w:asciiTheme="majorBidi" w:hAnsiTheme="majorBidi" w:cstheme="majorBidi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32" style="position:absolute;margin-left:225.75pt;margin-top:214.6pt;width:36.75pt;height:0;z-index:251657216" o:connectortype="straight"/>
        </w:pict>
      </w:r>
      <w:r>
        <w:rPr>
          <w:noProof/>
        </w:rPr>
        <w:pict>
          <v:shape id="_x0000_s1049" type="#_x0000_t32" style="position:absolute;margin-left:225.75pt;margin-top:192.85pt;width:36.75pt;height:0;z-index:251656192" o:connectortype="straight"/>
        </w:pict>
      </w:r>
      <w:r>
        <w:rPr>
          <w:noProof/>
        </w:rPr>
        <w:pict>
          <v:shape id="_x0000_s1048" type="#_x0000_t32" style="position:absolute;margin-left:225.75pt;margin-top:168.85pt;width:36.75pt;height:0;z-index:251655168" o:connectortype="straight"/>
        </w:pict>
      </w:r>
      <w:r>
        <w:rPr>
          <w:noProof/>
        </w:rPr>
        <w:pict>
          <v:shape id="_x0000_s1046" type="#_x0000_t32" style="position:absolute;margin-left:225.75pt;margin-top:113.35pt;width:36.75pt;height:0;z-index:251653120" o:connectortype="straight"/>
        </w:pict>
      </w:r>
      <w:r>
        <w:rPr>
          <w:noProof/>
        </w:rPr>
        <w:pict>
          <v:shape id="_x0000_s1045" type="#_x0000_t32" style="position:absolute;margin-left:225.75pt;margin-top:81.85pt;width:36.75pt;height:0;z-index:251652096" o:connectortype="straight"/>
        </w:pict>
      </w:r>
      <w:r>
        <w:rPr>
          <w:noProof/>
        </w:rPr>
        <w:pict>
          <v:shape id="_x0000_s1044" type="#_x0000_t32" style="position:absolute;margin-left:225.75pt;margin-top:53.35pt;width:36.75pt;height:0;z-index:251651072" o:connectortype="straight"/>
        </w:pict>
      </w:r>
      <w:r>
        <w:rPr>
          <w:noProof/>
        </w:rPr>
        <w:pict>
          <v:shape id="_x0000_s1043" type="#_x0000_t32" style="position:absolute;margin-left:225.75pt;margin-top:29.35pt;width:36.75pt;height:0;z-index:251650048" o:connectortype="straight"/>
        </w:pict>
      </w:r>
      <w:r>
        <w:rPr>
          <w:noProof/>
        </w:rPr>
        <w:pict>
          <v:shape id="_x0000_s1041" type="#_x0000_t202" style="position:absolute;margin-left:4.5pt;margin-top:122.35pt;width:31.9pt;height:32.65pt;z-index:251648000;mso-height-percent:200;mso-height-percent:200;mso-width-relative:margin;mso-height-relative:margin" filled="f" stroked="f">
            <v:textbox style="mso-next-textbox:#_x0000_s1041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.5pt;margin-top:69.85pt;width:31.9pt;height:32.65pt;z-index:251646976;mso-height-percent:200;mso-height-percent:200;mso-width-relative:margin;mso-height-relative:margin" filled="f" stroked="f">
            <v:textbox style="mso-next-textbox:#_x0000_s1040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4.5pt;margin-top:22.6pt;width:31.9pt;height:32.65pt;z-index:251649024;mso-height-percent:200;mso-height-percent:200;mso-width-relative:margin;mso-height-relative:margin" filled="f" stroked="f">
            <v:textbox style="mso-next-textbox:#_x0000_s1042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26.25pt;margin-top:81.85pt;width:35.25pt;height:0;flip:x;z-index:251642880" o:connectortype="straight"/>
        </w:pict>
      </w:r>
      <w:r>
        <w:rPr>
          <w:noProof/>
        </w:rPr>
        <w:pict>
          <v:shape id="_x0000_s1035" type="#_x0000_t32" style="position:absolute;margin-left:26.25pt;margin-top:133.6pt;width:35.25pt;height:0;flip:x;z-index:251643904" o:connectortype="straight"/>
        </w:pict>
      </w:r>
      <w:r>
        <w:rPr>
          <w:noProof/>
        </w:rPr>
        <w:pict>
          <v:shape id="_x0000_s1033" type="#_x0000_t32" style="position:absolute;margin-left:26.25pt;margin-top:34.6pt;width:35.25pt;height:0;flip:x;z-index:251641856" o:connectortype="straight"/>
        </w:pict>
      </w:r>
      <w:r>
        <w:rPr>
          <w:noProof/>
        </w:rPr>
        <w:pict>
          <v:rect id="_x0000_s1032" style="position:absolute;margin-left:61.5pt;margin-top:5.35pt;width:164.25pt;height:237pt;z-index:251640832">
            <v:textbox style="mso-next-textbox:#_x0000_s1032">
              <w:txbxContent>
                <w:p w:rsidR="008D59E3" w:rsidRDefault="008D59E3" w:rsidP="008D59E3">
                  <w:pPr>
                    <w:jc w:val="right"/>
                  </w:pPr>
                </w:p>
                <w:p w:rsidR="008D59E3" w:rsidRDefault="008D59E3" w:rsidP="008D59E3">
                  <w:pPr>
                    <w:jc w:val="center"/>
                  </w:pPr>
                </w:p>
                <w:p w:rsidR="008D59E3" w:rsidRDefault="008D59E3" w:rsidP="008D59E3"/>
                <w:p w:rsidR="008D59E3" w:rsidRPr="008D59E3" w:rsidRDefault="008D59E3" w:rsidP="008D59E3">
                  <w:pPr>
                    <w:jc w:val="center"/>
                    <w:rPr>
                      <w:sz w:val="32"/>
                      <w:szCs w:val="32"/>
                    </w:rPr>
                  </w:pPr>
                  <w:r w:rsidRPr="008D59E3">
                    <w:rPr>
                      <w:sz w:val="32"/>
                      <w:szCs w:val="32"/>
                    </w:rPr>
                    <w:t>3 X 8</w:t>
                  </w:r>
                </w:p>
                <w:p w:rsidR="008D59E3" w:rsidRPr="008D59E3" w:rsidRDefault="008D59E3" w:rsidP="008D59E3">
                  <w:pPr>
                    <w:jc w:val="center"/>
                    <w:rPr>
                      <w:sz w:val="32"/>
                      <w:szCs w:val="32"/>
                    </w:rPr>
                  </w:pPr>
                  <w:r w:rsidRPr="008D59E3">
                    <w:rPr>
                      <w:sz w:val="32"/>
                      <w:szCs w:val="32"/>
                    </w:rPr>
                    <w:t>Decoder</w:t>
                  </w:r>
                </w:p>
              </w:txbxContent>
            </v:textbox>
          </v:rect>
        </w:pict>
      </w:r>
    </w:p>
    <w:p w:rsidR="00004897" w:rsidRPr="00004897" w:rsidRDefault="00004897" w:rsidP="00004897"/>
    <w:p w:rsidR="00004897" w:rsidRPr="00004897" w:rsidRDefault="00004897" w:rsidP="00004897">
      <w:r>
        <w:rPr>
          <w:noProof/>
        </w:rPr>
        <w:drawing>
          <wp:anchor distT="0" distB="0" distL="114300" distR="114300" simplePos="0" relativeHeight="251636736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50165</wp:posOffset>
            </wp:positionV>
            <wp:extent cx="1028700" cy="561975"/>
            <wp:effectExtent l="19050" t="0" r="0" b="0"/>
            <wp:wrapNone/>
            <wp:docPr id="2" name="Picture 2" descr="https://encrypted-tbn2.gstatic.com/images?q=tbn:ANd9GcSEAUanFXMFEhagcMYmNdHybRjQ4vsYQRtzyquhb45JSixLej8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EAUanFXMFEhagcMYmNdHybRjQ4vsYQRtzyquhb45JSixLej8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897" w:rsidRPr="00004897" w:rsidRDefault="00945C5F" w:rsidP="00004897">
      <w:r>
        <w:rPr>
          <w:noProof/>
        </w:rPr>
        <w:pict>
          <v:shape id="_x0000_s1074" type="#_x0000_t34" style="position:absolute;margin-left:376.25pt;margin-top:21pt;width:45.5pt;height:4.5pt;rotation:270;flip:x;z-index:251673600" o:connectortype="elbow" adj=",1976640,-224664"/>
        </w:pict>
      </w:r>
    </w:p>
    <w:p w:rsidR="00004897" w:rsidRPr="00004897" w:rsidRDefault="00945C5F" w:rsidP="00004897">
      <w:r>
        <w:rPr>
          <w:noProof/>
        </w:rPr>
        <w:pict>
          <v:shape id="_x0000_s1076" type="#_x0000_t202" style="position:absolute;margin-left:493.85pt;margin-top:21.85pt;width:31.9pt;height:31.75pt;z-index:251675648;mso-height-percent:200;mso-height-percent:200;mso-width-relative:margin;mso-height-relative:margin" filled="f" stroked="f">
            <v:textbox style="mso-next-textbox:#_x0000_s1076;mso-fit-shape-to-text:t">
              <w:txbxContent>
                <w:p w:rsidR="00004897" w:rsidRPr="00004897" w:rsidRDefault="00004897" w:rsidP="00004897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004897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F</w:t>
                  </w:r>
                </w:p>
              </w:txbxContent>
            </v:textbox>
          </v:shape>
        </w:pict>
      </w:r>
      <w:r w:rsidR="00004897">
        <w:rPr>
          <w:noProof/>
        </w:rPr>
        <w:drawing>
          <wp:anchor distT="0" distB="0" distL="114300" distR="114300" simplePos="0" relativeHeight="251637760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60960</wp:posOffset>
            </wp:positionV>
            <wp:extent cx="1200150" cy="695325"/>
            <wp:effectExtent l="19050" t="0" r="0" b="0"/>
            <wp:wrapNone/>
            <wp:docPr id="5" name="irc_mi" descr="http://1.bp.blogspot.com/_-VwjFK-ofUU/S78Kuz2kKZI/AAAAAAAAA_s/dqtVZThzb8k/s1600/gate+x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-VwjFK-ofUU/S78Kuz2kKZI/AAAAAAAAA_s/dqtVZThzb8k/s1600/gate+x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03" r="1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897" w:rsidRPr="00004897" w:rsidRDefault="00945C5F" w:rsidP="00004897">
      <w:r>
        <w:rPr>
          <w:noProof/>
        </w:rPr>
        <w:pict>
          <v:shape id="_x0000_s1075" type="#_x0000_t202" style="position:absolute;margin-left:379.5pt;margin-top:8.5pt;width:31.9pt;height:31.75pt;z-index:251674624;mso-height-percent:200;mso-height-percent:200;mso-width-relative:margin;mso-height-relative:margin" filled="f" stroked="f">
            <v:textbox style="mso-next-textbox:#_x0000_s1075;mso-fit-shape-to-text:t">
              <w:txbxContent>
                <w:p w:rsidR="00004897" w:rsidRPr="008D59E3" w:rsidRDefault="00004897" w:rsidP="00004897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A</w:t>
                  </w:r>
                </w:p>
              </w:txbxContent>
            </v:textbox>
          </v:shape>
        </w:pict>
      </w:r>
    </w:p>
    <w:p w:rsidR="00004897" w:rsidRPr="00004897" w:rsidRDefault="00004897" w:rsidP="00004897"/>
    <w:p w:rsidR="00004897" w:rsidRPr="00004897" w:rsidRDefault="00004897" w:rsidP="00004897"/>
    <w:p w:rsidR="00004897" w:rsidRPr="00004897" w:rsidRDefault="00945C5F" w:rsidP="00004897">
      <w:bookmarkStart w:id="0" w:name="_GoBack"/>
      <w:bookmarkEnd w:id="0"/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8" type="#_x0000_t5" style="position:absolute;margin-left:27.75pt;margin-top:14.1pt;width:13.5pt;height:16.5pt;rotation:90;z-index:251677696"/>
        </w:pict>
      </w:r>
      <w:r>
        <w:rPr>
          <w:noProof/>
          <w:lang w:eastAsia="zh-TW"/>
        </w:rPr>
        <w:pict>
          <v:shape id="_x0000_s1038" type="#_x0000_t202" style="position:absolute;margin-left:.35pt;margin-top:12.2pt;width:31.9pt;height:31.75pt;z-index:251645952;mso-height-percent:200;mso-height-percent:200;mso-width-relative:margin;mso-height-relative:margin" filled="f" stroked="f">
            <v:textbox style="mso-next-textbox:#_x0000_s1038;mso-fit-shape-to-text:t">
              <w:txbxContent>
                <w:p w:rsidR="008D59E3" w:rsidRPr="008D59E3" w:rsidRDefault="008D59E3" w:rsidP="008D59E3">
                  <w:pPr>
                    <w:rPr>
                      <w:rFonts w:asciiTheme="majorBidi" w:hAnsiTheme="majorBidi" w:cstheme="majorBidi"/>
                    </w:rPr>
                  </w:pPr>
                  <w:r w:rsidRPr="008D59E3">
                    <w:rPr>
                      <w:rFonts w:asciiTheme="majorBidi" w:hAnsiTheme="majorBidi" w:cstheme="majorBidi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21.4pt;margin-top:23.1pt;width:40.1pt;height:0;flip:x;z-index:251644928" o:connectortype="straight"/>
        </w:pict>
      </w:r>
      <w:r>
        <w:rPr>
          <w:noProof/>
        </w:rPr>
        <w:pict>
          <v:oval id="_x0000_s1077" style="position:absolute;margin-left:42.35pt;margin-top:18.6pt;width:7.15pt;height:7.5pt;z-index:251676672"/>
        </w:pict>
      </w:r>
    </w:p>
    <w:p w:rsidR="00004897" w:rsidRPr="00004897" w:rsidRDefault="00004897" w:rsidP="00004897"/>
    <w:tbl>
      <w:tblPr>
        <w:tblStyle w:val="LightShading"/>
        <w:tblpPr w:leftFromText="180" w:rightFromText="180" w:vertAnchor="page" w:horzAnchor="margin" w:tblpY="11521"/>
        <w:tblW w:w="0" w:type="auto"/>
        <w:tblLook w:val="04A0" w:firstRow="1" w:lastRow="0" w:firstColumn="1" w:lastColumn="0" w:noHBand="0" w:noVBand="1"/>
      </w:tblPr>
      <w:tblGrid>
        <w:gridCol w:w="475"/>
        <w:gridCol w:w="467"/>
        <w:gridCol w:w="464"/>
        <w:gridCol w:w="593"/>
      </w:tblGrid>
      <w:tr w:rsidR="000F392C" w:rsidRPr="000F392C" w:rsidTr="000F39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467" w:type="dxa"/>
          </w:tcPr>
          <w:p w:rsidR="000F392C" w:rsidRPr="000F392C" w:rsidRDefault="000F392C" w:rsidP="000F39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464" w:type="dxa"/>
            <w:tcBorders>
              <w:right w:val="single" w:sz="4" w:space="0" w:color="auto"/>
            </w:tcBorders>
          </w:tcPr>
          <w:p w:rsidR="000F392C" w:rsidRPr="000F392C" w:rsidRDefault="000F392C" w:rsidP="000F39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593" w:type="dxa"/>
            <w:tcBorders>
              <w:left w:val="single" w:sz="4" w:space="0" w:color="auto"/>
              <w:bottom w:val="single" w:sz="4" w:space="0" w:color="auto"/>
            </w:tcBorders>
          </w:tcPr>
          <w:p w:rsidR="000F392C" w:rsidRPr="000F392C" w:rsidRDefault="000F392C" w:rsidP="000F39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</w:tr>
      <w:tr w:rsidR="000F392C" w:rsidRPr="000F392C" w:rsidTr="000F3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467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64" w:type="dxa"/>
            <w:tcBorders>
              <w:top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F392C" w:rsidRPr="000F392C" w:rsidTr="000F392C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0F392C" w:rsidRPr="000F392C" w:rsidTr="000F3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0F392C" w:rsidRPr="000F392C" w:rsidTr="000F392C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</w:tr>
      <w:tr w:rsidR="000F392C" w:rsidRPr="000F392C" w:rsidTr="000F3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F392C" w:rsidRPr="000F392C" w:rsidTr="000F392C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F392C" w:rsidRPr="000F392C" w:rsidTr="000F3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F392C" w:rsidRPr="000F392C" w:rsidTr="000F392C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0F392C" w:rsidRPr="000F392C" w:rsidRDefault="000F392C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F392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0F392C" w:rsidRPr="000F392C" w:rsidRDefault="00945C5F" w:rsidP="000F3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</w:tbl>
    <w:p w:rsidR="008D59E3" w:rsidRPr="00004897" w:rsidRDefault="00945C5F" w:rsidP="000F392C">
      <w:pPr>
        <w:tabs>
          <w:tab w:val="left" w:pos="2205"/>
        </w:tabs>
      </w:pPr>
      <w:r>
        <w:rPr>
          <w:noProof/>
          <w:lang w:eastAsia="zh-TW"/>
        </w:rPr>
        <w:pict>
          <v:shape id="_x0000_s1079" type="#_x0000_t202" style="position:absolute;margin-left:180.95pt;margin-top:72.95pt;width:261.55pt;height:32.25pt;z-index:251678720;mso-position-horizontal-relative:text;mso-position-vertical-relative:text;mso-width-relative:margin;mso-height-relative:margin" stroked="f">
            <v:textbox>
              <w:txbxContent>
                <w:p w:rsidR="000F392C" w:rsidRPr="000F392C" w:rsidRDefault="000F392C" w:rsidP="000F392C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0F392C">
                    <w:rPr>
                      <w:rFonts w:asciiTheme="majorBidi" w:hAnsiTheme="majorBidi" w:cstheme="majorBidi"/>
                      <w:sz w:val="32"/>
                      <w:szCs w:val="32"/>
                    </w:rPr>
                    <w:t>F= ∑ (</w:t>
                  </w:r>
                  <w:r w:rsidR="00945C5F">
                    <w:rPr>
                      <w:rFonts w:asciiTheme="majorBidi" w:hAnsiTheme="majorBidi" w:cstheme="majorBidi"/>
                      <w:sz w:val="32"/>
                      <w:szCs w:val="32"/>
                    </w:rPr>
                    <w:t>0</w:t>
                  </w:r>
                  <w:proofErr w:type="gramStart"/>
                  <w:r w:rsidR="00945C5F">
                    <w:rPr>
                      <w:rFonts w:asciiTheme="majorBidi" w:hAnsiTheme="majorBidi" w:cstheme="majorBidi"/>
                      <w:sz w:val="32"/>
                      <w:szCs w:val="32"/>
                    </w:rPr>
                    <w:t>,4,5,6,7</w:t>
                  </w:r>
                  <w:proofErr w:type="gramEnd"/>
                  <w:r w:rsidR="00945C5F">
                    <w:rPr>
                      <w:rFonts w:asciiTheme="majorBidi" w:hAnsiTheme="majorBidi" w:cstheme="majorBidi"/>
                      <w:sz w:val="32"/>
                      <w:szCs w:val="32"/>
                    </w:rPr>
                    <w:t>)</w:t>
                  </w:r>
                </w:p>
              </w:txbxContent>
            </v:textbox>
          </v:shape>
        </w:pict>
      </w:r>
    </w:p>
    <w:sectPr w:rsidR="008D59E3" w:rsidRPr="00004897" w:rsidSect="009F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59E3"/>
    <w:rsid w:val="00004897"/>
    <w:rsid w:val="000A1C9E"/>
    <w:rsid w:val="000F392C"/>
    <w:rsid w:val="003D6919"/>
    <w:rsid w:val="005B2D8D"/>
    <w:rsid w:val="006615AB"/>
    <w:rsid w:val="00716A62"/>
    <w:rsid w:val="00770F6E"/>
    <w:rsid w:val="007F0F54"/>
    <w:rsid w:val="0088453B"/>
    <w:rsid w:val="00893737"/>
    <w:rsid w:val="008D59E3"/>
    <w:rsid w:val="00945C5F"/>
    <w:rsid w:val="009A3F46"/>
    <w:rsid w:val="009F4CA5"/>
    <w:rsid w:val="009F5B7E"/>
    <w:rsid w:val="00A33F84"/>
    <w:rsid w:val="00AD274E"/>
    <w:rsid w:val="00BC25EF"/>
    <w:rsid w:val="00C64A60"/>
    <w:rsid w:val="00E41D81"/>
    <w:rsid w:val="00FB2F54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connector" idref="#_x0000_s1074"/>
        <o:r id="V:Rule2" type="connector" idref="#_x0000_s1073"/>
        <o:r id="V:Rule3" type="connector" idref="#_x0000_s1031"/>
        <o:r id="V:Rule4" type="connector" idref="#_x0000_s1034"/>
        <o:r id="V:Rule5" type="connector" idref="#_x0000_s1046"/>
        <o:r id="V:Rule6" type="connector" idref="#_x0000_s1047"/>
        <o:r id="V:Rule7" type="connector" idref="#_x0000_s1033"/>
        <o:r id="V:Rule8" type="connector" idref="#_x0000_s1049"/>
        <o:r id="V:Rule9" type="connector" idref="#_x0000_s1048"/>
        <o:r id="V:Rule10" type="connector" idref="#_x0000_s1050"/>
        <o:r id="V:Rule11" type="connector" idref="#_x0000_s1037"/>
        <o:r id="V:Rule12" type="connector" idref="#_x0000_s1071"/>
        <o:r id="V:Rule13" type="connector" idref="#_x0000_s1045"/>
        <o:r id="V:Rule14" type="connector" idref="#_x0000_s1044"/>
        <o:r id="V:Rule15" type="connector" idref="#_x0000_s1035"/>
        <o:r id="V:Rule16" type="connector" idref="#_x0000_s1070"/>
        <o:r id="V:Rule17" type="connector" idref="#_x0000_s1043"/>
      </o:rules>
    </o:shapelayout>
  </w:shapeDefaults>
  <w:decimalSymbol w:val="."/>
  <w:listSeparator w:val=","/>
  <w15:docId w15:val="{AD5CAD90-7BB9-412A-A009-E30BC1E8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3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F392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Anmar</dc:creator>
  <cp:lastModifiedBy>Anmar</cp:lastModifiedBy>
  <cp:revision>2</cp:revision>
  <dcterms:created xsi:type="dcterms:W3CDTF">2013-04-02T08:40:00Z</dcterms:created>
  <dcterms:modified xsi:type="dcterms:W3CDTF">2013-04-09T07:21:00Z</dcterms:modified>
</cp:coreProperties>
</file>