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Default="00E13A76">
      <w:pPr>
        <w:rPr>
          <w:rFonts w:hint="cs"/>
          <w:rtl/>
        </w:rPr>
      </w:pPr>
    </w:p>
    <w:p w:rsidR="005B4F09" w:rsidRPr="005B4F09" w:rsidRDefault="005B4F09" w:rsidP="005B4F09">
      <w:pPr>
        <w:shd w:val="clear" w:color="auto" w:fill="FFFFFF"/>
        <w:bidi/>
        <w:spacing w:before="100" w:beforeAutospacing="1" w:after="100" w:afterAutospacing="1" w:line="240" w:lineRule="auto"/>
        <w:outlineLvl w:val="1"/>
        <w:rPr>
          <w:rFonts w:ascii="Times New Roman" w:eastAsia="Times New Roman" w:hAnsi="Times New Roman" w:cs="Times New Roman"/>
          <w:b/>
          <w:bCs/>
          <w:sz w:val="36"/>
          <w:szCs w:val="36"/>
        </w:rPr>
      </w:pPr>
      <w:proofErr w:type="gramStart"/>
      <w:r w:rsidRPr="005B4F09">
        <w:rPr>
          <w:rFonts w:ascii="Times New Roman" w:eastAsia="Times New Roman" w:hAnsi="Times New Roman" w:cs="Times New Roman"/>
          <w:b/>
          <w:bCs/>
          <w:sz w:val="36"/>
          <w:szCs w:val="36"/>
          <w:rtl/>
        </w:rPr>
        <w:t>مقارنة</w:t>
      </w:r>
      <w:proofErr w:type="gramEnd"/>
      <w:r w:rsidRPr="005B4F09">
        <w:rPr>
          <w:rFonts w:ascii="Times New Roman" w:eastAsia="Times New Roman" w:hAnsi="Times New Roman" w:cs="Times New Roman"/>
          <w:b/>
          <w:bCs/>
          <w:sz w:val="36"/>
          <w:szCs w:val="36"/>
          <w:rtl/>
        </w:rPr>
        <w:t xml:space="preserve"> </w:t>
      </w:r>
      <w:proofErr w:type="spellStart"/>
      <w:r w:rsidRPr="005B4F09">
        <w:rPr>
          <w:rFonts w:ascii="Times New Roman" w:eastAsia="Times New Roman" w:hAnsi="Times New Roman" w:cs="Times New Roman"/>
          <w:b/>
          <w:bCs/>
          <w:sz w:val="36"/>
          <w:szCs w:val="36"/>
          <w:rtl/>
        </w:rPr>
        <w:t>بـ</w:t>
      </w:r>
      <w:proofErr w:type="spellEnd"/>
      <w:r w:rsidRPr="005B4F09">
        <w:rPr>
          <w:rFonts w:ascii="Times New Roman" w:eastAsia="Times New Roman" w:hAnsi="Times New Roman" w:cs="Times New Roman"/>
          <w:b/>
          <w:bCs/>
          <w:sz w:val="36"/>
          <w:szCs w:val="36"/>
          <w:rtl/>
        </w:rPr>
        <w:t xml:space="preserve"> 55 مليون ريال قبل 5 سنوات</w:t>
      </w:r>
    </w:p>
    <w:p w:rsidR="005B4F09" w:rsidRPr="005B4F09" w:rsidRDefault="005B4F09" w:rsidP="005B4F09">
      <w:pPr>
        <w:shd w:val="clear" w:color="auto" w:fill="FFFFFF"/>
        <w:bidi/>
        <w:spacing w:before="100" w:beforeAutospacing="1" w:after="100" w:afterAutospacing="1" w:line="240" w:lineRule="auto"/>
        <w:outlineLvl w:val="0"/>
        <w:rPr>
          <w:rFonts w:ascii="Times New Roman" w:eastAsia="Times New Roman" w:hAnsi="Times New Roman" w:cs="Times New Roman"/>
          <w:b/>
          <w:bCs/>
          <w:kern w:val="36"/>
          <w:sz w:val="48"/>
          <w:szCs w:val="48"/>
          <w:rtl/>
        </w:rPr>
      </w:pPr>
      <w:r w:rsidRPr="005B4F09">
        <w:rPr>
          <w:rFonts w:ascii="Times New Roman" w:eastAsia="Times New Roman" w:hAnsi="Times New Roman" w:cs="Times New Roman"/>
          <w:b/>
          <w:bCs/>
          <w:kern w:val="36"/>
          <w:sz w:val="48"/>
          <w:szCs w:val="48"/>
          <w:rtl/>
        </w:rPr>
        <w:t>«السعودية» ترفع إيرادات «الخدمات الإلكترونية» إلى ملياري ريال في 2012</w:t>
      </w:r>
    </w:p>
    <w:p w:rsidR="005B4F09" w:rsidRPr="005B4F09" w:rsidRDefault="005B4F09" w:rsidP="005B4F09">
      <w:pPr>
        <w:shd w:val="clear" w:color="auto" w:fill="FFFFFF"/>
        <w:bidi/>
        <w:spacing w:after="0" w:line="240" w:lineRule="auto"/>
        <w:rPr>
          <w:rFonts w:ascii="Times New Roman" w:eastAsia="Times New Roman" w:hAnsi="Times New Roman" w:cs="Times New Roman"/>
          <w:sz w:val="24"/>
          <w:szCs w:val="24"/>
          <w:rtl/>
        </w:rPr>
      </w:pPr>
    </w:p>
    <w:p w:rsidR="005B4F09" w:rsidRPr="005B4F09" w:rsidRDefault="005B4F09" w:rsidP="005B4F09">
      <w:pPr>
        <w:shd w:val="clear" w:color="auto" w:fill="FFFFFF"/>
        <w:bidi/>
        <w:spacing w:after="0" w:line="240" w:lineRule="auto"/>
        <w:rPr>
          <w:rFonts w:ascii="Tahoma" w:eastAsia="Times New Roman" w:hAnsi="Tahoma" w:cs="Tahoma"/>
          <w:rtl/>
        </w:rPr>
      </w:pPr>
      <w:r w:rsidRPr="005B4F09">
        <w:rPr>
          <w:rFonts w:ascii="Tahoma" w:eastAsia="Times New Roman" w:hAnsi="Tahoma" w:cs="Tahoma"/>
          <w:rtl/>
        </w:rPr>
        <w:t>«الاقتصادية» من جدة</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5B4F09">
        <w:rPr>
          <w:rFonts w:ascii="Arial" w:eastAsia="Times New Roman" w:hAnsi="Arial" w:cs="Arial"/>
          <w:b/>
          <w:bCs/>
          <w:sz w:val="26"/>
          <w:szCs w:val="26"/>
          <w:rtl/>
        </w:rPr>
        <w:t xml:space="preserve">بلغت إيرادات المؤسسة العامة للخطوط الجوية السعودية، من منظومة الخدمات الإلكترونية والذاتية، أكثر من ملياري ريال في العام 2012، مقابل إيرادات لم تتجاوز 55 مليون ريال، قبل خمس سنوات، وبنسبة ارتفاع تقدر </w:t>
      </w:r>
      <w:proofErr w:type="spellStart"/>
      <w:r w:rsidRPr="005B4F09">
        <w:rPr>
          <w:rFonts w:ascii="Arial" w:eastAsia="Times New Roman" w:hAnsi="Arial" w:cs="Arial"/>
          <w:b/>
          <w:bCs/>
          <w:sz w:val="26"/>
          <w:szCs w:val="26"/>
          <w:rtl/>
        </w:rPr>
        <w:t>بـ</w:t>
      </w:r>
      <w:proofErr w:type="spellEnd"/>
      <w:r w:rsidRPr="005B4F09">
        <w:rPr>
          <w:rFonts w:ascii="Arial" w:eastAsia="Times New Roman" w:hAnsi="Arial" w:cs="Arial"/>
          <w:b/>
          <w:bCs/>
          <w:sz w:val="26"/>
          <w:szCs w:val="26"/>
          <w:rtl/>
        </w:rPr>
        <w:t xml:space="preserve"> 4129 في المائة، وذلك وفقا لما أوضحه مدير عام المؤسسة المهندس خالد </w:t>
      </w:r>
      <w:proofErr w:type="spellStart"/>
      <w:r w:rsidRPr="005B4F09">
        <w:rPr>
          <w:rFonts w:ascii="Arial" w:eastAsia="Times New Roman" w:hAnsi="Arial" w:cs="Arial"/>
          <w:b/>
          <w:bCs/>
          <w:sz w:val="26"/>
          <w:szCs w:val="26"/>
          <w:rtl/>
        </w:rPr>
        <w:t>الملحم</w:t>
      </w:r>
      <w:proofErr w:type="spellEnd"/>
      <w:r w:rsidRPr="005B4F09">
        <w:rPr>
          <w:rFonts w:ascii="Arial" w:eastAsia="Times New Roman" w:hAnsi="Arial" w:cs="Arial"/>
          <w:b/>
          <w:bCs/>
          <w:sz w:val="26"/>
          <w:szCs w:val="26"/>
          <w:rtl/>
        </w:rPr>
        <w:t xml:space="preserve">، خلال مؤتمر أقامته، مؤسسته أمس، في جدة. </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5B4F09">
        <w:rPr>
          <w:rFonts w:ascii="Arial" w:eastAsia="Times New Roman" w:hAnsi="Arial" w:cs="Arial"/>
          <w:b/>
          <w:bCs/>
          <w:sz w:val="26"/>
          <w:szCs w:val="26"/>
          <w:rtl/>
        </w:rPr>
        <w:t xml:space="preserve">وتناول </w:t>
      </w:r>
      <w:proofErr w:type="spellStart"/>
      <w:r w:rsidRPr="005B4F09">
        <w:rPr>
          <w:rFonts w:ascii="Arial" w:eastAsia="Times New Roman" w:hAnsi="Arial" w:cs="Arial"/>
          <w:b/>
          <w:bCs/>
          <w:sz w:val="26"/>
          <w:szCs w:val="26"/>
          <w:rtl/>
        </w:rPr>
        <w:t>الملحم</w:t>
      </w:r>
      <w:proofErr w:type="spellEnd"/>
      <w:r w:rsidRPr="005B4F09">
        <w:rPr>
          <w:rFonts w:ascii="Arial" w:eastAsia="Times New Roman" w:hAnsi="Arial" w:cs="Arial"/>
          <w:b/>
          <w:bCs/>
          <w:sz w:val="26"/>
          <w:szCs w:val="26"/>
          <w:rtl/>
        </w:rPr>
        <w:t xml:space="preserve"> خلال مؤتمر الخطوط السعودية لهذا العام تحت شعار ''الطريق إلى المستقبل'' التحديات الراهنة والمستقبلية التي تواجه الخطوط السعودية، معبرا عن ترحيب ''السعودية'' بفتح المجال للمنافسة على القطاع الداخلي. </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5B4F09">
        <w:rPr>
          <w:rFonts w:ascii="Arial" w:eastAsia="Times New Roman" w:hAnsi="Arial" w:cs="Arial"/>
          <w:b/>
          <w:bCs/>
          <w:sz w:val="26"/>
          <w:szCs w:val="26"/>
          <w:rtl/>
        </w:rPr>
        <w:t xml:space="preserve">وأشار إلى التحديات الكثيرة والمنافسة الكبيرة في مجال صناعة الطيران والنقل الجوي، وهو الأمر الذي تواجهه الخطوط السعودية بالعمل على الاستثمار الأمثل لأسطول المؤسسة والاستفادة القصوى من التطور في البنية التحتية في السعودية. وقال: إن مشاريع التوسعة الكبيرة للحرمين الشريفين وتطوير بنيتهما التحتية، والاستفادة من ذلك في زيادة حركة السفر الخاص بالحج والعمرة، تشكل عاملا مهما في مساندة وزيادة الحركة البينية، بهدف تقليص التكاليف وقال </w:t>
      </w:r>
      <w:proofErr w:type="spellStart"/>
      <w:r w:rsidRPr="005B4F09">
        <w:rPr>
          <w:rFonts w:ascii="Arial" w:eastAsia="Times New Roman" w:hAnsi="Arial" w:cs="Arial"/>
          <w:b/>
          <w:bCs/>
          <w:sz w:val="26"/>
          <w:szCs w:val="26"/>
          <w:rtl/>
        </w:rPr>
        <w:t>الملحم</w:t>
      </w:r>
      <w:proofErr w:type="spellEnd"/>
      <w:r w:rsidRPr="005B4F09">
        <w:rPr>
          <w:rFonts w:ascii="Arial" w:eastAsia="Times New Roman" w:hAnsi="Arial" w:cs="Arial"/>
          <w:b/>
          <w:bCs/>
          <w:sz w:val="26"/>
          <w:szCs w:val="26"/>
          <w:rtl/>
        </w:rPr>
        <w:t xml:space="preserve">: إن المؤسسة نقلت ما يزيد على 24 مليون مسافر في عام 2012، بزيادة تقارب ثلاثة ملايين مسافر عن عام 2011، 8.5 </w:t>
      </w:r>
      <w:proofErr w:type="gramStart"/>
      <w:r w:rsidRPr="005B4F09">
        <w:rPr>
          <w:rFonts w:ascii="Arial" w:eastAsia="Times New Roman" w:hAnsi="Arial" w:cs="Arial"/>
          <w:b/>
          <w:bCs/>
          <w:sz w:val="26"/>
          <w:szCs w:val="26"/>
          <w:rtl/>
        </w:rPr>
        <w:t>مليون</w:t>
      </w:r>
      <w:proofErr w:type="gramEnd"/>
      <w:r w:rsidRPr="005B4F09">
        <w:rPr>
          <w:rFonts w:ascii="Arial" w:eastAsia="Times New Roman" w:hAnsi="Arial" w:cs="Arial"/>
          <w:b/>
          <w:bCs/>
          <w:sz w:val="26"/>
          <w:szCs w:val="26"/>
          <w:rtl/>
        </w:rPr>
        <w:t xml:space="preserve"> مسافر عما تم تحقيقه قبل خمس سنوات، من بينهم أكثر من 14 مليون مسافر على القطاع الداخلي بزيادة تفوق مليوني مسافر عن عام 2011، و4.5 </w:t>
      </w:r>
      <w:proofErr w:type="gramStart"/>
      <w:r w:rsidRPr="005B4F09">
        <w:rPr>
          <w:rFonts w:ascii="Arial" w:eastAsia="Times New Roman" w:hAnsi="Arial" w:cs="Arial"/>
          <w:b/>
          <w:bCs/>
          <w:sz w:val="26"/>
          <w:szCs w:val="26"/>
          <w:rtl/>
        </w:rPr>
        <w:t>مليون</w:t>
      </w:r>
      <w:proofErr w:type="gramEnd"/>
      <w:r w:rsidRPr="005B4F09">
        <w:rPr>
          <w:rFonts w:ascii="Arial" w:eastAsia="Times New Roman" w:hAnsi="Arial" w:cs="Arial"/>
          <w:b/>
          <w:bCs/>
          <w:sz w:val="26"/>
          <w:szCs w:val="26"/>
          <w:rtl/>
        </w:rPr>
        <w:t xml:space="preserve"> مسافر مقارنة بعام 2008. </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5B4F09">
        <w:rPr>
          <w:rFonts w:ascii="Arial" w:eastAsia="Times New Roman" w:hAnsi="Arial" w:cs="Arial"/>
          <w:b/>
          <w:bCs/>
          <w:sz w:val="26"/>
          <w:szCs w:val="26"/>
          <w:rtl/>
        </w:rPr>
        <w:t xml:space="preserve">وطرحت الخطوط </w:t>
      </w:r>
      <w:proofErr w:type="gramStart"/>
      <w:r w:rsidRPr="005B4F09">
        <w:rPr>
          <w:rFonts w:ascii="Arial" w:eastAsia="Times New Roman" w:hAnsi="Arial" w:cs="Arial"/>
          <w:b/>
          <w:bCs/>
          <w:sz w:val="26"/>
          <w:szCs w:val="26"/>
          <w:rtl/>
        </w:rPr>
        <w:t>ستة</w:t>
      </w:r>
      <w:proofErr w:type="gramEnd"/>
      <w:r w:rsidRPr="005B4F09">
        <w:rPr>
          <w:rFonts w:ascii="Arial" w:eastAsia="Times New Roman" w:hAnsi="Arial" w:cs="Arial"/>
          <w:b/>
          <w:bCs/>
          <w:sz w:val="26"/>
          <w:szCs w:val="26"/>
          <w:rtl/>
        </w:rPr>
        <w:t xml:space="preserve"> ملايين مقعد خلال خمس سنوات من بينها 3.6 مليون مقعد على القطاع الداخلي بنسبة 67 في المائة مع إعادة هيكلة شبكة الرحلات الداخلية لزيادة الرحلات إلى مختلف مناطق السعودية، انطلاقا من المدن الرئيسة إلى جانب التخطيط للتشغيل هذا العام إلى تورنتو في كندا والعام المقبل إلى لوس أنجلوس في الولايات المتحدة والعديد من المحطات الدولية الأخرى. </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5B4F09">
        <w:rPr>
          <w:rFonts w:ascii="Arial" w:eastAsia="Times New Roman" w:hAnsi="Arial" w:cs="Arial"/>
          <w:b/>
          <w:bCs/>
          <w:sz w:val="26"/>
          <w:szCs w:val="26"/>
          <w:rtl/>
        </w:rPr>
        <w:t xml:space="preserve">وأشار إلى تسلم ''السعودية'' عدد 62 طائرة جديدة ودمجها في المنظمة التشغيلية للرحلات الداخلية والدولية، ما ساهم في ارتفاع نسبة انضباط الرحلات من 82 في المائة قبل ثلاث سنوات إلى ما يقارب 89 في المائة في الوقت نفسه الذي واصلت فيه. </w:t>
      </w:r>
    </w:p>
    <w:p w:rsidR="005B4F09" w:rsidRPr="005B4F09" w:rsidRDefault="005B4F09" w:rsidP="005B4F09">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5B4F09">
        <w:rPr>
          <w:rFonts w:ascii="Arial" w:eastAsia="Times New Roman" w:hAnsi="Arial" w:cs="Arial"/>
          <w:b/>
          <w:bCs/>
          <w:sz w:val="26"/>
          <w:szCs w:val="26"/>
          <w:rtl/>
        </w:rPr>
        <w:t>وبشأن</w:t>
      </w:r>
      <w:proofErr w:type="gramEnd"/>
      <w:r w:rsidRPr="005B4F09">
        <w:rPr>
          <w:rFonts w:ascii="Arial" w:eastAsia="Times New Roman" w:hAnsi="Arial" w:cs="Arial"/>
          <w:b/>
          <w:bCs/>
          <w:sz w:val="26"/>
          <w:szCs w:val="26"/>
          <w:rtl/>
        </w:rPr>
        <w:t xml:space="preserve"> الخصخصة قال: إنه سيتم خلال هذا العام استكمال خصخصة الشركة السعودية لهندسة وصناعة الطيران، كما سيتم تحويل أكاديمية الأمير سلطان إلى مركز عالمي للتدريب على الطيران.</w:t>
      </w:r>
    </w:p>
    <w:p w:rsidR="005B4F09" w:rsidRPr="005B4F09" w:rsidRDefault="005B4F09" w:rsidP="005B4F09">
      <w:pPr>
        <w:shd w:val="clear" w:color="auto" w:fill="FFFFFF"/>
        <w:bidi/>
        <w:spacing w:before="100" w:beforeAutospacing="1" w:after="100" w:afterAutospacing="1" w:line="240" w:lineRule="auto"/>
        <w:outlineLvl w:val="1"/>
        <w:rPr>
          <w:rFonts w:ascii="Tahoma" w:eastAsia="Times New Roman" w:hAnsi="Tahoma" w:cs="Tahoma"/>
          <w:b/>
          <w:bCs/>
          <w:vanish/>
          <w:sz w:val="36"/>
          <w:szCs w:val="36"/>
          <w:rtl/>
        </w:rPr>
      </w:pPr>
      <w:r w:rsidRPr="005B4F09">
        <w:rPr>
          <w:rFonts w:ascii="Tahoma" w:eastAsia="Times New Roman" w:hAnsi="Tahoma" w:cs="Tahoma"/>
          <w:b/>
          <w:bCs/>
          <w:vanish/>
          <w:sz w:val="36"/>
          <w:szCs w:val="36"/>
          <w:rtl/>
        </w:rPr>
        <w:t>لا يوجد تعليقات</w:t>
      </w:r>
    </w:p>
    <w:p w:rsidR="005B4F09" w:rsidRPr="005B4F09" w:rsidRDefault="005B4F09" w:rsidP="005B4F09">
      <w:pPr>
        <w:shd w:val="clear" w:color="auto" w:fill="FFFFFF"/>
        <w:bidi/>
        <w:spacing w:after="0" w:line="240" w:lineRule="auto"/>
        <w:jc w:val="center"/>
        <w:rPr>
          <w:rFonts w:ascii="Tahoma" w:eastAsia="Times New Roman" w:hAnsi="Tahoma" w:cs="Tahoma" w:hint="cs"/>
          <w:color w:val="808080"/>
          <w:sz w:val="19"/>
          <w:szCs w:val="19"/>
          <w:rtl/>
        </w:rPr>
      </w:pPr>
      <w:r w:rsidRPr="005B4F09">
        <w:rPr>
          <w:rFonts w:ascii="Tahoma" w:eastAsia="Times New Roman" w:hAnsi="Tahoma" w:cs="Tahoma"/>
          <w:color w:val="808080"/>
          <w:sz w:val="19"/>
          <w:szCs w:val="19"/>
          <w:rtl/>
        </w:rPr>
        <w:t>جميع الحقوق محفوظة لـصحيفة الاقتصادية الإلكترونية 2013</w:t>
      </w:r>
      <w:r w:rsidRPr="005B4F09">
        <w:rPr>
          <w:rFonts w:ascii="Tahoma" w:eastAsia="Times New Roman" w:hAnsi="Tahoma" w:cs="Tahoma"/>
          <w:color w:val="808080"/>
          <w:sz w:val="19"/>
          <w:szCs w:val="19"/>
          <w:rtl/>
        </w:rPr>
        <w:br/>
      </w:r>
      <w:proofErr w:type="gramStart"/>
      <w:r w:rsidRPr="005B4F09">
        <w:rPr>
          <w:rFonts w:ascii="Tahoma" w:eastAsia="Times New Roman" w:hAnsi="Tahoma" w:cs="Tahoma"/>
          <w:color w:val="808080"/>
          <w:sz w:val="19"/>
          <w:szCs w:val="19"/>
          <w:rtl/>
        </w:rPr>
        <w:t>تصميم</w:t>
      </w:r>
      <w:proofErr w:type="gramEnd"/>
      <w:r w:rsidRPr="005B4F09">
        <w:rPr>
          <w:rFonts w:ascii="Tahoma" w:eastAsia="Times New Roman" w:hAnsi="Tahoma" w:cs="Tahoma"/>
          <w:color w:val="808080"/>
          <w:sz w:val="19"/>
          <w:szCs w:val="19"/>
          <w:rtl/>
        </w:rPr>
        <w:t xml:space="preserve"> وتطوير وتنفيذ إدارة البوابة الإلكترونية في صحيفة الاقتصادية </w:t>
      </w:r>
    </w:p>
    <w:sectPr w:rsidR="005B4F09" w:rsidRPr="005B4F09" w:rsidSect="00E13A7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B4F09"/>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2F64CB"/>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B4F09"/>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5B4F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B4F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0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B4F0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B4F0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4F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F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55685">
      <w:marLeft w:val="3630"/>
      <w:marRight w:val="0"/>
      <w:marTop w:val="0"/>
      <w:marBottom w:val="0"/>
      <w:divBdr>
        <w:top w:val="single" w:sz="6" w:space="15" w:color="808080"/>
        <w:left w:val="single" w:sz="6" w:space="15" w:color="808080"/>
        <w:bottom w:val="single" w:sz="6" w:space="15" w:color="808080"/>
        <w:right w:val="single" w:sz="6" w:space="15" w:color="808080"/>
      </w:divBdr>
      <w:divsChild>
        <w:div w:id="1209730232">
          <w:marLeft w:val="0"/>
          <w:marRight w:val="0"/>
          <w:marTop w:val="0"/>
          <w:marBottom w:val="0"/>
          <w:divBdr>
            <w:top w:val="none" w:sz="0" w:space="0" w:color="auto"/>
            <w:left w:val="none" w:sz="0" w:space="0" w:color="auto"/>
            <w:bottom w:val="none" w:sz="0" w:space="0" w:color="auto"/>
            <w:right w:val="none" w:sz="0" w:space="0" w:color="auto"/>
          </w:divBdr>
          <w:divsChild>
            <w:div w:id="994526668">
              <w:marLeft w:val="0"/>
              <w:marRight w:val="0"/>
              <w:marTop w:val="0"/>
              <w:marBottom w:val="0"/>
              <w:divBdr>
                <w:top w:val="none" w:sz="0" w:space="0" w:color="auto"/>
                <w:left w:val="none" w:sz="0" w:space="0" w:color="auto"/>
                <w:bottom w:val="none" w:sz="0" w:space="0" w:color="auto"/>
                <w:right w:val="none" w:sz="0" w:space="0" w:color="auto"/>
              </w:divBdr>
            </w:div>
            <w:div w:id="1223174776">
              <w:marLeft w:val="0"/>
              <w:marRight w:val="0"/>
              <w:marTop w:val="0"/>
              <w:marBottom w:val="0"/>
              <w:divBdr>
                <w:top w:val="none" w:sz="0" w:space="0" w:color="auto"/>
                <w:left w:val="none" w:sz="0" w:space="0" w:color="auto"/>
                <w:bottom w:val="none" w:sz="0" w:space="0" w:color="auto"/>
                <w:right w:val="none" w:sz="0" w:space="0" w:color="auto"/>
              </w:divBdr>
            </w:div>
          </w:divsChild>
        </w:div>
        <w:div w:id="281572937">
          <w:marLeft w:val="0"/>
          <w:marRight w:val="0"/>
          <w:marTop w:val="0"/>
          <w:marBottom w:val="0"/>
          <w:divBdr>
            <w:top w:val="single" w:sz="6" w:space="0" w:color="808080"/>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2013-02-14T07:54:00Z</dcterms:created>
  <dcterms:modified xsi:type="dcterms:W3CDTF">2013-02-14T07:55:00Z</dcterms:modified>
</cp:coreProperties>
</file>