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C40" w:rsidRPr="00550722" w:rsidRDefault="00F21900" w:rsidP="00550722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0"/>
          <w:rFonts w:hAnsi="Traditional Arabic" w:cs="Traditional Arabic"/>
          <w:sz w:val="32"/>
          <w:szCs w:val="32"/>
          <w:rtl/>
        </w:rPr>
        <w:t xml:space="preserve">جامعة الملك سعود            </w:t>
      </w:r>
      <w:r w:rsidRPr="00550722">
        <w:rPr>
          <w:rStyle w:val="CharAttribute0"/>
          <w:rFonts w:hAnsi="Traditional Arabic" w:cs="Traditional Arabic"/>
          <w:sz w:val="32"/>
          <w:szCs w:val="32"/>
          <w:rtl/>
        </w:rPr>
        <w:t xml:space="preserve">                                                            اختبار فصلي أول</w:t>
      </w:r>
    </w:p>
    <w:p w:rsidR="00112C40" w:rsidRPr="00550722" w:rsidRDefault="00F21900" w:rsidP="00550722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0"/>
          <w:rFonts w:hAnsi="Traditional Arabic" w:cs="Traditional Arabic"/>
          <w:sz w:val="32"/>
          <w:szCs w:val="32"/>
          <w:rtl/>
        </w:rPr>
        <w:t xml:space="preserve">كلية الآداب                  </w:t>
      </w:r>
      <w:r w:rsidRPr="00550722">
        <w:rPr>
          <w:rStyle w:val="CharAttribute0"/>
          <w:rFonts w:hAnsi="Traditional Arabic" w:cs="Traditional Arabic"/>
          <w:sz w:val="32"/>
          <w:szCs w:val="32"/>
          <w:rtl/>
        </w:rPr>
        <w:t xml:space="preserve">                                                  مادة وسائل الإعلام والمجتمع</w:t>
      </w:r>
    </w:p>
    <w:p w:rsidR="00112C40" w:rsidRPr="00550722" w:rsidRDefault="00F21900" w:rsidP="00550722">
      <w:pPr>
        <w:pStyle w:val="ParaAttribute2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0"/>
          <w:rFonts w:hAnsi="Traditional Arabic" w:cs="Traditional Arabic"/>
          <w:sz w:val="32"/>
          <w:szCs w:val="32"/>
          <w:rtl/>
        </w:rPr>
        <w:t xml:space="preserve">قسم الإعلام               </w:t>
      </w:r>
      <w:r w:rsidRPr="00550722">
        <w:rPr>
          <w:rStyle w:val="CharAttribute0"/>
          <w:rFonts w:hAnsi="Traditional Arabic" w:cs="Traditional Arabic"/>
          <w:sz w:val="32"/>
          <w:szCs w:val="32"/>
          <w:rtl/>
        </w:rPr>
        <w:t xml:space="preserve">                                                    مدرّسة المادة : بدرية العبيد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550722">
        <w:rPr>
          <w:rStyle w:val="CharAttribute2"/>
          <w:rFonts w:hAnsi="Traditional Arabic" w:cs="Traditional Arabic"/>
          <w:b w:val="0"/>
          <w:bCs/>
          <w:szCs w:val="32"/>
          <w:rtl/>
        </w:rPr>
        <w:t>السؤال الأول: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b/>
          <w:sz w:val="32"/>
          <w:szCs w:val="32"/>
        </w:rPr>
      </w:pPr>
      <w:r w:rsidRPr="00550722">
        <w:rPr>
          <w:rStyle w:val="CharAttribute2"/>
          <w:rFonts w:hAnsi="Traditional Arabic" w:cs="Traditional Arabic"/>
          <w:szCs w:val="32"/>
          <w:rtl/>
        </w:rPr>
        <w:t>أكملي الفراغات: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_عرَّف ولبر شرام الاتصال بأنه المشاركة في ...........عن طريق استخدام ................تحمل ..........</w:t>
      </w:r>
      <w:r w:rsidRPr="00550722">
        <w:rPr>
          <w:rStyle w:val="CharAttribute3"/>
          <w:rFonts w:hAnsi="Traditional Arabic" w:cs="Traditional Arabic"/>
          <w:szCs w:val="32"/>
          <w:rtl/>
        </w:rPr>
        <w:t>.</w:t>
      </w:r>
    </w:p>
    <w:p w:rsidR="00550722" w:rsidRDefault="00F21900">
      <w:pPr>
        <w:pStyle w:val="ParaAttribute0"/>
        <w:spacing w:line="276" w:lineRule="auto"/>
        <w:rPr>
          <w:rStyle w:val="CharAttribute3"/>
          <w:rFonts w:hAnsi="Traditional Arabic" w:cs="Traditional Arabic" w:hint="cs"/>
          <w:szCs w:val="32"/>
          <w:rtl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 xml:space="preserve">_تتضمن الوسائط كل وسيط........... الانتشار مثل الإذاعة و...........والصحف و.......... ، </w:t>
      </w:r>
    </w:p>
    <w:p w:rsidR="00112C40" w:rsidRPr="00550722" w:rsidRDefault="00550722" w:rsidP="00550722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>
        <w:rPr>
          <w:rStyle w:val="CharAttribute3"/>
          <w:rFonts w:hAnsi="Traditional Arabic" w:cs="Traditional Arabic" w:hint="cs"/>
          <w:szCs w:val="32"/>
          <w:rtl/>
        </w:rPr>
        <w:t>بالإضافة ل</w:t>
      </w:r>
      <w:r w:rsidR="00F21900" w:rsidRPr="00550722">
        <w:rPr>
          <w:rStyle w:val="CharAttribute3"/>
          <w:rFonts w:hAnsi="Traditional Arabic" w:cs="Traditional Arabic"/>
          <w:szCs w:val="32"/>
          <w:rtl/>
        </w:rPr>
        <w:t>كل وسيط ........ الانتشار مثل الهاتف و......... الحائطية.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_يقسم الاتصال اللغوي إلى  اتصال.............و اتصال.................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550722">
        <w:rPr>
          <w:rStyle w:val="CharAttribute2"/>
          <w:rFonts w:hAnsi="Traditional Arabic" w:cs="Traditional Arabic"/>
          <w:b w:val="0"/>
          <w:bCs/>
          <w:szCs w:val="32"/>
          <w:rtl/>
        </w:rPr>
        <w:t>السؤال الثاني: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_اذكري أثرا ثقافياً واح</w:t>
      </w:r>
      <w:r w:rsidRPr="00550722">
        <w:rPr>
          <w:rStyle w:val="CharAttribute3"/>
          <w:rFonts w:hAnsi="Traditional Arabic" w:cs="Traditional Arabic"/>
          <w:szCs w:val="32"/>
          <w:rtl/>
        </w:rPr>
        <w:t>داً لانتشار التلفزيون في أعقاب الخمسينات الميلادية.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................................................................................................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_لماذا كانت تلفزيونات الكيابل تمثل الثقافة الاستهلاكية في أبلغ صورها؟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.....................................</w:t>
      </w:r>
      <w:r w:rsidRPr="00550722">
        <w:rPr>
          <w:rStyle w:val="CharAttribute3"/>
          <w:rFonts w:hAnsi="Traditional Arabic" w:cs="Traditional Arabic"/>
          <w:szCs w:val="32"/>
          <w:rtl/>
        </w:rPr>
        <w:t>...........................................................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_درسنا إحدى النظريات الإعلامية المتعلقة بالجمهور، اذكريها مع شرط مبسط ومثال واحد</w:t>
      </w:r>
    </w:p>
    <w:p w:rsidR="00112C40" w:rsidRPr="00550722" w:rsidRDefault="00550722" w:rsidP="00550722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>
        <w:rPr>
          <w:rStyle w:val="CharAttribute3"/>
          <w:rFonts w:hAnsi="Traditional Arabic" w:cs="Traditional Arabic"/>
          <w:szCs w:val="32"/>
          <w:rtl/>
        </w:rPr>
        <w:t xml:space="preserve"> هي نظرية ................و</w:t>
      </w:r>
      <w:r w:rsidR="00F21900" w:rsidRPr="00550722">
        <w:rPr>
          <w:rStyle w:val="CharAttribute3"/>
          <w:rFonts w:hAnsi="Traditional Arabic" w:cs="Traditional Arabic"/>
          <w:szCs w:val="32"/>
          <w:rtl/>
        </w:rPr>
        <w:t>.........</w:t>
      </w:r>
      <w:r>
        <w:rPr>
          <w:rStyle w:val="CharAttribute3"/>
          <w:rFonts w:hAnsi="Traditional Arabic" w:cs="Traditional Arabic"/>
          <w:szCs w:val="32"/>
          <w:rtl/>
        </w:rPr>
        <w:t>............ و</w:t>
      </w:r>
      <w:r>
        <w:rPr>
          <w:rStyle w:val="CharAttribute3"/>
          <w:rFonts w:hAnsi="Traditional Arabic" w:cs="Traditional Arabic" w:hint="cs"/>
          <w:szCs w:val="32"/>
          <w:rtl/>
        </w:rPr>
        <w:t xml:space="preserve">تعني </w:t>
      </w:r>
      <w:r w:rsidR="00F21900" w:rsidRPr="00550722">
        <w:rPr>
          <w:rStyle w:val="CharAttribute3"/>
          <w:rFonts w:hAnsi="Traditional Arabic" w:cs="Traditional Arabic"/>
          <w:szCs w:val="32"/>
          <w:rtl/>
        </w:rPr>
        <w:t>........</w:t>
      </w:r>
      <w:r w:rsidR="00F21900" w:rsidRPr="00550722">
        <w:rPr>
          <w:rStyle w:val="CharAttribute3"/>
          <w:rFonts w:hAnsi="Traditional Arabic" w:cs="Traditional Arabic"/>
          <w:szCs w:val="32"/>
          <w:rtl/>
        </w:rPr>
        <w:t>.................................................................</w:t>
      </w:r>
      <w:r>
        <w:rPr>
          <w:rStyle w:val="CharAttribute3"/>
          <w:rFonts w:hAnsi="Traditional Arabic" w:cs="Traditional Arabic" w:hint="cs"/>
          <w:szCs w:val="32"/>
          <w:rtl/>
        </w:rPr>
        <w:t>.....</w:t>
      </w:r>
      <w:r w:rsidR="00F21900" w:rsidRPr="00550722">
        <w:rPr>
          <w:rStyle w:val="CharAttribute3"/>
          <w:rFonts w:hAnsi="Traditional Arabic" w:cs="Traditional Arabic"/>
          <w:szCs w:val="32"/>
          <w:rtl/>
        </w:rPr>
        <w:t>....................................................................</w:t>
      </w:r>
    </w:p>
    <w:p w:rsidR="00112C40" w:rsidRPr="00550722" w:rsidRDefault="00550722" w:rsidP="00550722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>
        <w:rPr>
          <w:rStyle w:val="CharAttribute3"/>
          <w:rFonts w:hAnsi="Traditional Arabic" w:cs="Traditional Arabic"/>
          <w:szCs w:val="32"/>
          <w:rtl/>
        </w:rPr>
        <w:t>ومن أمثلتها ......</w:t>
      </w:r>
      <w:r w:rsidR="00F21900" w:rsidRPr="00550722">
        <w:rPr>
          <w:rStyle w:val="CharAttribute3"/>
          <w:rFonts w:hAnsi="Traditional Arabic" w:cs="Traditional Arabic"/>
          <w:szCs w:val="32"/>
          <w:rtl/>
        </w:rPr>
        <w:t>......................</w:t>
      </w:r>
      <w:r w:rsidR="00F21900" w:rsidRPr="00550722">
        <w:rPr>
          <w:rStyle w:val="CharAttribute3"/>
          <w:rFonts w:hAnsi="Traditional Arabic" w:cs="Traditional Arabic"/>
          <w:szCs w:val="32"/>
          <w:rtl/>
        </w:rPr>
        <w:t>.............................................................</w:t>
      </w:r>
    </w:p>
    <w:p w:rsidR="00112C40" w:rsidRPr="00550722" w:rsidRDefault="00112C40" w:rsidP="00F21900">
      <w:pPr>
        <w:pStyle w:val="ParaAttribute0"/>
        <w:spacing w:line="276" w:lineRule="auto"/>
        <w:jc w:val="both"/>
        <w:rPr>
          <w:rFonts w:ascii="Traditional Arabic" w:hAnsi="Traditional Arabic" w:cs="Traditional Arabic"/>
          <w:sz w:val="32"/>
          <w:szCs w:val="32"/>
        </w:rPr>
      </w:pP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 w:rsidRPr="00550722">
        <w:rPr>
          <w:rStyle w:val="CharAttribute2"/>
          <w:rFonts w:hAnsi="Traditional Arabic" w:cs="Traditional Arabic"/>
          <w:b w:val="0"/>
          <w:bCs/>
          <w:szCs w:val="32"/>
          <w:rtl/>
        </w:rPr>
        <w:lastRenderedPageBreak/>
        <w:t>السؤال الثالث: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b/>
          <w:sz w:val="32"/>
          <w:szCs w:val="32"/>
        </w:rPr>
      </w:pPr>
      <w:r w:rsidRPr="00550722">
        <w:rPr>
          <w:rStyle w:val="CharAttribute2"/>
          <w:rFonts w:hAnsi="Traditional Arabic" w:cs="Traditional Arabic"/>
          <w:szCs w:val="32"/>
          <w:rtl/>
        </w:rPr>
        <w:t>أجيبي بصح أو خطأ مع التصحيح :</w:t>
      </w:r>
    </w:p>
    <w:p w:rsidR="00112C40" w:rsidRPr="00550722" w:rsidRDefault="00112C4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 xml:space="preserve">1_يتوسط الفضاء الخاص بين الفضاء العام والسلطة                                                (......) 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التصحيح:.. ...............................</w:t>
      </w:r>
      <w:r w:rsidRPr="00550722">
        <w:rPr>
          <w:rStyle w:val="CharAttribute3"/>
          <w:rFonts w:hAnsi="Traditional Arabic" w:cs="Traditional Arabic"/>
          <w:szCs w:val="32"/>
          <w:rtl/>
        </w:rPr>
        <w:t>.........................................................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 xml:space="preserve">2_لا يزدهر الفضاء العام في المجتمعات الديمقراطية                                                   (.....) 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التصحيح ..................................................................................</w:t>
      </w:r>
      <w:r w:rsidRPr="00550722">
        <w:rPr>
          <w:rStyle w:val="CharAttribute3"/>
          <w:rFonts w:hAnsi="Traditional Arabic" w:cs="Traditional Arabic"/>
          <w:szCs w:val="32"/>
          <w:rtl/>
        </w:rPr>
        <w:t>.........</w:t>
      </w:r>
    </w:p>
    <w:p w:rsidR="00112C40" w:rsidRPr="00550722" w:rsidRDefault="00F21900" w:rsidP="00550722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 xml:space="preserve">3_كان الفضاء </w:t>
      </w:r>
      <w:r w:rsidR="00550722">
        <w:rPr>
          <w:rStyle w:val="CharAttribute3"/>
          <w:rFonts w:hAnsi="Traditional Arabic" w:cs="Traditional Arabic"/>
          <w:szCs w:val="32"/>
          <w:rtl/>
        </w:rPr>
        <w:t>العام سابقا نخبوياً وذكوريا ٌ</w:t>
      </w:r>
      <w:r w:rsidR="00550722">
        <w:rPr>
          <w:rStyle w:val="CharAttribute3"/>
          <w:rFonts w:hAnsi="Traditional Arabic" w:cs="Traditional Arabic" w:hint="cs"/>
          <w:szCs w:val="32"/>
          <w:rtl/>
        </w:rPr>
        <w:t xml:space="preserve">وغير ربحي، بعكس الآن </w:t>
      </w:r>
      <w:r w:rsidRPr="00550722">
        <w:rPr>
          <w:rStyle w:val="CharAttribute3"/>
          <w:rFonts w:hAnsi="Traditional Arabic" w:cs="Traditional Arabic"/>
          <w:szCs w:val="32"/>
          <w:rtl/>
        </w:rPr>
        <w:t xml:space="preserve">                                (.....)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 xml:space="preserve"> التصحيح : ...................................................................................... 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4_الهاشتاق_الحملات التوعوية_دور التحفيظ_التجمعات الثقافية/أمثلة معاصرة للفضاء العام      (.</w:t>
      </w:r>
      <w:r w:rsidRPr="00550722">
        <w:rPr>
          <w:rStyle w:val="CharAttribute3"/>
          <w:rFonts w:hAnsi="Traditional Arabic" w:cs="Traditional Arabic"/>
          <w:szCs w:val="32"/>
          <w:rtl/>
        </w:rPr>
        <w:t>....)</w:t>
      </w:r>
    </w:p>
    <w:p w:rsidR="00112C40" w:rsidRPr="00550722" w:rsidRDefault="00F2190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التصحيح :........................................................................................</w:t>
      </w:r>
    </w:p>
    <w:p w:rsidR="00112C40" w:rsidRPr="00550722" w:rsidRDefault="00112C4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</w:p>
    <w:p w:rsidR="00112C40" w:rsidRPr="00550722" w:rsidRDefault="00F21900">
      <w:pPr>
        <w:pStyle w:val="ParaAttribute3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***</w:t>
      </w:r>
    </w:p>
    <w:p w:rsidR="00112C40" w:rsidRPr="00550722" w:rsidRDefault="00112C40">
      <w:pPr>
        <w:pStyle w:val="ParaAttribute0"/>
        <w:spacing w:line="276" w:lineRule="auto"/>
        <w:rPr>
          <w:rFonts w:ascii="Traditional Arabic" w:hAnsi="Traditional Arabic" w:cs="Traditional Arabic"/>
          <w:sz w:val="32"/>
          <w:szCs w:val="32"/>
        </w:rPr>
      </w:pPr>
    </w:p>
    <w:p w:rsidR="00112C40" w:rsidRPr="00550722" w:rsidRDefault="00F21900">
      <w:pPr>
        <w:pStyle w:val="ParaAttribute3"/>
        <w:spacing w:line="276" w:lineRule="auto"/>
        <w:rPr>
          <w:rFonts w:ascii="Traditional Arabic" w:hAnsi="Traditional Arabic" w:cs="Traditional Arabic"/>
          <w:sz w:val="32"/>
          <w:szCs w:val="32"/>
        </w:rPr>
      </w:pPr>
      <w:r w:rsidRPr="00550722">
        <w:rPr>
          <w:rStyle w:val="CharAttribute3"/>
          <w:rFonts w:hAnsi="Traditional Arabic" w:cs="Traditional Arabic"/>
          <w:szCs w:val="32"/>
          <w:rtl/>
        </w:rPr>
        <w:t>مع خالص حبي ودعواتي بالتوفيق والسداد</w:t>
      </w:r>
    </w:p>
    <w:sectPr w:rsidR="00112C40" w:rsidRPr="00550722" w:rsidSect="00112C40">
      <w:pgSz w:w="11906" w:h="16838" w:orient="landscape" w:code="9"/>
      <w:pgMar w:top="1440" w:right="1440" w:bottom="1440" w:left="1440" w:header="851" w:footer="992" w:gutter="0"/>
      <w:cols w:space="720"/>
      <w:docGrid w:linePitch="360" w:charSpace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noPunctuationKerning/>
  <w:characterSpacingControl w:val="doNotCompress"/>
  <w:compat>
    <w:useFELayout/>
  </w:compat>
  <w:rsids>
    <w:rsidRoot w:val="00112C40"/>
    <w:rsid w:val="00112C40"/>
    <w:rsid w:val="00550722"/>
    <w:rsid w:val="00F2190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12C40"/>
    <w:pPr>
      <w:widowControl w:val="0"/>
      <w:wordWrap w:val="0"/>
      <w:autoSpaceDE w:val="0"/>
      <w:autoSpaceDN w:val="0"/>
      <w:jc w:val="both"/>
    </w:pPr>
    <w:rPr>
      <w:rFonts w:ascii="Batang"/>
      <w:kern w:val="2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efaultTable">
    <w:name w:val="Default Table"/>
    <w:rsid w:val="0011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rsid w:val="00112C40"/>
    <w:pPr>
      <w:widowControl w:val="0"/>
      <w:wordWrap w:val="0"/>
      <w:spacing w:after="200"/>
      <w:jc w:val="right"/>
    </w:pPr>
  </w:style>
  <w:style w:type="paragraph" w:customStyle="1" w:styleId="ParaAttribute1">
    <w:name w:val="ParaAttribute1"/>
    <w:rsid w:val="00112C40"/>
    <w:pPr>
      <w:widowControl w:val="0"/>
      <w:wordWrap w:val="0"/>
      <w:spacing w:after="200"/>
      <w:jc w:val="right"/>
    </w:pPr>
  </w:style>
  <w:style w:type="paragraph" w:customStyle="1" w:styleId="ParaAttribute2">
    <w:name w:val="ParaAttribute2"/>
    <w:rsid w:val="00112C40"/>
    <w:pPr>
      <w:widowControl w:val="0"/>
      <w:pBdr>
        <w:bottom w:val="single" w:sz="12" w:space="0" w:color="000000"/>
      </w:pBdr>
      <w:wordWrap w:val="0"/>
      <w:spacing w:after="200"/>
      <w:jc w:val="right"/>
    </w:pPr>
  </w:style>
  <w:style w:type="paragraph" w:customStyle="1" w:styleId="ParaAttribute3">
    <w:name w:val="ParaAttribute3"/>
    <w:rsid w:val="00112C40"/>
    <w:pPr>
      <w:widowControl w:val="0"/>
      <w:wordWrap w:val="0"/>
      <w:spacing w:after="200"/>
      <w:jc w:val="center"/>
    </w:pPr>
  </w:style>
  <w:style w:type="character" w:customStyle="1" w:styleId="CharAttribute0">
    <w:name w:val="CharAttribute0"/>
    <w:rsid w:val="00112C40"/>
    <w:rPr>
      <w:rFonts w:ascii="Traditional Arabic" w:eastAsia="Traditional Arabic"/>
      <w:sz w:val="28"/>
    </w:rPr>
  </w:style>
  <w:style w:type="character" w:customStyle="1" w:styleId="CharAttribute1">
    <w:name w:val="CharAttribute1"/>
    <w:rsid w:val="00112C40"/>
    <w:rPr>
      <w:rFonts w:ascii="Calibri" w:eastAsia="Calibri"/>
      <w:sz w:val="22"/>
    </w:rPr>
  </w:style>
  <w:style w:type="character" w:customStyle="1" w:styleId="CharAttribute2">
    <w:name w:val="CharAttribute2"/>
    <w:rsid w:val="00112C40"/>
    <w:rPr>
      <w:rFonts w:ascii="Traditional Arabic" w:eastAsia="Traditional Arabic"/>
      <w:b/>
      <w:sz w:val="32"/>
    </w:rPr>
  </w:style>
  <w:style w:type="character" w:customStyle="1" w:styleId="CharAttribute3">
    <w:name w:val="CharAttribute3"/>
    <w:rsid w:val="00112C40"/>
    <w:rPr>
      <w:rFonts w:ascii="Traditional Arabic" w:eastAsia="Traditional Arabic"/>
      <w:sz w:val="32"/>
    </w:rPr>
  </w:style>
  <w:style w:type="character" w:customStyle="1" w:styleId="CharAttribute4">
    <w:name w:val="CharAttribute4"/>
    <w:rsid w:val="00112C40"/>
    <w:rPr>
      <w:rFonts w:ascii="Traditional Arabic" w:eastAsia="Traditional Arabic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1968</Characters>
  <Application>Microsoft Office Word</Application>
  <DocSecurity>0</DocSecurity>
  <Lines>16</Lines>
  <Paragraphs>4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INFRAWARE, Inc.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docx</dc:title>
  <dc:creator>User</dc:creator>
  <cp:lastModifiedBy>ba</cp:lastModifiedBy>
  <cp:revision>5</cp:revision>
  <cp:lastPrinted>2013-09-28T17:42:00Z</cp:lastPrinted>
  <dcterms:created xsi:type="dcterms:W3CDTF">2010-06-21T07:17:00Z</dcterms:created>
  <dcterms:modified xsi:type="dcterms:W3CDTF">2013-09-28T17:50:00Z</dcterms:modified>
  <cp:version>1</cp:version>
</cp:coreProperties>
</file>