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15" w:type="pct"/>
        <w:tblCellSpacing w:w="0" w:type="dxa"/>
        <w:tblInd w:w="-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6"/>
      </w:tblGrid>
      <w:tr w:rsidR="001212CF" w:rsidRPr="00207794" w:rsidTr="00333FCD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  <w:hideMark/>
          </w:tcPr>
          <w:p w:rsidR="00207794" w:rsidRPr="00207794" w:rsidRDefault="001212CF" w:rsidP="0020779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12C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A95B81" wp14:editId="522854EE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-242570</wp:posOffset>
                      </wp:positionV>
                      <wp:extent cx="6734175" cy="2076450"/>
                      <wp:effectExtent l="19050" t="19050" r="28575" b="19050"/>
                      <wp:wrapNone/>
                      <wp:docPr id="4" name="مربع ن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734175" cy="2076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 cap="rnd" cmpd="thickThin">
                                <a:solidFill>
                                  <a:prstClr val="black"/>
                                </a:solidFill>
                                <a:prstDash val="solid"/>
                                <a:beve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12CF" w:rsidRPr="00207794" w:rsidRDefault="001212CF" w:rsidP="001212CF">
                                  <w:pPr>
                                    <w:spacing w:before="100" w:beforeAutospacing="1" w:after="0" w:line="240" w:lineRule="auto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المملكة العربية السعودية</w:t>
                                  </w:r>
                                  <w:r w:rsidRP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</w:t>
                                  </w:r>
                                  <w:r w:rsid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</w:t>
                                  </w:r>
                                  <w:r w:rsidRP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</w:t>
                                  </w:r>
                                  <w:r w:rsidR="00333FCD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        </w:t>
                                  </w:r>
                                  <w:r w:rsidRP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  </w:t>
                                  </w: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اسم المقرر ( الطفل في الاسلام)</w:t>
                                  </w:r>
                                </w:p>
                                <w:p w:rsidR="001212CF" w:rsidRPr="00207794" w:rsidRDefault="001212CF" w:rsidP="001212CF">
                                  <w:pPr>
                                    <w:spacing w:before="100" w:beforeAutospacing="1"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وزارة التعليم العالي                                                           </w:t>
                                  </w:r>
                                  <w:r w:rsid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</w:t>
                                  </w: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                         رمز المقرر : 110 روض</w:t>
                                  </w:r>
                                </w:p>
                                <w:p w:rsidR="001212CF" w:rsidRPr="00207794" w:rsidRDefault="001212CF" w:rsidP="001212CF">
                                  <w:pPr>
                                    <w:spacing w:before="100" w:beforeAutospacing="1"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جامعة الملك سعود                                             </w:t>
                                  </w:r>
                                  <w:r w:rsid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</w:t>
                                  </w: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                                        ساعات المقرر : ساعتان</w:t>
                                  </w:r>
                                </w:p>
                                <w:p w:rsidR="001212CF" w:rsidRPr="00207794" w:rsidRDefault="001212CF" w:rsidP="001212CF">
                                  <w:pPr>
                                    <w:spacing w:before="100" w:beforeAutospacing="1"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 كلية الدراسات التطبيقية وخدمة المجتمع                       </w:t>
                                  </w:r>
                                  <w:r w:rsid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</w:t>
                                  </w:r>
                                  <w:r w:rsidR="00C06093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               </w:t>
                                  </w:r>
                                  <w:r w:rsidR="00C06093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</w:t>
                                  </w: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        الاثنين: 8 إلى 10</w:t>
                                  </w:r>
                                  <w:r w:rsidR="00C06093">
                                    <w:rPr>
                                      <w:rFonts w:ascii="Times New Roman" w:eastAsia="Times New Roman" w:hAnsi="Times New Roman" w:cs="Times New Roman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, </w:t>
                                  </w:r>
                                  <w:bookmarkStart w:id="0" w:name="_GoBack"/>
                                  <w:bookmarkEnd w:id="0"/>
                                  <w:r w:rsidR="00C06093">
                                    <w:rPr>
                                      <w:rFonts w:ascii="Times New Roman" w:eastAsia="Times New Roman" w:hAnsi="Times New Roman" w:cs="Times New Roman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الشعبة : 307</w:t>
                                  </w:r>
                                </w:p>
                                <w:p w:rsidR="001212CF" w:rsidRPr="00207794" w:rsidRDefault="001212CF" w:rsidP="001212CF">
                                  <w:pPr>
                                    <w:spacing w:before="100" w:beforeAutospacing="1"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 قسم التربية ورياض الأطفال                                        </w:t>
                                  </w:r>
                                  <w:r w:rsid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</w:t>
                                  </w: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                         </w:t>
                                  </w:r>
                                  <w:r w:rsidRPr="0020779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       </w:t>
                                  </w:r>
                                  <w:r w:rsidRPr="00737F61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 أستاذة المقرر : </w:t>
                                  </w:r>
                                  <w:r w:rsidRP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مها الماجد</w:t>
                                  </w:r>
                                </w:p>
                                <w:p w:rsidR="001212CF" w:rsidRPr="00207794" w:rsidRDefault="001212CF" w:rsidP="001212CF">
                                  <w:pPr>
                                    <w:spacing w:before="100" w:beforeAutospacing="1"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</w:pP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                                                    </w:t>
                                  </w:r>
                                  <w:r w:rsidRPr="00737F61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  </w:t>
                                  </w:r>
                                  <w:r w:rsidRP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      </w:t>
                                  </w:r>
                                  <w:r w:rsid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</w:t>
                                  </w:r>
                                  <w:r w:rsidRPr="00737F61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 xml:space="preserve">            </w:t>
                                  </w:r>
                                  <w:r w:rsidRPr="00207794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  <w:rtl/>
                                    </w:rPr>
                                    <w:t>البريد الإلكتروني:</w:t>
                                  </w:r>
                                  <w:r w:rsidR="00737F61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maha-o</w:t>
                                  </w:r>
                                  <w:r w:rsidRPr="00737F61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nly@hotmail.com</w:t>
                                  </w:r>
                                </w:p>
                                <w:p w:rsidR="001212CF" w:rsidRPr="001212CF" w:rsidRDefault="001212CF">
                                  <w:pPr>
                                    <w:rPr>
                                      <w:b/>
                                      <w:bCs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4" o:spid="_x0000_s1026" type="#_x0000_t202" style="position:absolute;left:0;text-align:left;margin-left:9.75pt;margin-top:-19.1pt;width:530.2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" fillcolor="white [3201]" strokeweight="2.25pt">
                      <v:stroke linestyle="thickThin" joinstyle="bevel" endcap="round"/>
                      <v:textbox>
                        <w:txbxContent>
                          <w:p w:rsidR="001212CF" w:rsidRPr="00207794" w:rsidRDefault="001212CF" w:rsidP="001212CF">
                            <w:pPr>
                              <w:spacing w:before="100" w:beforeAutospacing="1" w:after="0"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</w:pP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المملكة العربية السعودية</w:t>
                            </w:r>
                            <w:r w:rsidRP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</w:t>
                            </w:r>
                            <w:r w:rsid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="00333FCD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        </w:t>
                            </w: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اسم المقرر ( الطفل في الاسلام)</w:t>
                            </w:r>
                          </w:p>
                          <w:p w:rsidR="001212CF" w:rsidRPr="00207794" w:rsidRDefault="001212CF" w:rsidP="001212CF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</w:pP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وزارة التعليم العالي                                                           </w:t>
                            </w:r>
                            <w:r w:rsid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   </w:t>
                            </w: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                         رمز المقرر : 110 روض</w:t>
                            </w:r>
                          </w:p>
                          <w:p w:rsidR="001212CF" w:rsidRPr="00207794" w:rsidRDefault="001212CF" w:rsidP="001212CF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</w:pP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جامعة الملك سعود                                             </w:t>
                            </w:r>
                            <w:r w:rsid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   </w:t>
                            </w: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                                        ساعات المقرر : ساعتان</w:t>
                            </w:r>
                          </w:p>
                          <w:p w:rsidR="001212CF" w:rsidRPr="00207794" w:rsidRDefault="001212CF" w:rsidP="001212CF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</w:pP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 كلية الدراسات التطبيقية وخدمة المجتمع                       </w:t>
                            </w:r>
                            <w:r w:rsid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    </w:t>
                            </w:r>
                            <w:r w:rsidR="00C06093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               </w:t>
                            </w:r>
                            <w:r w:rsidR="00C06093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        الاثنين: 8 إلى 10</w:t>
                            </w:r>
                            <w:r w:rsidR="00C06093">
                              <w:rPr>
                                <w:rFonts w:ascii="Times New Roman" w:eastAsia="Times New Roman" w:hAnsi="Times New Roman" w:cs="Times New Roman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, </w:t>
                            </w:r>
                            <w:bookmarkStart w:id="1" w:name="_GoBack"/>
                            <w:bookmarkEnd w:id="1"/>
                            <w:r w:rsidR="00C06093">
                              <w:rPr>
                                <w:rFonts w:ascii="Times New Roman" w:eastAsia="Times New Roman" w:hAnsi="Times New Roman" w:cs="Times New Roman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الشعبة : 307</w:t>
                            </w:r>
                          </w:p>
                          <w:p w:rsidR="001212CF" w:rsidRPr="00207794" w:rsidRDefault="001212CF" w:rsidP="001212CF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</w:pP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 قسم التربية ورياض الأطفال                                        </w:t>
                            </w:r>
                            <w:r w:rsid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  </w:t>
                            </w: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                         </w:t>
                            </w:r>
                            <w:r w:rsidRPr="0020779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       </w:t>
                            </w:r>
                            <w:r w:rsidRPr="00737F61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 أستاذة المقرر : </w:t>
                            </w:r>
                            <w:r w:rsidRP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مها الماجد</w:t>
                            </w:r>
                          </w:p>
                          <w:p w:rsidR="001212CF" w:rsidRPr="00207794" w:rsidRDefault="001212CF" w:rsidP="001212CF">
                            <w:pPr>
                              <w:spacing w:before="100" w:beforeAutospacing="1"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</w:pP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                                                    </w:t>
                            </w:r>
                            <w:r w:rsidRPr="00737F61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  </w:t>
                            </w:r>
                            <w:r w:rsidRP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</w:t>
                            </w:r>
                            <w:r w:rsidRPr="00737F61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 xml:space="preserve">            </w:t>
                            </w:r>
                            <w:r w:rsidRPr="002077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  <w:rtl/>
                              </w:rPr>
                              <w:t>البريد الإلكتروني:</w:t>
                            </w:r>
                            <w:r w:rsidR="00737F61">
                              <w:rPr>
                                <w:rFonts w:eastAsia="Times New Roman" w:cstheme="minorHAnsi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maha-o</w:t>
                            </w:r>
                            <w:r w:rsidRPr="00737F61">
                              <w:rPr>
                                <w:rFonts w:eastAsia="Times New Roman" w:cstheme="minorHAnsi"/>
                                <w:b/>
                                <w:bCs/>
                                <w:color w:val="0D0D0D" w:themeColor="text1" w:themeTint="F2"/>
                                <w:sz w:val="24"/>
                                <w:szCs w:val="24"/>
                              </w:rPr>
                              <w:t>nly@hotmail.com</w:t>
                            </w:r>
                          </w:p>
                          <w:p w:rsidR="001212CF" w:rsidRPr="001212CF" w:rsidRDefault="001212CF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bidiVisual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6"/>
            </w:tblGrid>
            <w:tr w:rsidR="001212CF" w:rsidRPr="00207794" w:rsidTr="00207794">
              <w:tc>
                <w:tcPr>
                  <w:tcW w:w="0" w:type="auto"/>
                  <w:vAlign w:val="center"/>
                  <w:hideMark/>
                </w:tcPr>
                <w:p w:rsidR="00207794" w:rsidRPr="00207794" w:rsidRDefault="00207794" w:rsidP="00207794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</w:p>
              </w:tc>
            </w:tr>
          </w:tbl>
          <w:p w:rsidR="001212CF" w:rsidRPr="001212CF" w:rsidRDefault="00207794" w:rsidP="001212CF">
            <w:pPr>
              <w:spacing w:before="100" w:beforeAutospacing="1" w:after="100" w:afterAutospacing="1" w:line="240" w:lineRule="auto"/>
              <w:ind w:hanging="58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  <w:u w:val="single"/>
                <w:rtl/>
              </w:rPr>
            </w:pPr>
            <w:r w:rsidRPr="00207794">
              <w:rPr>
                <w:rFonts w:ascii="Arial" w:eastAsia="Times New Roman" w:hAnsi="Arial" w:cs="Arial"/>
                <w:b/>
                <w:bCs/>
                <w:sz w:val="28"/>
                <w:szCs w:val="28"/>
                <w:u w:val="single"/>
                <w:rtl/>
              </w:rPr>
              <w:t>ا</w:t>
            </w:r>
          </w:p>
          <w:p w:rsidR="001212CF" w:rsidRPr="001212CF" w:rsidRDefault="001212CF" w:rsidP="001212CF">
            <w:pPr>
              <w:spacing w:before="100" w:beforeAutospacing="1" w:after="100" w:afterAutospacing="1" w:line="240" w:lineRule="auto"/>
              <w:ind w:hanging="58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  <w:u w:val="single"/>
                <w:rtl/>
              </w:rPr>
            </w:pPr>
          </w:p>
          <w:p w:rsidR="001212CF" w:rsidRPr="001212CF" w:rsidRDefault="001212CF" w:rsidP="001212CF">
            <w:pPr>
              <w:spacing w:before="100" w:beforeAutospacing="1" w:after="100" w:afterAutospacing="1" w:line="240" w:lineRule="auto"/>
              <w:ind w:hanging="58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  <w:u w:val="single"/>
                <w:rtl/>
              </w:rPr>
            </w:pPr>
          </w:p>
          <w:p w:rsidR="001212CF" w:rsidRDefault="001212CF" w:rsidP="001212C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  <w:u w:val="single"/>
                <w:rtl/>
              </w:rPr>
            </w:pPr>
          </w:p>
          <w:p w:rsidR="00333FCD" w:rsidRPr="00333FCD" w:rsidRDefault="00333FCD" w:rsidP="001212C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bCs/>
                <w:sz w:val="2"/>
                <w:szCs w:val="2"/>
                <w:u w:val="single"/>
                <w:rtl/>
              </w:rPr>
            </w:pPr>
          </w:p>
          <w:p w:rsidR="00207794" w:rsidRPr="00207794" w:rsidRDefault="001212CF" w:rsidP="001212C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bCs/>
                <w:sz w:val="28"/>
                <w:szCs w:val="28"/>
                <w:u w:val="single"/>
                <w:rtl/>
              </w:rPr>
            </w:pPr>
            <w:r w:rsidRPr="00737F61">
              <w:rPr>
                <w:rFonts w:ascii="Arial" w:eastAsia="Times New Roman" w:hAnsi="Arial" w:cs="Arial" w:hint="cs"/>
                <w:b/>
                <w:bCs/>
                <w:sz w:val="24"/>
                <w:szCs w:val="24"/>
                <w:u w:val="single"/>
                <w:rtl/>
              </w:rPr>
              <w:t>اله</w:t>
            </w:r>
            <w:r w:rsidR="00207794"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>دف من المقرر</w:t>
            </w:r>
            <w:r w:rsidR="00207794" w:rsidRPr="00737F61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> </w:t>
            </w:r>
            <w:r w:rsidR="00207794"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:</w:t>
            </w:r>
            <w:r w:rsidR="00207794" w:rsidRPr="0020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تعريف الطالبة بمدى ال</w:t>
            </w:r>
            <w:r w:rsidRPr="00737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عناية التي أولاها الإسلام لترب</w:t>
            </w:r>
            <w:r w:rsidRPr="00737F6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ية</w:t>
            </w:r>
            <w:r w:rsidR="00207794" w:rsidRPr="0020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الطف</w:t>
            </w:r>
            <w:r w:rsidRPr="00737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ل المسلم ومظاهر تلك العناية </w:t>
            </w:r>
            <w:r w:rsidR="00207794" w:rsidRPr="0020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 التعرف على الجوانب المتكاملة لتربية الطفل وشمولها للنواحي الدينية والجسمية و النفسية و ال</w:t>
            </w:r>
            <w:r w:rsidRPr="00737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أخلاقية و العقلية و الاجتماعية</w:t>
            </w:r>
            <w:r w:rsidRPr="00737F6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207794" w:rsidRPr="0020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 تنمية الاتجاهات الإيجابية لدى الطالبة نحو الطفل</w:t>
            </w:r>
            <w:r w:rsidR="00207794" w:rsidRPr="00737F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 </w:t>
            </w:r>
            <w:r w:rsidR="00207794" w:rsidRPr="0020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.</w:t>
            </w:r>
          </w:p>
          <w:tbl>
            <w:tblPr>
              <w:bidiVisual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5"/>
              <w:gridCol w:w="1400"/>
              <w:gridCol w:w="8329"/>
            </w:tblGrid>
            <w:tr w:rsidR="001212CF" w:rsidRPr="00207794" w:rsidTr="009D295A">
              <w:tc>
                <w:tcPr>
                  <w:tcW w:w="83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DD9C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الأسبوع</w:t>
                  </w:r>
                </w:p>
              </w:tc>
              <w:tc>
                <w:tcPr>
                  <w:tcW w:w="140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DDD9C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6"/>
                      <w:szCs w:val="26"/>
                      <w:rtl/>
                    </w:rPr>
                    <w:t>التاريخ</w:t>
                  </w:r>
                </w:p>
              </w:tc>
              <w:tc>
                <w:tcPr>
                  <w:tcW w:w="8329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DDD9C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6"/>
                      <w:szCs w:val="26"/>
                      <w:rtl/>
                    </w:rPr>
                    <w:t>الموضوع</w:t>
                  </w:r>
                </w:p>
              </w:tc>
            </w:tr>
            <w:tr w:rsidR="001212CF" w:rsidRPr="00207794" w:rsidTr="009D295A">
              <w:trPr>
                <w:trHeight w:val="277"/>
              </w:trPr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12CF">
                    <w:rPr>
                      <w:rFonts w:ascii="Arial" w:eastAsia="Times New Roman" w:hAnsi="Arial" w:cs="Arial" w:hint="cs"/>
                      <w:b/>
                      <w:bCs/>
                      <w:sz w:val="24"/>
                      <w:szCs w:val="24"/>
                      <w:rtl/>
                    </w:rPr>
                    <w:t>16 / 10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أسبوع الإرشاد الأكاديمي.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63379E">
                  <w:pPr>
                    <w:spacing w:before="100" w:beforeAutospacing="1"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       </w:t>
                  </w:r>
                  <w:r w:rsidRPr="001212CF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="0063379E" w:rsidRPr="001212CF">
                    <w:rPr>
                      <w:rFonts w:ascii="Arial" w:eastAsia="Times New Roman" w:hAnsi="Arial" w:cs="Arial" w:hint="cs"/>
                      <w:b/>
                      <w:bCs/>
                      <w:sz w:val="24"/>
                      <w:szCs w:val="24"/>
                      <w:rtl/>
                    </w:rPr>
                    <w:t>23/10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التعريف بالهدف من المقرر وبمفرداته وتوزيع الدرجات والطريقة المتبعة لتدريس المقرر .</w:t>
                  </w:r>
                </w:p>
              </w:tc>
            </w:tr>
            <w:tr w:rsidR="001212CF" w:rsidRPr="00207794" w:rsidTr="009D295A">
              <w:trPr>
                <w:trHeight w:val="572"/>
              </w:trPr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12CF">
                    <w:rPr>
                      <w:rFonts w:ascii="Arial" w:eastAsia="Times New Roman" w:hAnsi="Arial" w:cs="Arial" w:hint="cs"/>
                      <w:b/>
                      <w:bCs/>
                      <w:sz w:val="24"/>
                      <w:szCs w:val="24"/>
                      <w:rtl/>
                    </w:rPr>
                    <w:t>1/11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1212CF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  <w:rtl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مفاهيم أساسي</w:t>
                  </w:r>
                  <w:r w:rsidR="001212CF" w:rsidRPr="001212CF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ة حول تربية الطفل في الإسلام </w:t>
                  </w:r>
                  <w:r w:rsidR="001212CF" w:rsidRPr="001212CF">
                    <w:rPr>
                      <w:rFonts w:ascii="Arial" w:eastAsia="Times New Roman" w:hAnsi="Arial" w:cs="Arial" w:hint="cs"/>
                      <w:b/>
                      <w:bCs/>
                      <w:sz w:val="24"/>
                      <w:szCs w:val="24"/>
                      <w:rtl/>
                    </w:rPr>
                    <w:t xml:space="preserve">, </w:t>
                  </w: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من كتاب الحمد من ص 13 إلى ص 21 + جزء من كتاب البابطين ص 24 +</w:t>
                  </w:r>
                  <w:r w:rsidR="001212CF" w:rsidRPr="001212CF">
                    <w:rPr>
                      <w:rFonts w:ascii="Verdana" w:eastAsia="Times New Roman" w:hAnsi="Verdana" w:cs="Times New Roman" w:hint="cs"/>
                      <w:sz w:val="17"/>
                      <w:szCs w:val="17"/>
                      <w:rtl/>
                    </w:rPr>
                    <w:t xml:space="preserve"> </w:t>
                  </w: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ص 26 فقط التعريف رقم (1) + ص28 -29</w:t>
                  </w:r>
                  <w:r w:rsidRPr="001212CF">
                    <w:rPr>
                      <w:rFonts w:ascii="Arial" w:eastAsia="Times New Roman" w:hAnsi="Arial" w:cs="Arial"/>
                      <w:sz w:val="17"/>
                      <w:szCs w:val="17"/>
                      <w:rtl/>
                    </w:rPr>
                    <w:t> </w:t>
                  </w:r>
                  <w:r w:rsidRPr="00207794">
                    <w:rPr>
                      <w:rFonts w:ascii="Arial" w:eastAsia="Times New Roman" w:hAnsi="Arial" w:cs="Arial"/>
                      <w:sz w:val="17"/>
                      <w:szCs w:val="17"/>
                      <w:rtl/>
                    </w:rPr>
                    <w:t>.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4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12CF">
                    <w:rPr>
                      <w:rFonts w:ascii="Arial" w:eastAsia="Times New Roman" w:hAnsi="Arial" w:cs="Arial" w:hint="cs"/>
                      <w:b/>
                      <w:bCs/>
                      <w:sz w:val="24"/>
                      <w:szCs w:val="24"/>
                      <w:rtl/>
                    </w:rPr>
                    <w:t>8/11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1212CF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الوراثة ودورها في تنشئة الطفل في النظرية الإسلامية.</w:t>
                  </w:r>
                  <w:r w:rsidR="009D295A">
                    <w:rPr>
                      <w:rFonts w:ascii="Arial" w:eastAsia="Times New Roman" w:hAnsi="Arial" w:cs="Arial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من كتاب الحمد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15 / 11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الوراثة ودورها في تنشئة الطفل في النظرية الإسلامية.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63379E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     </w:t>
                  </w:r>
                  <w:r w:rsidRPr="001212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="0063379E"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22/11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1212CF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البيئة ودورها في تنشئة الطفل في النظرية الإسلامية.</w:t>
                  </w:r>
                  <w:r w:rsidR="001212CF" w:rsidRPr="001212CF">
                    <w:rPr>
                      <w:rFonts w:ascii="Verdana" w:eastAsia="Times New Roman" w:hAnsi="Verdana" w:cs="Times New Roman" w:hint="cs"/>
                      <w:sz w:val="17"/>
                      <w:szCs w:val="17"/>
                      <w:rtl/>
                    </w:rPr>
                    <w:t xml:space="preserve"> </w:t>
                  </w: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من كتاب الحمد</w:t>
                  </w:r>
                </w:p>
              </w:tc>
            </w:tr>
            <w:tr w:rsidR="001212CF" w:rsidRPr="00207794" w:rsidTr="009D295A">
              <w:trPr>
                <w:trHeight w:val="373"/>
              </w:trPr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7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 29/11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rtl/>
                    </w:rPr>
                    <w:t>الاختبار الفصلي الأول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C5CAB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8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C5CAB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 6/12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single" w:sz="4" w:space="0" w:color="auto"/>
                    <w:right w:val="single" w:sz="8" w:space="0" w:color="000000"/>
                  </w:tcBorders>
                  <w:shd w:val="clear" w:color="auto" w:fill="C5CAB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9D295A" w:rsidP="009D295A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Verdana" w:eastAsia="Times New Roman" w:hAnsi="Verdana" w:cs="Times New Roman" w:hint="cs"/>
                      <w:b/>
                      <w:bCs/>
                      <w:sz w:val="24"/>
                      <w:szCs w:val="24"/>
                      <w:rtl/>
                    </w:rPr>
                    <w:t>اجــــــــــــــازة عـــــــــــــــيد الأضحـــــــــــى</w:t>
                  </w:r>
                </w:p>
              </w:tc>
            </w:tr>
            <w:tr w:rsidR="009D295A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4" w:space="0" w:color="auto"/>
                  </w:tcBorders>
                  <w:shd w:val="clear" w:color="auto" w:fill="C5CAB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9D295A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9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C5CAB4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9D295A" w:rsidP="009D295A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      </w:t>
                  </w: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13/12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auto" w:fill="C5CAB4"/>
                  <w:vAlign w:val="center"/>
                </w:tcPr>
                <w:p w:rsidR="009D295A" w:rsidRPr="00737F61" w:rsidRDefault="00737F61" w:rsidP="00737F6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sz w:val="24"/>
                      <w:szCs w:val="24"/>
                    </w:rPr>
                  </w:pPr>
                  <w:r w:rsidRPr="00737F61">
                    <w:rPr>
                      <w:rFonts w:ascii="Verdana" w:eastAsia="Times New Roman" w:hAnsi="Verdana" w:cs="Times New Roman" w:hint="cs"/>
                      <w:b/>
                      <w:bCs/>
                      <w:sz w:val="24"/>
                      <w:szCs w:val="24"/>
                      <w:rtl/>
                    </w:rPr>
                    <w:t>المبـــــــــــارك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10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20 / 12 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Pr="001212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  </w:t>
                  </w:r>
                  <w:r w:rsidR="009D295A"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جوانب من تربية الطفل المسلم :أ- التربية الدينية ( التربية الإيمانية ) . </w:t>
                  </w:r>
                  <w:r w:rsidR="009D295A" w:rsidRPr="001212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="009D295A"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من كتاب البابطين</w:t>
                  </w: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 ب- التربية الجسمية. من كتاب البابطين          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DD9C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11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DDD9C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 27 / 12 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DDD9C3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ج - التربية الأخلاقية. من كتاب البابطين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12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 5/1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   </w:t>
                  </w:r>
                  <w:r w:rsidRPr="001212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د- التربية العقلية. من كتاب البابطين                                    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13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 12/1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          </w:t>
                  </w:r>
                  <w:r w:rsidRPr="001212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</w:t>
                  </w: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هـ - التربية الاجتماعية. من كتاب البابطين                                   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14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19/1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rtl/>
                    </w:rPr>
                    <w:t>الاختبار الفصلي الثاني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15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63379E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 xml:space="preserve">   26 / 1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 صفات معلم الأطفال. من كتاب الحمد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16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1212CF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1212CF">
                    <w:rPr>
                      <w:rFonts w:ascii="Times New Roman" w:eastAsia="Times New Roman" w:hAnsi="Times New Roman" w:cs="Times New Roman" w:hint="cs"/>
                      <w:b/>
                      <w:bCs/>
                      <w:sz w:val="24"/>
                      <w:szCs w:val="24"/>
                      <w:rtl/>
                    </w:rPr>
                    <w:t>4/2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100" w:afterAutospacing="1" w:line="240" w:lineRule="auto"/>
                    <w:rPr>
                      <w:rFonts w:ascii="Verdana" w:eastAsia="Times New Roman" w:hAnsi="Verdana" w:cs="Times New Roman"/>
                      <w:sz w:val="17"/>
                      <w:szCs w:val="17"/>
                    </w:rPr>
                  </w:pPr>
                  <w:r w:rsidRPr="0020779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rtl/>
                    </w:rPr>
                    <w:t>آراء العلماء المسلمين في تربية الطفل. من كتاب البابطين</w:t>
                  </w:r>
                </w:p>
              </w:tc>
            </w:tr>
            <w:tr w:rsidR="001212CF" w:rsidRPr="00207794" w:rsidTr="009D295A">
              <w:tc>
                <w:tcPr>
                  <w:tcW w:w="83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17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1212CF" w:rsidP="00207794">
                  <w:pPr>
                    <w:spacing w:before="100" w:beforeAutospacing="1"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212CF">
                    <w:rPr>
                      <w:rFonts w:ascii="Arial" w:eastAsia="Times New Roman" w:hAnsi="Arial" w:cs="Arial" w:hint="cs"/>
                      <w:b/>
                      <w:bCs/>
                      <w:sz w:val="24"/>
                      <w:szCs w:val="24"/>
                      <w:rtl/>
                    </w:rPr>
                    <w:t>11 / 2</w:t>
                  </w:r>
                </w:p>
              </w:tc>
              <w:tc>
                <w:tcPr>
                  <w:tcW w:w="83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207794" w:rsidRPr="00207794" w:rsidRDefault="00207794" w:rsidP="00207794">
                  <w:pPr>
                    <w:spacing w:before="100" w:beforeAutospacing="1" w:after="0" w:line="24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7794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rtl/>
                    </w:rPr>
                    <w:t>تسليم متطلبات المقرر+ مراجعة عامة</w:t>
                  </w:r>
                </w:p>
              </w:tc>
            </w:tr>
          </w:tbl>
          <w:p w:rsidR="00207794" w:rsidRPr="00207794" w:rsidRDefault="00207794" w:rsidP="0020779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>توزيع الدرجات:</w:t>
            </w:r>
          </w:p>
          <w:p w:rsidR="00207794" w:rsidRPr="00207794" w:rsidRDefault="00207794" w:rsidP="0020779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     </w:t>
            </w:r>
            <w:r w:rsidRPr="001212C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 </w:t>
            </w: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أ - </w:t>
            </w:r>
            <w:r w:rsidRPr="001212C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 </w:t>
            </w: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( 60 ) درجة لأعمال السنة توزع وفقا للنحو التالي :</w:t>
            </w:r>
            <w:r w:rsidRPr="001212C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 </w:t>
            </w: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 </w:t>
            </w:r>
          </w:p>
          <w:p w:rsidR="00207794" w:rsidRPr="00207794" w:rsidRDefault="009D295A" w:rsidP="009D295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 </w:t>
            </w:r>
            <w:r w:rsidR="00207794"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(10) درجات حضور و مشاركه وانضباط، (10) درجات تقديم ورقة عمل</w:t>
            </w:r>
            <w:r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 xml:space="preserve"> حول موضوع يتفق عليه لاحقا </w:t>
            </w:r>
            <w:r w:rsidR="00207794"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( 20) درجة الامتحان الأول، ( 20 ) درجه الامتحان الثاني</w:t>
            </w:r>
          </w:p>
          <w:p w:rsidR="00207794" w:rsidRPr="00207794" w:rsidRDefault="00207794" w:rsidP="0020779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     </w:t>
            </w:r>
            <w:r w:rsidRPr="001212CF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 </w:t>
            </w: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 ب - ( 40 ) درجة الامتحان النهائي.</w:t>
            </w:r>
          </w:p>
          <w:p w:rsidR="00207794" w:rsidRPr="00207794" w:rsidRDefault="00207794" w:rsidP="0020779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>المراجع</w:t>
            </w: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rtl/>
              </w:rPr>
              <w:t>:</w:t>
            </w:r>
          </w:p>
          <w:p w:rsidR="00207794" w:rsidRPr="00207794" w:rsidRDefault="00207794" w:rsidP="00207794">
            <w:pPr>
              <w:spacing w:before="120" w:after="120" w:line="240" w:lineRule="auto"/>
              <w:ind w:left="360" w:right="-636" w:hanging="36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07794">
              <w:rPr>
                <w:rFonts w:ascii="Symbol" w:eastAsia="Times New Roman" w:hAnsi="Symbol" w:cs="Times New Roman"/>
                <w:b/>
                <w:bCs/>
                <w:sz w:val="28"/>
                <w:szCs w:val="28"/>
              </w:rPr>
              <w:t></w:t>
            </w:r>
            <w:r w:rsidRPr="00207794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 </w:t>
            </w:r>
            <w:r w:rsidRPr="001212CF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</w:t>
            </w:r>
            <w:r w:rsidRPr="0020779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 xml:space="preserve">الحمد، أحمد </w:t>
            </w:r>
            <w:proofErr w:type="spellStart"/>
            <w:r w:rsidRPr="0020779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محمود.</w:t>
            </w:r>
            <w:r w:rsidRPr="0020779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>تربية</w:t>
            </w:r>
            <w:proofErr w:type="spellEnd"/>
            <w:r w:rsidRPr="0020779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 xml:space="preserve"> الطفل في الإسلام</w:t>
            </w:r>
            <w:r w:rsidRPr="001212CF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 </w:t>
            </w:r>
            <w:r w:rsidRPr="0020779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. الطبعة الأولى، الرياض، دار النشر الدولي للنشر و التوزيع، 1424 هـ- 2003 م.</w:t>
            </w:r>
          </w:p>
          <w:p w:rsidR="00207794" w:rsidRPr="00207794" w:rsidRDefault="00207794" w:rsidP="009D295A">
            <w:pPr>
              <w:spacing w:before="120" w:after="120" w:line="240" w:lineRule="auto"/>
              <w:ind w:left="360" w:right="-636" w:hanging="360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207794">
              <w:rPr>
                <w:rFonts w:ascii="Symbol" w:eastAsia="Times New Roman" w:hAnsi="Symbol" w:cs="Times New Roman"/>
                <w:b/>
                <w:bCs/>
                <w:sz w:val="28"/>
                <w:szCs w:val="28"/>
              </w:rPr>
              <w:t></w:t>
            </w:r>
            <w:r w:rsidRPr="00207794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      </w:t>
            </w:r>
            <w:r w:rsidRPr="001212CF">
              <w:rPr>
                <w:rFonts w:ascii="Times New Roman" w:eastAsia="Times New Roman" w:hAnsi="Times New Roman" w:cs="Times New Roman"/>
                <w:sz w:val="14"/>
                <w:szCs w:val="14"/>
                <w:rtl/>
              </w:rPr>
              <w:t> </w:t>
            </w:r>
            <w:r w:rsidRPr="0020779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البابطين ، عبد الرحمن عبد الوهاب .</w:t>
            </w:r>
            <w:r w:rsidRPr="001212CF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 </w:t>
            </w:r>
            <w:r w:rsidRPr="0020779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u w:val="single"/>
                <w:rtl/>
              </w:rPr>
              <w:t>مرجع الآباء في تربية الأبناء</w:t>
            </w:r>
            <w:r w:rsidRPr="001212CF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 </w:t>
            </w:r>
            <w:r w:rsidRPr="0020779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. الطبعة الثانية, الرياض، دار القاسم، 1428 هـ - 2007 م.</w:t>
            </w:r>
          </w:p>
          <w:p w:rsidR="00207794" w:rsidRPr="00207794" w:rsidRDefault="00207794" w:rsidP="00737F61">
            <w:p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794">
              <w:rPr>
                <w:rFonts w:ascii="Arial" w:eastAsia="Times New Roman" w:hAnsi="Arial" w:cs="Arial"/>
                <w:b/>
                <w:bCs/>
                <w:sz w:val="24"/>
                <w:szCs w:val="24"/>
                <w:u w:val="single"/>
                <w:rtl/>
              </w:rPr>
              <w:t>الساعات المكتبية</w:t>
            </w:r>
            <w:r w:rsidRPr="00207794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  <w:r w:rsidRPr="001212CF">
              <w:rPr>
                <w:rFonts w:ascii="Traditional Arabic" w:eastAsia="Times New Roman" w:hAnsi="Traditional Arabic" w:cs="Traditional Arabic"/>
                <w:b/>
                <w:bCs/>
                <w:sz w:val="28"/>
                <w:szCs w:val="28"/>
                <w:rtl/>
              </w:rPr>
              <w:t> </w:t>
            </w:r>
            <w:r w:rsidR="00754FE5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الاحد</w:t>
            </w:r>
            <w:r w:rsidR="00450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20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10</w:t>
            </w:r>
            <w:r w:rsidR="0045075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-11</w:t>
            </w:r>
            <w:r w:rsidRPr="0020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، </w:t>
            </w:r>
            <w:r w:rsidR="0045075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الاثنين10-11</w:t>
            </w:r>
            <w:r w:rsidRPr="002077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، </w:t>
            </w:r>
            <w:r w:rsidR="00450750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الثلا</w:t>
            </w:r>
            <w:r w:rsidR="00737F61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ثاء 9-11</w:t>
            </w:r>
            <w:r w:rsidR="00737F61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.</w:t>
            </w:r>
          </w:p>
        </w:tc>
      </w:tr>
    </w:tbl>
    <w:p w:rsidR="00450750" w:rsidRPr="00737F61" w:rsidRDefault="00737F61" w:rsidP="00737F61">
      <w:pPr>
        <w:shd w:val="clear" w:color="auto" w:fill="FFFFFF"/>
        <w:bidi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rtl/>
        </w:rPr>
      </w:pPr>
      <w:r w:rsidRPr="00737F61">
        <w:rPr>
          <w:rFonts w:ascii="Verdana" w:eastAsia="Times New Roman" w:hAnsi="Verdana" w:cs="Times New Roman" w:hint="cs"/>
          <w:b/>
          <w:bCs/>
          <w:sz w:val="24"/>
          <w:szCs w:val="24"/>
          <w:rtl/>
        </w:rPr>
        <w:t>تمنياتي لكن بالتوفيق ’’’</w:t>
      </w:r>
    </w:p>
    <w:sectPr w:rsidR="00450750" w:rsidRPr="00737F61" w:rsidSect="00207794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794"/>
    <w:rsid w:val="001212CF"/>
    <w:rsid w:val="00207794"/>
    <w:rsid w:val="00333FCD"/>
    <w:rsid w:val="00450750"/>
    <w:rsid w:val="0063379E"/>
    <w:rsid w:val="00737F61"/>
    <w:rsid w:val="00754FE5"/>
    <w:rsid w:val="009D295A"/>
    <w:rsid w:val="00BD7796"/>
    <w:rsid w:val="00C06093"/>
    <w:rsid w:val="00E5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07794"/>
  </w:style>
  <w:style w:type="paragraph" w:styleId="a3">
    <w:name w:val="No Spacing"/>
    <w:basedOn w:val="a"/>
    <w:uiPriority w:val="1"/>
    <w:qFormat/>
    <w:rsid w:val="0020779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07794"/>
  </w:style>
  <w:style w:type="paragraph" w:styleId="a3">
    <w:name w:val="No Spacing"/>
    <w:basedOn w:val="a"/>
    <w:uiPriority w:val="1"/>
    <w:qFormat/>
    <w:rsid w:val="0020779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2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93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4719">
                  <w:marLeft w:val="0"/>
                  <w:marRight w:val="0"/>
                  <w:marTop w:val="0"/>
                  <w:marBottom w:val="0"/>
                  <w:divBdr>
                    <w:top w:val="double" w:sz="12" w:space="1" w:color="auto"/>
                    <w:left w:val="double" w:sz="12" w:space="4" w:color="auto"/>
                    <w:bottom w:val="double" w:sz="12" w:space="1" w:color="auto"/>
                    <w:right w:val="double" w:sz="12" w:space="4" w:color="auto"/>
                  </w:divBdr>
                </w:div>
              </w:divsChild>
            </w:div>
          </w:divsChild>
        </w:div>
        <w:div w:id="13772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4</cp:revision>
  <cp:lastPrinted>2012-09-02T23:30:00Z</cp:lastPrinted>
  <dcterms:created xsi:type="dcterms:W3CDTF">2012-09-02T22:01:00Z</dcterms:created>
  <dcterms:modified xsi:type="dcterms:W3CDTF">2012-09-02T23:31:00Z</dcterms:modified>
</cp:coreProperties>
</file>