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A4" w:rsidRDefault="005C40A4" w:rsidP="00400FB2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الاختبار النهائي لمادة 102سلم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</w:rPr>
      </w:pPr>
      <w:r>
        <w:rPr>
          <w:color w:val="1D1B11" w:themeColor="background2" w:themeShade="1A"/>
          <w:sz w:val="28"/>
          <w:szCs w:val="28"/>
          <w:rtl/>
        </w:rPr>
        <w:t>السؤال الأول :ضعي رقم المصطلح أمام التعريف المناسب :</w:t>
      </w:r>
    </w:p>
    <w:tbl>
      <w:tblPr>
        <w:bidiVisual/>
        <w:tblW w:w="9720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0"/>
        <w:gridCol w:w="5040"/>
      </w:tblGrid>
      <w:tr w:rsidR="005C40A4" w:rsidTr="005C40A4">
        <w:trPr>
          <w:trHeight w:val="61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 xml:space="preserve">المصطلحات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bidi w:val="0"/>
              <w:jc w:val="right"/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التعريفات</w:t>
            </w:r>
          </w:p>
        </w:tc>
      </w:tr>
      <w:tr w:rsidR="005C40A4" w:rsidTr="005C40A4">
        <w:trPr>
          <w:trHeight w:val="53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 xml:space="preserve">1- المجتمع المسلم 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أ(   )</w:t>
            </w:r>
            <w:r>
              <w:rPr>
                <w:color w:val="1D1B11" w:themeColor="background2" w:themeShade="1A"/>
                <w:rtl/>
              </w:rPr>
              <w:t xml:space="preserve"> </w:t>
            </w:r>
            <w:r>
              <w:rPr>
                <w:color w:val="1D1B11" w:themeColor="background2" w:themeShade="1A"/>
                <w:sz w:val="28"/>
                <w:szCs w:val="28"/>
                <w:rtl/>
              </w:rPr>
              <w:t xml:space="preserve">عدد كبير من الأفراد المستقرين تجمعهم روابط اجتماعية ومصالح مشتركة </w:t>
            </w:r>
            <w:proofErr w:type="spellStart"/>
            <w:r>
              <w:rPr>
                <w:color w:val="1D1B11" w:themeColor="background2" w:themeShade="1A"/>
                <w:sz w:val="28"/>
                <w:szCs w:val="28"/>
                <w:rtl/>
              </w:rPr>
              <w:t>تصحبها</w:t>
            </w:r>
            <w:proofErr w:type="spellEnd"/>
            <w:r>
              <w:rPr>
                <w:color w:val="1D1B11" w:themeColor="background2" w:themeShade="1A"/>
                <w:sz w:val="28"/>
                <w:szCs w:val="28"/>
                <w:rtl/>
              </w:rPr>
              <w:t xml:space="preserve"> أنظمة تضبط السلوك وسلطة ترعاها</w:t>
            </w:r>
          </w:p>
        </w:tc>
      </w:tr>
      <w:tr w:rsidR="005C40A4" w:rsidTr="005C40A4">
        <w:trPr>
          <w:trHeight w:val="34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 xml:space="preserve">2-المجتمع 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ب(  ) خلائق مسلمون في أرضهم مستقرون يجمعهم الإسلام و تدار أمورهم في ضوء الإسلام</w:t>
            </w:r>
          </w:p>
        </w:tc>
      </w:tr>
      <w:tr w:rsidR="005C40A4" w:rsidTr="005C40A4">
        <w:trPr>
          <w:trHeight w:val="51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451F37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3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 xml:space="preserve">- المسكرات  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ص85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أ(   )</w:t>
            </w:r>
            <w:r>
              <w:rPr>
                <w:color w:val="1D1B11" w:themeColor="background2" w:themeShade="1A"/>
                <w:rtl/>
              </w:rPr>
              <w:t xml:space="preserve"> </w:t>
            </w:r>
            <w:r>
              <w:rPr>
                <w:color w:val="1D1B11" w:themeColor="background2" w:themeShade="1A"/>
                <w:sz w:val="28"/>
                <w:szCs w:val="28"/>
                <w:rtl/>
              </w:rPr>
              <w:t>هو ما يغيب العقل والحواس دون أن يصحب ذلك نشوة</w:t>
            </w:r>
          </w:p>
        </w:tc>
      </w:tr>
      <w:tr w:rsidR="005C40A4" w:rsidTr="005C40A4">
        <w:trPr>
          <w:trHeight w:val="433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451F37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4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>- المخدرات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85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ب(  ) هو المغيب للعقل مع نشوة وسرور وميل للبطش</w:t>
            </w:r>
          </w:p>
        </w:tc>
      </w:tr>
      <w:tr w:rsidR="005C40A4" w:rsidTr="00FB7EAA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5- الحجاب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ص116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هـ(  )لباس شرعي سابغ تستتر به المرأة المسلمة .</w:t>
            </w:r>
          </w:p>
        </w:tc>
      </w:tr>
      <w:tr w:rsidR="00FB7EAA" w:rsidTr="00976DA1">
        <w:trPr>
          <w:trHeight w:val="64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AA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6</w:t>
            </w:r>
            <w:r w:rsidR="00FB7EAA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الربائب 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ص141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A1" w:rsidRDefault="00976DA1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(  )</w:t>
            </w:r>
            <w:r w:rsidR="00FB7EAA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هن بنات النساء من نسب أو رضاع وبنت وبنتها بمنزلة بنتها</w:t>
            </w:r>
          </w:p>
        </w:tc>
      </w:tr>
      <w:tr w:rsidR="00976DA1" w:rsidTr="00976DA1">
        <w:trPr>
          <w:trHeight w:val="22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A1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7</w:t>
            </w:r>
            <w:r w:rsidR="00976DA1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الرضاع المحرم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 142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A1" w:rsidRDefault="00976DA1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(  ) مص من دون الحولين لبناُ ثاب عن حمل أو شربه</w:t>
            </w:r>
          </w:p>
        </w:tc>
      </w:tr>
      <w:tr w:rsidR="00976DA1" w:rsidTr="00976DA1">
        <w:trPr>
          <w:trHeight w:val="33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A1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8</w:t>
            </w:r>
            <w:r w:rsidR="00EC40E1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النكاح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ص151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A1" w:rsidRDefault="00EC40E1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ركن الشيء ما لا وجود لذلك الشيء إلا به </w:t>
            </w:r>
          </w:p>
        </w:tc>
      </w:tr>
      <w:tr w:rsidR="00976DA1" w:rsidTr="002D5246">
        <w:trPr>
          <w:trHeight w:val="51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46" w:rsidRPr="00976DA1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9</w:t>
            </w:r>
            <w:r w:rsidR="00EC40E1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أركان النكاح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ص152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A1" w:rsidRDefault="00EC40E1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( )عقد يتضمن وطء بلفظ </w:t>
            </w:r>
            <w:proofErr w:type="spellStart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إنكاح</w:t>
            </w:r>
            <w:proofErr w:type="spellEnd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أو تزوج</w:t>
            </w:r>
          </w:p>
        </w:tc>
      </w:tr>
      <w:tr w:rsidR="002D5246" w:rsidTr="002D5246">
        <w:trPr>
          <w:trHeight w:val="24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46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10</w:t>
            </w:r>
            <w:r w:rsidR="002D5246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عضو الولي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 ص 156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46" w:rsidRDefault="0066770A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() ينكح </w:t>
            </w:r>
            <w:proofErr w:type="spellStart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المراة</w:t>
            </w:r>
            <w:proofErr w:type="spellEnd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بشي من المال لمدة معينة</w:t>
            </w:r>
          </w:p>
        </w:tc>
      </w:tr>
      <w:tr w:rsidR="002D5246" w:rsidTr="002D5246">
        <w:trPr>
          <w:trHeight w:val="31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46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11</w:t>
            </w:r>
            <w:r w:rsidR="0066770A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نكاح المتعة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 158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46" w:rsidRDefault="002D5246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( ) منع المرأة من التزويج </w:t>
            </w:r>
            <w:proofErr w:type="spellStart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بكفئها</w:t>
            </w:r>
            <w:proofErr w:type="spellEnd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إذا طلبت ذلك وغب كل واحد منهما في صاحبه</w:t>
            </w:r>
          </w:p>
        </w:tc>
      </w:tr>
      <w:tr w:rsidR="002D5246" w:rsidTr="00813940">
        <w:trPr>
          <w:trHeight w:val="88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46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12</w:t>
            </w:r>
            <w:r w:rsidR="0066770A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نكاح التحليل 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 159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940" w:rsidRDefault="0066770A" w:rsidP="0066770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أن يطلق الرجل </w:t>
            </w:r>
            <w:proofErr w:type="spellStart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أمرأته</w:t>
            </w:r>
            <w:proofErr w:type="spellEnd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ثلاثا فيتزوجها رجل على شريطة أن يطلقها لتحل لزوجها الأول بعد وطئها</w:t>
            </w:r>
          </w:p>
        </w:tc>
      </w:tr>
      <w:tr w:rsidR="00813940" w:rsidTr="000A7A57">
        <w:trPr>
          <w:trHeight w:val="69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57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13</w:t>
            </w:r>
            <w:r w:rsidR="00813940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نكاح </w:t>
            </w:r>
            <w:proofErr w:type="spellStart"/>
            <w:r w:rsidR="00813940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الشغار</w:t>
            </w:r>
            <w:proofErr w:type="spellEnd"/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ص160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940" w:rsidRDefault="00813940" w:rsidP="00813940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أن يزوج الرجل بنته أو أخته رجل آخر على أن يزوجه </w:t>
            </w:r>
            <w:proofErr w:type="spellStart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اخته</w:t>
            </w:r>
            <w:proofErr w:type="spellEnd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او</w:t>
            </w:r>
            <w:proofErr w:type="spellEnd"/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بنته وصداق كل واحدة منهما البضع</w:t>
            </w:r>
          </w:p>
        </w:tc>
      </w:tr>
      <w:tr w:rsidR="000A7A57" w:rsidTr="000A7A57">
        <w:trPr>
          <w:trHeight w:val="22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57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14</w:t>
            </w:r>
            <w:r w:rsidR="000A7A57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تحديد النسل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ص165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57" w:rsidRDefault="006B3AC1" w:rsidP="00813940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اختصار إنجاب الذرية بحيث لا يأتي النسل إلا وفق نظام مرتب ومنسق بين كل مولود وآخر</w:t>
            </w:r>
          </w:p>
        </w:tc>
      </w:tr>
      <w:tr w:rsidR="000A7A57" w:rsidTr="005C40A4">
        <w:trPr>
          <w:trHeight w:val="19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57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15</w:t>
            </w:r>
            <w:r w:rsidR="006B3AC1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تنظيم النسل 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ص168</w:t>
            </w:r>
          </w:p>
          <w:p w:rsidR="004B25F9" w:rsidRDefault="00451F37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lastRenderedPageBreak/>
              <w:t>16</w:t>
            </w:r>
            <w:r w:rsidR="004B25F9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الطلاق </w:t>
            </w:r>
            <w:r w:rsidR="006D0D8C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ص197</w:t>
            </w:r>
          </w:p>
          <w:p w:rsidR="004B25F9" w:rsidRDefault="004B25F9" w:rsidP="00FB7EAA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                      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57" w:rsidRDefault="000A7A57" w:rsidP="004B25F9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lastRenderedPageBreak/>
              <w:t>وقف النسل الإنساني عن النمو والزيادة</w:t>
            </w:r>
          </w:p>
          <w:p w:rsidR="004B25F9" w:rsidRDefault="004B25F9" w:rsidP="004B25F9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lastRenderedPageBreak/>
              <w:t>حل العصمة المنعقدة بين الزوجين بألفاظ مخصوصة</w:t>
            </w:r>
          </w:p>
        </w:tc>
      </w:tr>
    </w:tbl>
    <w:p w:rsidR="005C40A4" w:rsidRDefault="005C40A4" w:rsidP="005C40A4">
      <w:pPr>
        <w:jc w:val="both"/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lastRenderedPageBreak/>
        <w:t>السؤال الثاني: طابقي بين الأدلة  وأوجه الدلالة  بتظليل البديل المطابق لكل دليل.</w:t>
      </w:r>
    </w:p>
    <w:tbl>
      <w:tblPr>
        <w:bidiVisual/>
        <w:tblW w:w="10359" w:type="dxa"/>
        <w:tblInd w:w="-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5256"/>
      </w:tblGrid>
      <w:tr w:rsidR="005C40A4" w:rsidTr="005C40A4">
        <w:trPr>
          <w:trHeight w:val="56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الأدلة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bidi w:val="0"/>
              <w:jc w:val="right"/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أوجه الدلالة</w:t>
            </w:r>
          </w:p>
        </w:tc>
      </w:tr>
      <w:tr w:rsidR="005C40A4" w:rsidTr="005C40A4">
        <w:trPr>
          <w:trHeight w:val="79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451F37">
            <w:pPr>
              <w:tabs>
                <w:tab w:val="left" w:pos="3161"/>
              </w:tabs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17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>- قال تعالى ( ذلكم أطهر لقلوبكم وقلوبهن )</w:t>
            </w:r>
            <w:r w:rsidR="0089681D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 116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أ(   ) الإسلام لا يمنع من الانفتاح والابتكار على العلوم والثقافات الأخرى النافعة</w:t>
            </w:r>
          </w:p>
        </w:tc>
      </w:tr>
      <w:tr w:rsidR="005C40A4" w:rsidTr="005C40A4">
        <w:trPr>
          <w:trHeight w:val="100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451F37" w:rsidP="00451F37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18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>- - (و</w:t>
            </w:r>
            <w:r w:rsidR="005C40A4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>َقُل رَّبِّ زِدْنِي عِلْماً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>)</w:t>
            </w:r>
            <w:r w:rsidR="0089681D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 73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ب(  ) الحجاب الشرعي عنوان طهارة القلب</w:t>
            </w:r>
          </w:p>
        </w:tc>
      </w:tr>
      <w:tr w:rsidR="005C40A4" w:rsidTr="005C40A4">
        <w:trPr>
          <w:trHeight w:val="5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451F37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19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>- {كنتم خير أمة أخرجت للناس }</w:t>
            </w:r>
            <w:r w:rsidR="0089681D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</w:t>
            </w:r>
            <w:r w:rsidR="00E50950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2809A8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104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>ج(   )مكانة المرأة في الإسلام وإظهار براءتها من أنها أم المصائب</w:t>
            </w:r>
          </w:p>
        </w:tc>
      </w:tr>
      <w:tr w:rsidR="005C40A4" w:rsidTr="005C40A4">
        <w:trPr>
          <w:trHeight w:val="7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451F37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20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 xml:space="preserve">-  </w:t>
            </w:r>
            <w:r w:rsidR="005C40A4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>فَأَزَلَّهُمَا الشَّيْطَانُ عَنْهَا فَأَخْرَجَهُمَا مِمَّا كَانَا فِيهِ وَقُلْنَا اهْبِطُواْ بَعْضُكُمْ لِبَعْضٍ عَدُوٌّ وَلَكُمْ فِي الأَرْضِ مُسْتَقَرٌّ وَمَتَاعٌ إِلَى حِينٍ }</w:t>
            </w:r>
            <w:r w:rsidR="003F4F1B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89681D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ص</w:t>
            </w:r>
            <w:r w:rsidR="002809A8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101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 xml:space="preserve">د(    ) الأمة الإسلامية تجمعهم عقيدة الإسلام  بغض النظر عن أي اعتبار </w:t>
            </w:r>
          </w:p>
        </w:tc>
      </w:tr>
      <w:tr w:rsidR="005C40A4" w:rsidTr="00AC7248">
        <w:trPr>
          <w:trHeight w:val="11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48" w:rsidRDefault="00451F37" w:rsidP="00AC7248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21</w:t>
            </w:r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 xml:space="preserve">-(من عمل صالحا من ذكر أو أنثى وهو مؤمن </w:t>
            </w:r>
            <w:proofErr w:type="spellStart"/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>فلنحيينه</w:t>
            </w:r>
            <w:proofErr w:type="spellEnd"/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 xml:space="preserve"> حياة طيبة </w:t>
            </w:r>
            <w:proofErr w:type="spellStart"/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>ولنجزينهم</w:t>
            </w:r>
            <w:proofErr w:type="spellEnd"/>
            <w:r w:rsidR="005C40A4">
              <w:rPr>
                <w:color w:val="1D1B11" w:themeColor="background2" w:themeShade="1A"/>
                <w:sz w:val="28"/>
                <w:szCs w:val="28"/>
                <w:rtl/>
              </w:rPr>
              <w:t xml:space="preserve"> أجرهم بأحسن ما كانوا يعملون)</w:t>
            </w:r>
            <w:r w:rsidR="0089681D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</w:t>
            </w:r>
            <w:r w:rsidR="003F4F1B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2809A8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104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0A4" w:rsidRDefault="005C40A4">
            <w:pPr>
              <w:rPr>
                <w:color w:val="1D1B11" w:themeColor="background2" w:themeShade="1A"/>
                <w:sz w:val="28"/>
                <w:szCs w:val="28"/>
              </w:rPr>
            </w:pPr>
            <w:r>
              <w:rPr>
                <w:color w:val="1D1B11" w:themeColor="background2" w:themeShade="1A"/>
                <w:sz w:val="28"/>
                <w:szCs w:val="28"/>
                <w:rtl/>
              </w:rPr>
              <w:t xml:space="preserve">هـ(  ) </w:t>
            </w:r>
            <w:r>
              <w:rPr>
                <w:rFonts w:asciiTheme="minorBidi" w:hAnsiTheme="minorBidi"/>
                <w:color w:val="1D1B11" w:themeColor="background2" w:themeShade="1A"/>
                <w:sz w:val="28"/>
                <w:szCs w:val="28"/>
                <w:rtl/>
              </w:rPr>
              <w:t>جعل الإسلام المرأة أهلا للتكليف مثلها مثل الرجل</w:t>
            </w:r>
          </w:p>
        </w:tc>
      </w:tr>
      <w:tr w:rsidR="00AC7248" w:rsidTr="00340F5E">
        <w:trPr>
          <w:trHeight w:val="111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006" w:rsidRDefault="00451F37" w:rsidP="00AC7248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22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وَالَّذِينَ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يَرْمُونَ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الْمُحْصَنَاتِ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ثُمَّ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لَمْ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يَأْتُوا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بِأَرْبَعَةِ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شُهَدَاء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فَاجْلِدُوهُمْ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ثَمَانِينَ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جَلْدَةً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وَلَا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تَقْبَلُوا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لَهُمْ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شَهَادَةً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أَبَداً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وَأُوْلَئِكَ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هُمُ</w:t>
            </w:r>
            <w:r w:rsidR="00AC7248" w:rsidRPr="00AC7248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="00AC7248" w:rsidRPr="00AC7248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الْفَاسِقُونَ</w:t>
            </w:r>
            <w:r w:rsidR="0089681D"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 xml:space="preserve"> ص82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48" w:rsidRDefault="00633B5A" w:rsidP="00AC7248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عقوبة القذف في الإسلام من عوامل حماية الأسرة</w:t>
            </w:r>
          </w:p>
        </w:tc>
      </w:tr>
      <w:tr w:rsidR="00340F5E" w:rsidTr="00340F5E">
        <w:trPr>
          <w:trHeight w:val="20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E" w:rsidRPr="00AC7248" w:rsidRDefault="00340F5E" w:rsidP="00AC7248">
            <w:pPr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</w:pP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َ</w:t>
            </w:r>
            <w:r w:rsid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23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لَكُمْ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نِصْفُ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مَا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تَرَكَ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أَزْوَاجُكُمْ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إِن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لَّمْ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يَكُن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لَّهُنَّ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وَلَدٌ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فَإِن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كَانَ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لَهُنَّ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وَلَدٌ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فَلَكُمُ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الرُّبُعُ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مِمَّا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تَرَكْنَ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مِن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بَعْدِ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وَصِيَّةٍ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proofErr w:type="spellStart"/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يُوصِينَ</w:t>
            </w:r>
            <w:proofErr w:type="spellEnd"/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proofErr w:type="spellStart"/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بِهَا</w:t>
            </w:r>
            <w:proofErr w:type="spellEnd"/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أَوْ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دَيْنٍ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وَلَهُنَّ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الرُّبُعُ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مِمَّا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تَرَكْتُمْ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إِن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لَّمْ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يَكُن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لَّكُمْ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وَلَدٌ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فَإِن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كَانَ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لَكُمْ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وَلَدٌ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فَلَهُنَّ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الثُّمُنُ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مِمَّا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تَرَكْتُم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مِّن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بَعْدِ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وَصِيَّةٍ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تُوصُونَ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proofErr w:type="spellStart"/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بِهَا</w:t>
            </w:r>
            <w:proofErr w:type="spellEnd"/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أَوْ</w:t>
            </w:r>
            <w:r w:rsidRPr="00340F5E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340F5E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دَيْنٍ</w:t>
            </w:r>
            <w:r w:rsidR="0089681D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 xml:space="preserve"> ص174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E" w:rsidRDefault="00340F5E" w:rsidP="00AC7248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( )من الحقوق المشتركة بين الزوجين التوارث</w:t>
            </w:r>
          </w:p>
        </w:tc>
      </w:tr>
      <w:tr w:rsidR="00340F5E" w:rsidTr="005C40A4">
        <w:trPr>
          <w:trHeight w:val="5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E" w:rsidRPr="00340F5E" w:rsidRDefault="00451F37" w:rsidP="00AC7248">
            <w:pPr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24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>{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وَإِن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يَتَفَرَّقَا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proofErr w:type="spellStart"/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يُغْنِ</w:t>
            </w:r>
            <w:proofErr w:type="spellEnd"/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اللّهُ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كُلاًّ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مِّن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سَعَتِهِ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وَكَانَ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اللّهُ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وَاسِعاً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</w:t>
            </w:r>
            <w:r w:rsidRPr="00451F37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حَكِيماً</w:t>
            </w:r>
            <w:r w:rsidRPr="00451F37">
              <w:rPr>
                <w:rFonts w:cs="Arial"/>
                <w:color w:val="1D1B11" w:themeColor="background2" w:themeShade="1A"/>
                <w:sz w:val="28"/>
                <w:szCs w:val="28"/>
                <w:rtl/>
              </w:rPr>
              <w:t xml:space="preserve"> }</w:t>
            </w:r>
            <w:r w:rsidR="0089681D">
              <w:rPr>
                <w:rFonts w:cs="Arial" w:hint="cs"/>
                <w:color w:val="1D1B11" w:themeColor="background2" w:themeShade="1A"/>
                <w:sz w:val="28"/>
                <w:szCs w:val="28"/>
                <w:rtl/>
              </w:rPr>
              <w:t>ص197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E" w:rsidRDefault="00451F37" w:rsidP="00451F37">
            <w:pPr>
              <w:rPr>
                <w:color w:val="1D1B11" w:themeColor="background2" w:themeShade="1A"/>
                <w:sz w:val="28"/>
                <w:szCs w:val="28"/>
                <w:rtl/>
              </w:rPr>
            </w:pPr>
            <w:r>
              <w:rPr>
                <w:rFonts w:hint="cs"/>
                <w:color w:val="1D1B11" w:themeColor="background2" w:themeShade="1A"/>
                <w:sz w:val="28"/>
                <w:szCs w:val="28"/>
                <w:rtl/>
              </w:rPr>
              <w:t>( ) جواز الطلاق في حالة استمرار ما يعكر الحياة الزوجية</w:t>
            </w:r>
          </w:p>
        </w:tc>
      </w:tr>
    </w:tbl>
    <w:p w:rsidR="00400FB2" w:rsidRDefault="00400FB2" w:rsidP="005C40A4">
      <w:pPr>
        <w:rPr>
          <w:color w:val="1D1B11" w:themeColor="background2" w:themeShade="1A"/>
          <w:sz w:val="28"/>
          <w:szCs w:val="28"/>
          <w:rtl/>
        </w:rPr>
      </w:pPr>
    </w:p>
    <w:p w:rsidR="00451F37" w:rsidRDefault="00451F37" w:rsidP="005C40A4">
      <w:pPr>
        <w:rPr>
          <w:color w:val="1D1B11" w:themeColor="background2" w:themeShade="1A"/>
          <w:sz w:val="28"/>
          <w:szCs w:val="28"/>
          <w:rtl/>
        </w:rPr>
      </w:pPr>
    </w:p>
    <w:p w:rsidR="00451F37" w:rsidRDefault="00451F37" w:rsidP="005C40A4">
      <w:pPr>
        <w:rPr>
          <w:color w:val="1D1B11" w:themeColor="background2" w:themeShade="1A"/>
          <w:sz w:val="28"/>
          <w:szCs w:val="28"/>
          <w:rtl/>
        </w:rPr>
      </w:pP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lastRenderedPageBreak/>
        <w:t xml:space="preserve">السؤال الثالث : اختاري الإجابة الصحيحة لما يأتي: </w:t>
      </w:r>
    </w:p>
    <w:p w:rsidR="005C40A4" w:rsidRPr="0022681B" w:rsidRDefault="00451F37" w:rsidP="005C40A4">
      <w:pPr>
        <w:rPr>
          <w:color w:val="1D1B11" w:themeColor="background2" w:themeShade="1A"/>
          <w:sz w:val="28"/>
          <w:szCs w:val="28"/>
          <w:rtl/>
        </w:rPr>
      </w:pPr>
      <w:r w:rsidRPr="0022681B">
        <w:rPr>
          <w:rFonts w:hint="cs"/>
          <w:color w:val="1D1B11" w:themeColor="background2" w:themeShade="1A"/>
          <w:sz w:val="28"/>
          <w:szCs w:val="28"/>
          <w:rtl/>
        </w:rPr>
        <w:t>25</w:t>
      </w:r>
      <w:r w:rsidR="005C40A4" w:rsidRPr="0022681B">
        <w:rPr>
          <w:color w:val="1D1B11" w:themeColor="background2" w:themeShade="1A"/>
          <w:sz w:val="28"/>
          <w:szCs w:val="28"/>
          <w:rtl/>
        </w:rPr>
        <w:t>- انتقاص الصحابة والسلف الصالح من :</w:t>
      </w:r>
      <w:r w:rsidR="0022681B">
        <w:rPr>
          <w:rFonts w:hint="cs"/>
          <w:color w:val="1D1B11" w:themeColor="background2" w:themeShade="1A"/>
          <w:sz w:val="28"/>
          <w:szCs w:val="28"/>
          <w:rtl/>
        </w:rPr>
        <w:t xml:space="preserve"> </w:t>
      </w:r>
      <w:r w:rsidR="006D0D8C" w:rsidRPr="0022681B">
        <w:rPr>
          <w:rFonts w:hint="cs"/>
          <w:color w:val="1D1B11" w:themeColor="background2" w:themeShade="1A"/>
          <w:sz w:val="28"/>
          <w:szCs w:val="28"/>
          <w:rtl/>
        </w:rPr>
        <w:t>ص</w:t>
      </w:r>
      <w:r w:rsidR="0022681B">
        <w:rPr>
          <w:rFonts w:hint="cs"/>
          <w:color w:val="1D1B11" w:themeColor="background2" w:themeShade="1A"/>
          <w:sz w:val="28"/>
          <w:szCs w:val="28"/>
          <w:rtl/>
        </w:rPr>
        <w:t xml:space="preserve"> 76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 w:rsidRPr="0022681B">
        <w:rPr>
          <w:color w:val="1D1B11" w:themeColor="background2" w:themeShade="1A"/>
          <w:sz w:val="28"/>
          <w:szCs w:val="28"/>
          <w:rtl/>
        </w:rPr>
        <w:t xml:space="preserve">أ(  ) الانحراف السلوكي    ب ( ) الانحراف الفكري ج (   ) الانحراف </w:t>
      </w:r>
      <w:proofErr w:type="spellStart"/>
      <w:r w:rsidRPr="0022681B">
        <w:rPr>
          <w:color w:val="1D1B11" w:themeColor="background2" w:themeShade="1A"/>
          <w:sz w:val="28"/>
          <w:szCs w:val="28"/>
          <w:rtl/>
        </w:rPr>
        <w:t>الاخلاقي</w:t>
      </w:r>
      <w:proofErr w:type="spellEnd"/>
    </w:p>
    <w:p w:rsidR="00376C58" w:rsidRDefault="005C40A4" w:rsidP="005C40A4">
      <w:pPr>
        <w:ind w:left="-1047"/>
        <w:rPr>
          <w:rFonts w:cs="Arabic Transparent"/>
          <w:color w:val="1D1B11" w:themeColor="background2" w:themeShade="1A"/>
          <w:sz w:val="32"/>
          <w:szCs w:val="32"/>
          <w:rtl/>
        </w:rPr>
      </w:pPr>
      <w:r>
        <w:rPr>
          <w:rFonts w:cs="Arabic Transparent" w:hint="cs"/>
          <w:color w:val="1D1B11" w:themeColor="background2" w:themeShade="1A"/>
          <w:sz w:val="32"/>
          <w:szCs w:val="32"/>
          <w:rtl/>
        </w:rPr>
        <w:t xml:space="preserve">        </w:t>
      </w:r>
    </w:p>
    <w:p w:rsidR="005C40A4" w:rsidRDefault="00376C58" w:rsidP="00451F37">
      <w:pPr>
        <w:ind w:left="-1047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color w:val="1D1B11" w:themeColor="background2" w:themeShade="1A"/>
          <w:sz w:val="32"/>
          <w:szCs w:val="32"/>
          <w:rtl/>
        </w:rPr>
        <w:t xml:space="preserve">       </w:t>
      </w:r>
      <w:r w:rsidR="005C40A4">
        <w:rPr>
          <w:rFonts w:cs="Arabic Transparent" w:hint="cs"/>
          <w:color w:val="1D1B11" w:themeColor="background2" w:themeShade="1A"/>
          <w:sz w:val="32"/>
          <w:szCs w:val="32"/>
          <w:rtl/>
        </w:rPr>
        <w:t xml:space="preserve"> </w:t>
      </w:r>
      <w:r w:rsidR="00451F37">
        <w:rPr>
          <w:rFonts w:cs="Arabic Transparent" w:hint="cs"/>
          <w:color w:val="1D1B11" w:themeColor="background2" w:themeShade="1A"/>
          <w:sz w:val="32"/>
          <w:szCs w:val="32"/>
          <w:rtl/>
        </w:rPr>
        <w:t>26</w:t>
      </w:r>
      <w:r w:rsidR="005C40A4">
        <w:rPr>
          <w:rFonts w:cs="Arabic Transparent" w:hint="cs"/>
          <w:color w:val="1D1B11" w:themeColor="background2" w:themeShade="1A"/>
          <w:sz w:val="28"/>
          <w:szCs w:val="28"/>
          <w:rtl/>
        </w:rPr>
        <w:t>-</w:t>
      </w:r>
      <w:r w:rsidR="005C40A4">
        <w:rPr>
          <w:rFonts w:asciiTheme="minorBidi" w:hAnsiTheme="minorBidi"/>
          <w:color w:val="1D1B11" w:themeColor="background2" w:themeShade="1A"/>
          <w:sz w:val="28"/>
          <w:szCs w:val="28"/>
          <w:rtl/>
        </w:rPr>
        <w:t xml:space="preserve"> </w:t>
      </w:r>
      <w:r w:rsidR="005C40A4">
        <w:rPr>
          <w:rFonts w:cs="Arabic Transparent" w:hint="cs"/>
          <w:sz w:val="28"/>
          <w:szCs w:val="28"/>
          <w:rtl/>
        </w:rPr>
        <w:t xml:space="preserve">قال تعالى:( وإذا حييتم بتحية فحيوا بأحسن منها أو ردوها إن الله كان على                        </w:t>
      </w:r>
      <w:r>
        <w:rPr>
          <w:rFonts w:cs="Arabic Transparent" w:hint="cs"/>
          <w:sz w:val="28"/>
          <w:szCs w:val="28"/>
          <w:rtl/>
        </w:rPr>
        <w:t xml:space="preserve">    </w:t>
      </w:r>
      <w:r w:rsidR="005C40A4">
        <w:rPr>
          <w:rFonts w:cs="Arabic Transparent" w:hint="cs"/>
          <w:sz w:val="28"/>
          <w:szCs w:val="28"/>
          <w:rtl/>
        </w:rPr>
        <w:t xml:space="preserve">كل </w:t>
      </w:r>
      <w:proofErr w:type="spellStart"/>
      <w:r w:rsidR="005C40A4">
        <w:rPr>
          <w:rFonts w:cs="Arabic Transparent" w:hint="cs"/>
          <w:sz w:val="28"/>
          <w:szCs w:val="28"/>
          <w:rtl/>
        </w:rPr>
        <w:t>شىء</w:t>
      </w:r>
      <w:proofErr w:type="spellEnd"/>
      <w:r w:rsidR="005C40A4">
        <w:rPr>
          <w:rFonts w:cs="Arabic Transparent" w:hint="cs"/>
          <w:sz w:val="28"/>
          <w:szCs w:val="28"/>
          <w:rtl/>
        </w:rPr>
        <w:t xml:space="preserve"> حسيبا) وجه الدلالة من الآية:</w:t>
      </w:r>
      <w:r w:rsidR="006D0D8C">
        <w:rPr>
          <w:rFonts w:cs="Arabic Transparent" w:hint="cs"/>
          <w:sz w:val="28"/>
          <w:szCs w:val="28"/>
          <w:rtl/>
        </w:rPr>
        <w:t>ص48</w:t>
      </w:r>
    </w:p>
    <w:p w:rsidR="005C40A4" w:rsidRDefault="005C40A4" w:rsidP="005C40A4">
      <w:pPr>
        <w:ind w:left="-1047"/>
        <w:rPr>
          <w:rFonts w:asciiTheme="minorBidi" w:hAnsiTheme="minorBidi"/>
          <w:color w:val="1D1B11" w:themeColor="background2" w:themeShade="1A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           (أ) استحباب رد السلام       (ب) وجوب رد السلام       (ج) مشروعية إفشاء السلام</w:t>
      </w:r>
    </w:p>
    <w:p w:rsidR="005C40A4" w:rsidRDefault="00451F37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27</w:t>
      </w:r>
      <w:r w:rsidR="005C40A4">
        <w:rPr>
          <w:color w:val="1D1B11" w:themeColor="background2" w:themeShade="1A"/>
          <w:sz w:val="28"/>
          <w:szCs w:val="28"/>
          <w:rtl/>
        </w:rPr>
        <w:t>- عدم السكوت على هذه المواقع والمواقف المنحرفة بل لابد مناقشة أفكارها والتحذير منها</w:t>
      </w:r>
      <w:r w:rsidR="00022116">
        <w:rPr>
          <w:rFonts w:hint="cs"/>
          <w:color w:val="1D1B11" w:themeColor="background2" w:themeShade="1A"/>
          <w:sz w:val="28"/>
          <w:szCs w:val="28"/>
          <w:rtl/>
        </w:rPr>
        <w:t xml:space="preserve"> ص</w:t>
      </w:r>
      <w:r w:rsidR="008F06D0">
        <w:rPr>
          <w:rFonts w:hint="cs"/>
          <w:color w:val="1D1B11" w:themeColor="background2" w:themeShade="1A"/>
          <w:sz w:val="28"/>
          <w:szCs w:val="28"/>
          <w:rtl/>
        </w:rPr>
        <w:t xml:space="preserve"> </w:t>
      </w:r>
      <w:r w:rsidR="0022681B">
        <w:rPr>
          <w:rFonts w:hint="cs"/>
          <w:color w:val="1D1B11" w:themeColor="background2" w:themeShade="1A"/>
          <w:sz w:val="28"/>
          <w:szCs w:val="28"/>
          <w:rtl/>
        </w:rPr>
        <w:t>74</w:t>
      </w:r>
      <w:r w:rsidR="005C40A4">
        <w:rPr>
          <w:color w:val="1D1B11" w:themeColor="background2" w:themeShade="1A"/>
          <w:sz w:val="28"/>
          <w:szCs w:val="28"/>
          <w:rtl/>
        </w:rPr>
        <w:t xml:space="preserve">   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t xml:space="preserve">ا( ) حل لمشكلة الانحراف السلوكي ب ( ) وسائل الإعلام ( ) علاقة الشباب بالعلماء     </w:t>
      </w:r>
    </w:p>
    <w:p w:rsidR="005C40A4" w:rsidRDefault="00451F37" w:rsidP="005C40A4">
      <w:pPr>
        <w:ind w:left="-1047"/>
        <w:rPr>
          <w:rFonts w:cs="Arabic Transparent"/>
          <w:sz w:val="32"/>
          <w:szCs w:val="32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 xml:space="preserve">                  28  </w:t>
      </w:r>
      <w:r w:rsidR="005C40A4">
        <w:rPr>
          <w:color w:val="1D1B11" w:themeColor="background2" w:themeShade="1A"/>
          <w:sz w:val="28"/>
          <w:szCs w:val="28"/>
          <w:rtl/>
        </w:rPr>
        <w:t xml:space="preserve">- </w:t>
      </w:r>
      <w:r w:rsidR="005C40A4">
        <w:rPr>
          <w:rFonts w:cs="Arabic Transparent" w:hint="cs"/>
          <w:sz w:val="32"/>
          <w:szCs w:val="32"/>
          <w:rtl/>
        </w:rPr>
        <w:t>حكم صلاة الجنازة:</w:t>
      </w:r>
      <w:r w:rsidR="00574ACB">
        <w:rPr>
          <w:rFonts w:cs="Arabic Transparent" w:hint="cs"/>
          <w:sz w:val="32"/>
          <w:szCs w:val="32"/>
          <w:rtl/>
        </w:rPr>
        <w:t>ص43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rFonts w:cs="Arabic Transparent" w:hint="cs"/>
          <w:sz w:val="32"/>
          <w:szCs w:val="32"/>
          <w:rtl/>
        </w:rPr>
        <w:t xml:space="preserve">  (أ) فرض عين        (ب) مستحب      (ج) فرض كفاية</w:t>
      </w:r>
    </w:p>
    <w:p w:rsidR="005C40A4" w:rsidRDefault="00451F37" w:rsidP="00FD357E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29</w:t>
      </w:r>
      <w:r w:rsidR="005C40A4">
        <w:rPr>
          <w:color w:val="1D1B11" w:themeColor="background2" w:themeShade="1A"/>
          <w:sz w:val="28"/>
          <w:szCs w:val="28"/>
          <w:rtl/>
        </w:rPr>
        <w:t>- المرأة معدومة الأهلية تماما كالصغير والمجنون عند الحضارة</w:t>
      </w:r>
      <w:r w:rsidR="00FD357E">
        <w:rPr>
          <w:rFonts w:hint="cs"/>
          <w:color w:val="1D1B11" w:themeColor="background2" w:themeShade="1A"/>
          <w:sz w:val="28"/>
          <w:szCs w:val="28"/>
          <w:rtl/>
        </w:rPr>
        <w:t xml:space="preserve"> ص</w:t>
      </w:r>
      <w:r w:rsidR="00022116">
        <w:rPr>
          <w:rFonts w:hint="cs"/>
          <w:color w:val="1D1B11" w:themeColor="background2" w:themeShade="1A"/>
          <w:sz w:val="28"/>
          <w:szCs w:val="28"/>
          <w:rtl/>
        </w:rPr>
        <w:t xml:space="preserve"> 102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t xml:space="preserve"> أ(  ) الهندية                      ب(  ) الرومانية               ج (  ) اليونانية</w:t>
      </w:r>
    </w:p>
    <w:p w:rsidR="005C40A4" w:rsidRDefault="00451F37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30</w:t>
      </w:r>
      <w:r w:rsidR="005C40A4">
        <w:rPr>
          <w:color w:val="1D1B11" w:themeColor="background2" w:themeShade="1A"/>
          <w:sz w:val="28"/>
          <w:szCs w:val="28"/>
          <w:rtl/>
        </w:rPr>
        <w:t xml:space="preserve">- يؤدي إلى الخصام والشقاق بين أفراد الأسرة الواحدة من </w:t>
      </w:r>
      <w:proofErr w:type="spellStart"/>
      <w:r w:rsidR="005C40A4">
        <w:rPr>
          <w:color w:val="1D1B11" w:themeColor="background2" w:themeShade="1A"/>
          <w:sz w:val="28"/>
          <w:szCs w:val="28"/>
          <w:rtl/>
        </w:rPr>
        <w:t>الشبهه</w:t>
      </w:r>
      <w:proofErr w:type="spellEnd"/>
      <w:r w:rsidR="005C40A4">
        <w:rPr>
          <w:color w:val="1D1B11" w:themeColor="background2" w:themeShade="1A"/>
          <w:sz w:val="28"/>
          <w:szCs w:val="28"/>
          <w:rtl/>
        </w:rPr>
        <w:t xml:space="preserve"> ضد  : </w:t>
      </w:r>
      <w:r w:rsidR="00FD357E">
        <w:rPr>
          <w:rFonts w:hint="cs"/>
          <w:color w:val="1D1B11" w:themeColor="background2" w:themeShade="1A"/>
          <w:sz w:val="28"/>
          <w:szCs w:val="28"/>
          <w:rtl/>
        </w:rPr>
        <w:t>ص112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t>أ( ) الحجاب                 ب( ) تعدد الزوجات              ج (    )  الدية</w:t>
      </w:r>
    </w:p>
    <w:p w:rsidR="005C40A4" w:rsidRDefault="00451F37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31</w:t>
      </w:r>
      <w:r w:rsidR="005C40A4">
        <w:rPr>
          <w:color w:val="1D1B11" w:themeColor="background2" w:themeShade="1A"/>
          <w:sz w:val="28"/>
          <w:szCs w:val="28"/>
          <w:rtl/>
        </w:rPr>
        <w:t>- في حال قتل الأب بالخطأ تكون الدية ضعف دية المرأة  :</w:t>
      </w:r>
      <w:r w:rsidR="00CF25BC">
        <w:rPr>
          <w:rFonts w:hint="cs"/>
          <w:color w:val="1D1B11" w:themeColor="background2" w:themeShade="1A"/>
          <w:sz w:val="28"/>
          <w:szCs w:val="28"/>
          <w:rtl/>
        </w:rPr>
        <w:t xml:space="preserve"> </w:t>
      </w:r>
      <w:r w:rsidR="00022116">
        <w:rPr>
          <w:rFonts w:hint="cs"/>
          <w:color w:val="1D1B11" w:themeColor="background2" w:themeShade="1A"/>
          <w:sz w:val="28"/>
          <w:szCs w:val="28"/>
          <w:rtl/>
        </w:rPr>
        <w:t>ص</w:t>
      </w:r>
      <w:r w:rsidR="00CF25BC">
        <w:rPr>
          <w:rFonts w:hint="cs"/>
          <w:color w:val="1D1B11" w:themeColor="background2" w:themeShade="1A"/>
          <w:sz w:val="28"/>
          <w:szCs w:val="28"/>
          <w:rtl/>
        </w:rPr>
        <w:t xml:space="preserve"> 111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t xml:space="preserve"> أ( ) لأن الخسارة  معنوية         ب(    ) خسارة مادية     ج (   ) لفضل وقوامة الرجل                </w:t>
      </w:r>
    </w:p>
    <w:p w:rsidR="005C40A4" w:rsidRDefault="00451F37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32</w:t>
      </w:r>
      <w:r w:rsidR="005C40A4">
        <w:rPr>
          <w:color w:val="1D1B11" w:themeColor="background2" w:themeShade="1A"/>
          <w:sz w:val="28"/>
          <w:szCs w:val="28"/>
          <w:rtl/>
        </w:rPr>
        <w:t>-  ترجمة لصلاح المرأة في الباطن وبقائها على الحياء :</w:t>
      </w:r>
      <w:r w:rsidR="00FD357E">
        <w:rPr>
          <w:rFonts w:hint="cs"/>
          <w:color w:val="1D1B11" w:themeColor="background2" w:themeShade="1A"/>
          <w:sz w:val="28"/>
          <w:szCs w:val="28"/>
          <w:rtl/>
        </w:rPr>
        <w:t>ص</w:t>
      </w:r>
      <w:r w:rsidR="00DC65F2">
        <w:rPr>
          <w:rFonts w:hint="cs"/>
          <w:color w:val="1D1B11" w:themeColor="background2" w:themeShade="1A"/>
          <w:sz w:val="28"/>
          <w:szCs w:val="28"/>
          <w:rtl/>
        </w:rPr>
        <w:t xml:space="preserve"> 117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t xml:space="preserve">أ( ) من صفات الحجاب         ب(  ) من مقاصد الحجاب       ج (   ) حدود الحجاب                                                         </w:t>
      </w:r>
    </w:p>
    <w:p w:rsidR="005C40A4" w:rsidRDefault="00451F37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33</w:t>
      </w:r>
      <w:r w:rsidR="005C40A4">
        <w:rPr>
          <w:color w:val="1D1B11" w:themeColor="background2" w:themeShade="1A"/>
          <w:sz w:val="28"/>
          <w:szCs w:val="28"/>
          <w:rtl/>
        </w:rPr>
        <w:t>- تعد زوجة الأب إرثاً للابن الأكبر  عند:</w:t>
      </w:r>
      <w:r w:rsidR="00022116">
        <w:rPr>
          <w:rFonts w:hint="cs"/>
          <w:color w:val="1D1B11" w:themeColor="background2" w:themeShade="1A"/>
          <w:sz w:val="28"/>
          <w:szCs w:val="28"/>
          <w:rtl/>
        </w:rPr>
        <w:t>ص112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t xml:space="preserve">أ( ) النصارى                   ب (  ) العرب في الجاهلية          ج(     ) اليهود     </w:t>
      </w:r>
    </w:p>
    <w:p w:rsidR="005C40A4" w:rsidRDefault="005C40A4" w:rsidP="00451F37">
      <w:pPr>
        <w:ind w:left="-1047"/>
        <w:rPr>
          <w:rFonts w:cs="Arabic Transparent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t xml:space="preserve">          </w:t>
      </w:r>
      <w:r w:rsidR="00451F37">
        <w:rPr>
          <w:rFonts w:hint="cs"/>
          <w:color w:val="1D1B11" w:themeColor="background2" w:themeShade="1A"/>
          <w:sz w:val="28"/>
          <w:szCs w:val="28"/>
          <w:rtl/>
        </w:rPr>
        <w:t>34</w:t>
      </w:r>
      <w:r>
        <w:rPr>
          <w:color w:val="1D1B11" w:themeColor="background2" w:themeShade="1A"/>
          <w:sz w:val="28"/>
          <w:szCs w:val="28"/>
          <w:rtl/>
        </w:rPr>
        <w:t xml:space="preserve"> </w:t>
      </w:r>
      <w:r>
        <w:rPr>
          <w:rFonts w:cs="Arabic Transparent" w:hint="cs"/>
          <w:sz w:val="28"/>
          <w:szCs w:val="28"/>
          <w:rtl/>
        </w:rPr>
        <w:t>من الأمثلة على دعوة الإسلام إلى الأخلاق الفاضلة تقوية للروابط الاجتماعية:</w:t>
      </w:r>
      <w:r w:rsidR="00022116">
        <w:rPr>
          <w:rFonts w:cs="Arabic Transparent" w:hint="cs"/>
          <w:sz w:val="28"/>
          <w:szCs w:val="28"/>
          <w:rtl/>
        </w:rPr>
        <w:t>ص</w:t>
      </w:r>
      <w:r w:rsidR="00CF25BC">
        <w:rPr>
          <w:rFonts w:cs="Arabic Transparent" w:hint="cs"/>
          <w:sz w:val="28"/>
          <w:szCs w:val="28"/>
          <w:rtl/>
        </w:rPr>
        <w:t>52</w:t>
      </w:r>
    </w:p>
    <w:p w:rsidR="005C40A4" w:rsidRDefault="005C40A4" w:rsidP="005C40A4">
      <w:pPr>
        <w:ind w:left="-867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     (أ)   بر الوالدين                    (ب) الحياء                   (ج) صلة الأرحام</w:t>
      </w:r>
      <w:r w:rsidR="00400FB2">
        <w:rPr>
          <w:rFonts w:cs="Arabic Transparent" w:hint="cs"/>
          <w:sz w:val="28"/>
          <w:szCs w:val="28"/>
          <w:rtl/>
        </w:rPr>
        <w:t xml:space="preserve"> </w:t>
      </w:r>
    </w:p>
    <w:p w:rsidR="00022116" w:rsidRDefault="00022116" w:rsidP="005C40A4">
      <w:pPr>
        <w:ind w:left="-867"/>
        <w:rPr>
          <w:rFonts w:cs="Arabic Transparent"/>
          <w:sz w:val="28"/>
          <w:szCs w:val="28"/>
          <w:rtl/>
        </w:rPr>
      </w:pPr>
    </w:p>
    <w:p w:rsidR="00400FB2" w:rsidRDefault="00400FB2" w:rsidP="005C40A4">
      <w:pPr>
        <w:ind w:left="-867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lastRenderedPageBreak/>
        <w:t xml:space="preserve">      </w:t>
      </w:r>
      <w:r w:rsidR="00451F37">
        <w:rPr>
          <w:rFonts w:cs="Arabic Transparent" w:hint="cs"/>
          <w:sz w:val="28"/>
          <w:szCs w:val="28"/>
          <w:rtl/>
        </w:rPr>
        <w:t>35</w:t>
      </w:r>
      <w:r w:rsidR="008373DB">
        <w:rPr>
          <w:rFonts w:cs="Arabic Transparent" w:hint="cs"/>
          <w:sz w:val="28"/>
          <w:szCs w:val="28"/>
          <w:rtl/>
        </w:rPr>
        <w:t>-</w:t>
      </w:r>
      <w:r>
        <w:rPr>
          <w:rFonts w:cs="Arabic Transparent" w:hint="cs"/>
          <w:sz w:val="28"/>
          <w:szCs w:val="28"/>
          <w:rtl/>
        </w:rPr>
        <w:t xml:space="preserve"> تورث الفراسة الصادقة التي يميز </w:t>
      </w:r>
      <w:proofErr w:type="spellStart"/>
      <w:r>
        <w:rPr>
          <w:rFonts w:cs="Arabic Transparent" w:hint="cs"/>
          <w:sz w:val="28"/>
          <w:szCs w:val="28"/>
          <w:rtl/>
        </w:rPr>
        <w:t>بها</w:t>
      </w:r>
      <w:proofErr w:type="spellEnd"/>
      <w:r>
        <w:rPr>
          <w:rFonts w:cs="Arabic Transparent" w:hint="cs"/>
          <w:sz w:val="28"/>
          <w:szCs w:val="28"/>
          <w:rtl/>
        </w:rPr>
        <w:t xml:space="preserve"> بين الحق والباطل من فوائد </w:t>
      </w:r>
      <w:r w:rsidR="008F06D0">
        <w:rPr>
          <w:rFonts w:cs="Arabic Transparent" w:hint="cs"/>
          <w:sz w:val="28"/>
          <w:szCs w:val="28"/>
          <w:rtl/>
        </w:rPr>
        <w:t>ص 123</w:t>
      </w:r>
    </w:p>
    <w:p w:rsidR="00236006" w:rsidRDefault="00400FB2" w:rsidP="008373DB">
      <w:pPr>
        <w:rPr>
          <w:color w:val="1D1B11" w:themeColor="background2" w:themeShade="1A"/>
          <w:sz w:val="28"/>
          <w:szCs w:val="28"/>
          <w:rtl/>
        </w:rPr>
      </w:pPr>
      <w:r>
        <w:rPr>
          <w:color w:val="1D1B11" w:themeColor="background2" w:themeShade="1A"/>
          <w:sz w:val="28"/>
          <w:szCs w:val="28"/>
          <w:rtl/>
        </w:rPr>
        <w:t xml:space="preserve">أ( ) </w:t>
      </w:r>
      <w:r>
        <w:rPr>
          <w:rFonts w:hint="cs"/>
          <w:color w:val="1D1B11" w:themeColor="background2" w:themeShade="1A"/>
          <w:sz w:val="28"/>
          <w:szCs w:val="28"/>
          <w:rtl/>
        </w:rPr>
        <w:t>غض البصر</w:t>
      </w:r>
      <w:r>
        <w:rPr>
          <w:color w:val="1D1B11" w:themeColor="background2" w:themeShade="1A"/>
          <w:sz w:val="28"/>
          <w:szCs w:val="28"/>
          <w:rtl/>
        </w:rPr>
        <w:t xml:space="preserve">      ب (  ) </w:t>
      </w:r>
      <w:r>
        <w:rPr>
          <w:rFonts w:hint="cs"/>
          <w:color w:val="1D1B11" w:themeColor="background2" w:themeShade="1A"/>
          <w:sz w:val="28"/>
          <w:szCs w:val="28"/>
          <w:rtl/>
        </w:rPr>
        <w:t>الغيرة على المحارم</w:t>
      </w:r>
      <w:r>
        <w:rPr>
          <w:color w:val="1D1B11" w:themeColor="background2" w:themeShade="1A"/>
          <w:sz w:val="28"/>
          <w:szCs w:val="28"/>
          <w:rtl/>
        </w:rPr>
        <w:t xml:space="preserve">          ج(     ) </w:t>
      </w:r>
      <w:r>
        <w:rPr>
          <w:rFonts w:hint="cs"/>
          <w:color w:val="1D1B11" w:themeColor="background2" w:themeShade="1A"/>
          <w:sz w:val="28"/>
          <w:szCs w:val="28"/>
          <w:rtl/>
        </w:rPr>
        <w:t>القرار في البيت</w:t>
      </w:r>
      <w:r>
        <w:rPr>
          <w:color w:val="1D1B11" w:themeColor="background2" w:themeShade="1A"/>
          <w:sz w:val="28"/>
          <w:szCs w:val="28"/>
          <w:rtl/>
        </w:rPr>
        <w:t xml:space="preserve">  </w:t>
      </w:r>
    </w:p>
    <w:p w:rsidR="008373DB" w:rsidRDefault="00451F37" w:rsidP="008373DB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36</w:t>
      </w:r>
      <w:r w:rsidR="008373DB">
        <w:rPr>
          <w:rFonts w:hint="cs"/>
          <w:color w:val="1D1B11" w:themeColor="background2" w:themeShade="1A"/>
          <w:sz w:val="28"/>
          <w:szCs w:val="28"/>
          <w:rtl/>
        </w:rPr>
        <w:t>-</w:t>
      </w:r>
      <w:r w:rsidR="00FB7EAA">
        <w:rPr>
          <w:rFonts w:hint="cs"/>
          <w:color w:val="1D1B11" w:themeColor="background2" w:themeShade="1A"/>
          <w:sz w:val="28"/>
          <w:szCs w:val="28"/>
          <w:rtl/>
        </w:rPr>
        <w:t>أمهات النساء من المحرمات :</w:t>
      </w:r>
      <w:r w:rsidR="008F06D0">
        <w:rPr>
          <w:rFonts w:hint="cs"/>
          <w:color w:val="1D1B11" w:themeColor="background2" w:themeShade="1A"/>
          <w:sz w:val="28"/>
          <w:szCs w:val="28"/>
          <w:rtl/>
        </w:rPr>
        <w:t xml:space="preserve"> ص141</w:t>
      </w:r>
    </w:p>
    <w:p w:rsidR="00FB7EAA" w:rsidRDefault="00FB7EAA" w:rsidP="00FB7EAA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 xml:space="preserve">أ( ) حرمة مؤبدة     </w:t>
      </w:r>
      <w:r>
        <w:rPr>
          <w:rFonts w:cs="Arabic Transparent" w:hint="cs"/>
          <w:sz w:val="28"/>
          <w:szCs w:val="28"/>
          <w:rtl/>
        </w:rPr>
        <w:t xml:space="preserve"> (ب) حرمة </w:t>
      </w:r>
      <w:proofErr w:type="spellStart"/>
      <w:r>
        <w:rPr>
          <w:rFonts w:cs="Arabic Transparent" w:hint="cs"/>
          <w:sz w:val="28"/>
          <w:szCs w:val="28"/>
          <w:rtl/>
        </w:rPr>
        <w:t>مؤقته</w:t>
      </w:r>
      <w:proofErr w:type="spellEnd"/>
      <w:r>
        <w:rPr>
          <w:rFonts w:cs="Arabic Transparent" w:hint="cs"/>
          <w:sz w:val="28"/>
          <w:szCs w:val="28"/>
          <w:rtl/>
        </w:rPr>
        <w:t xml:space="preserve">                    (ج) مكروهه</w:t>
      </w:r>
      <w:r>
        <w:rPr>
          <w:rFonts w:hint="cs"/>
          <w:color w:val="1D1B11" w:themeColor="background2" w:themeShade="1A"/>
          <w:sz w:val="28"/>
          <w:szCs w:val="28"/>
          <w:rtl/>
        </w:rPr>
        <w:t xml:space="preserve">  </w:t>
      </w:r>
    </w:p>
    <w:p w:rsidR="0082556D" w:rsidRDefault="00451F37" w:rsidP="0082556D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37</w:t>
      </w:r>
      <w:r w:rsidR="0082556D">
        <w:rPr>
          <w:rFonts w:hint="cs"/>
          <w:color w:val="1D1B11" w:themeColor="background2" w:themeShade="1A"/>
          <w:sz w:val="28"/>
          <w:szCs w:val="28"/>
          <w:rtl/>
        </w:rPr>
        <w:t xml:space="preserve">-تعيين الزوجين من </w:t>
      </w:r>
      <w:r w:rsidR="008F06D0">
        <w:rPr>
          <w:rFonts w:hint="cs"/>
          <w:color w:val="1D1B11" w:themeColor="background2" w:themeShade="1A"/>
          <w:sz w:val="28"/>
          <w:szCs w:val="28"/>
          <w:rtl/>
        </w:rPr>
        <w:t>ص 154</w:t>
      </w:r>
    </w:p>
    <w:p w:rsidR="0082556D" w:rsidRDefault="0082556D" w:rsidP="0082556D">
      <w:pPr>
        <w:rPr>
          <w:rFonts w:cs="Arabic Transparent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 xml:space="preserve">أ( ) أركان النكاح    </w:t>
      </w:r>
      <w:r>
        <w:rPr>
          <w:rFonts w:cs="Arabic Transparent" w:hint="cs"/>
          <w:sz w:val="28"/>
          <w:szCs w:val="28"/>
          <w:rtl/>
        </w:rPr>
        <w:t>(ب) شروط النكاح                    (ج) ألفاظ النكاح</w:t>
      </w:r>
    </w:p>
    <w:p w:rsidR="0082556D" w:rsidRDefault="00451F37" w:rsidP="0082556D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38</w:t>
      </w:r>
      <w:r w:rsidR="00A93D99">
        <w:rPr>
          <w:rFonts w:hint="cs"/>
          <w:color w:val="1D1B11" w:themeColor="background2" w:themeShade="1A"/>
          <w:sz w:val="28"/>
          <w:szCs w:val="28"/>
          <w:rtl/>
        </w:rPr>
        <w:t>اشتراط الزوج على زوجته تقسيط المهر أو تأجيله من</w:t>
      </w:r>
      <w:r w:rsidR="008F06D0">
        <w:rPr>
          <w:rFonts w:hint="cs"/>
          <w:color w:val="1D1B11" w:themeColor="background2" w:themeShade="1A"/>
          <w:sz w:val="28"/>
          <w:szCs w:val="28"/>
          <w:rtl/>
        </w:rPr>
        <w:t xml:space="preserve"> ص154</w:t>
      </w:r>
    </w:p>
    <w:p w:rsidR="00A93D99" w:rsidRDefault="00A93D99" w:rsidP="006B3AC1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 xml:space="preserve">أ( ) الشروط </w:t>
      </w:r>
      <w:r w:rsidR="006B3AC1">
        <w:rPr>
          <w:rFonts w:hint="cs"/>
          <w:color w:val="1D1B11" w:themeColor="background2" w:themeShade="1A"/>
          <w:sz w:val="28"/>
          <w:szCs w:val="28"/>
          <w:rtl/>
        </w:rPr>
        <w:t>النافعة ال</w:t>
      </w:r>
      <w:r>
        <w:rPr>
          <w:rFonts w:hint="cs"/>
          <w:color w:val="1D1B11" w:themeColor="background2" w:themeShade="1A"/>
          <w:sz w:val="28"/>
          <w:szCs w:val="28"/>
          <w:rtl/>
        </w:rPr>
        <w:t>صحيحة    ب( ) شروط يتضمنها العقد     ج() شروط فاسدة</w:t>
      </w:r>
    </w:p>
    <w:p w:rsidR="006B3AC1" w:rsidRDefault="00451F37" w:rsidP="006B3AC1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39</w:t>
      </w:r>
      <w:r w:rsidR="006B3AC1">
        <w:rPr>
          <w:rFonts w:hint="cs"/>
          <w:color w:val="1D1B11" w:themeColor="background2" w:themeShade="1A"/>
          <w:sz w:val="28"/>
          <w:szCs w:val="28"/>
          <w:rtl/>
        </w:rPr>
        <w:t xml:space="preserve">إخراج الحمل من الرحم في غير موعدة ومن غير ضرورة من: </w:t>
      </w:r>
      <w:r w:rsidR="008F06D0">
        <w:rPr>
          <w:rFonts w:hint="cs"/>
          <w:color w:val="1D1B11" w:themeColor="background2" w:themeShade="1A"/>
          <w:sz w:val="28"/>
          <w:szCs w:val="28"/>
          <w:rtl/>
        </w:rPr>
        <w:t>ص169</w:t>
      </w:r>
    </w:p>
    <w:p w:rsidR="00320001" w:rsidRDefault="006B3AC1" w:rsidP="00320001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 xml:space="preserve">أ() الإجهاض الضروري      ب()الإجهاض العفوي         ج() الإجهاض الاختياري     </w:t>
      </w:r>
    </w:p>
    <w:p w:rsidR="00320001" w:rsidRDefault="00451F37" w:rsidP="00320001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40-</w:t>
      </w:r>
      <w:r w:rsidR="00320001">
        <w:rPr>
          <w:rFonts w:hint="cs"/>
          <w:color w:val="1D1B11" w:themeColor="background2" w:themeShade="1A"/>
          <w:sz w:val="28"/>
          <w:szCs w:val="28"/>
          <w:rtl/>
        </w:rPr>
        <w:t xml:space="preserve">حسن العشرة من </w:t>
      </w:r>
      <w:r w:rsidR="008F06D0">
        <w:rPr>
          <w:rFonts w:hint="cs"/>
          <w:color w:val="1D1B11" w:themeColor="background2" w:themeShade="1A"/>
          <w:sz w:val="28"/>
          <w:szCs w:val="28"/>
          <w:rtl/>
        </w:rPr>
        <w:t>ص176</w:t>
      </w:r>
    </w:p>
    <w:p w:rsidR="006B3AC1" w:rsidRDefault="00320001" w:rsidP="00320001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 xml:space="preserve">أ() الحقوق الواجبة على الزوج </w:t>
      </w:r>
      <w:r w:rsidR="006B3AC1">
        <w:rPr>
          <w:rFonts w:hint="cs"/>
          <w:color w:val="1D1B11" w:themeColor="background2" w:themeShade="1A"/>
          <w:sz w:val="28"/>
          <w:szCs w:val="28"/>
          <w:rtl/>
        </w:rPr>
        <w:t xml:space="preserve">  </w:t>
      </w:r>
      <w:r>
        <w:rPr>
          <w:rFonts w:hint="cs"/>
          <w:color w:val="1D1B11" w:themeColor="background2" w:themeShade="1A"/>
          <w:sz w:val="28"/>
          <w:szCs w:val="28"/>
          <w:rtl/>
        </w:rPr>
        <w:t>ب() الحقوق المشتركة بين الزوجين ج( ) الحقوق الواجبة على الزوجة</w:t>
      </w:r>
      <w:r w:rsidR="006B3AC1">
        <w:rPr>
          <w:rFonts w:hint="cs"/>
          <w:color w:val="1D1B11" w:themeColor="background2" w:themeShade="1A"/>
          <w:sz w:val="28"/>
          <w:szCs w:val="28"/>
          <w:rtl/>
        </w:rPr>
        <w:t xml:space="preserve">  </w:t>
      </w:r>
    </w:p>
    <w:p w:rsidR="00320001" w:rsidRDefault="00451F37" w:rsidP="00320001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41طلاق المرأة وهي حائض من أمثلة:</w:t>
      </w:r>
      <w:r w:rsidR="008F06D0">
        <w:rPr>
          <w:rFonts w:hint="cs"/>
          <w:color w:val="1D1B11" w:themeColor="background2" w:themeShade="1A"/>
          <w:sz w:val="28"/>
          <w:szCs w:val="28"/>
          <w:rtl/>
        </w:rPr>
        <w:t>ص201</w:t>
      </w:r>
    </w:p>
    <w:p w:rsidR="005C40A4" w:rsidRDefault="00451F37" w:rsidP="00E334F6">
      <w:pPr>
        <w:rPr>
          <w:color w:val="1D1B11" w:themeColor="background2" w:themeShade="1A"/>
          <w:sz w:val="28"/>
          <w:szCs w:val="28"/>
          <w:rtl/>
        </w:rPr>
      </w:pPr>
      <w:r>
        <w:rPr>
          <w:rFonts w:hint="cs"/>
          <w:color w:val="1D1B11" w:themeColor="background2" w:themeShade="1A"/>
          <w:sz w:val="28"/>
          <w:szCs w:val="28"/>
          <w:rtl/>
        </w:rPr>
        <w:t>أ()طلاق السنة</w:t>
      </w:r>
      <w:r w:rsidRPr="00451F37">
        <w:rPr>
          <w:rFonts w:hint="cs"/>
          <w:color w:val="1D1B11" w:themeColor="background2" w:themeShade="1A"/>
          <w:sz w:val="28"/>
          <w:szCs w:val="28"/>
          <w:rtl/>
        </w:rPr>
        <w:t xml:space="preserve"> </w:t>
      </w:r>
      <w:r>
        <w:rPr>
          <w:rFonts w:hint="cs"/>
          <w:color w:val="1D1B11" w:themeColor="background2" w:themeShade="1A"/>
          <w:sz w:val="28"/>
          <w:szCs w:val="28"/>
          <w:rtl/>
        </w:rPr>
        <w:t xml:space="preserve">             ب()طلاق البدعة         ج() طلاق الرجعة  </w:t>
      </w:r>
    </w:p>
    <w:p w:rsidR="005C40A4" w:rsidRDefault="005C40A4" w:rsidP="005C40A4">
      <w:pPr>
        <w:rPr>
          <w:color w:val="1D1B11" w:themeColor="background2" w:themeShade="1A"/>
          <w:sz w:val="28"/>
          <w:szCs w:val="28"/>
          <w:rtl/>
        </w:rPr>
      </w:pPr>
    </w:p>
    <w:p w:rsidR="005C40A4" w:rsidRDefault="005C40A4" w:rsidP="005C40A4">
      <w:pPr>
        <w:ind w:left="-1047"/>
        <w:jc w:val="right"/>
        <w:rPr>
          <w:rFonts w:cs="Arabic Transparent"/>
          <w:color w:val="1D1B11" w:themeColor="background2" w:themeShade="1A"/>
          <w:sz w:val="32"/>
          <w:szCs w:val="32"/>
          <w:rtl/>
        </w:rPr>
      </w:pPr>
      <w:proofErr w:type="spellStart"/>
      <w:r>
        <w:rPr>
          <w:rFonts w:cs="Arabic Transparent" w:hint="cs"/>
          <w:color w:val="1D1B11" w:themeColor="background2" w:themeShade="1A"/>
          <w:sz w:val="32"/>
          <w:szCs w:val="32"/>
          <w:rtl/>
        </w:rPr>
        <w:t>وفقكن</w:t>
      </w:r>
      <w:proofErr w:type="spellEnd"/>
      <w:r>
        <w:rPr>
          <w:rFonts w:cs="Arabic Transparent" w:hint="cs"/>
          <w:color w:val="1D1B11" w:themeColor="background2" w:themeShade="1A"/>
          <w:sz w:val="32"/>
          <w:szCs w:val="32"/>
          <w:rtl/>
        </w:rPr>
        <w:t xml:space="preserve"> الله للعلم النافع والعمل الصالح</w:t>
      </w:r>
    </w:p>
    <w:p w:rsidR="005C40A4" w:rsidRDefault="005C40A4" w:rsidP="005C40A4">
      <w:pPr>
        <w:jc w:val="center"/>
        <w:rPr>
          <w:b/>
          <w:bCs/>
          <w:color w:val="1D1B11" w:themeColor="background2" w:themeShade="1A"/>
          <w:sz w:val="28"/>
          <w:szCs w:val="28"/>
          <w:rtl/>
        </w:rPr>
      </w:pPr>
      <w:r>
        <w:rPr>
          <w:b/>
          <w:bCs/>
          <w:color w:val="1D1B11" w:themeColor="background2" w:themeShade="1A"/>
          <w:sz w:val="28"/>
          <w:szCs w:val="28"/>
          <w:rtl/>
        </w:rPr>
        <w:t xml:space="preserve">                                                       أ/ </w:t>
      </w:r>
      <w:proofErr w:type="spellStart"/>
      <w:r>
        <w:rPr>
          <w:b/>
          <w:bCs/>
          <w:color w:val="1D1B11" w:themeColor="background2" w:themeShade="1A"/>
          <w:sz w:val="28"/>
          <w:szCs w:val="28"/>
          <w:rtl/>
        </w:rPr>
        <w:t>سميره</w:t>
      </w:r>
      <w:proofErr w:type="spellEnd"/>
      <w:r>
        <w:rPr>
          <w:b/>
          <w:bCs/>
          <w:color w:val="1D1B11" w:themeColor="background2" w:themeShade="1A"/>
          <w:sz w:val="28"/>
          <w:szCs w:val="28"/>
          <w:rtl/>
        </w:rPr>
        <w:t xml:space="preserve"> </w:t>
      </w:r>
      <w:proofErr w:type="spellStart"/>
      <w:r>
        <w:rPr>
          <w:b/>
          <w:bCs/>
          <w:color w:val="1D1B11" w:themeColor="background2" w:themeShade="1A"/>
          <w:sz w:val="28"/>
          <w:szCs w:val="28"/>
          <w:rtl/>
        </w:rPr>
        <w:t>القحطاني</w:t>
      </w:r>
      <w:proofErr w:type="spellEnd"/>
    </w:p>
    <w:p w:rsidR="003C0F2C" w:rsidRDefault="008C0A91"/>
    <w:sectPr w:rsidR="003C0F2C" w:rsidSect="006D0E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04B31"/>
    <w:multiLevelType w:val="hybridMultilevel"/>
    <w:tmpl w:val="9488C446"/>
    <w:lvl w:ilvl="0" w:tplc="0409000F">
      <w:start w:val="1"/>
      <w:numFmt w:val="decimal"/>
      <w:lvlText w:val="%1."/>
      <w:lvlJc w:val="left"/>
      <w:pPr>
        <w:tabs>
          <w:tab w:val="num" w:pos="-477"/>
        </w:tabs>
        <w:ind w:left="-47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B44131"/>
    <w:multiLevelType w:val="hybridMultilevel"/>
    <w:tmpl w:val="8F6A7B9A"/>
    <w:lvl w:ilvl="0" w:tplc="3858057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01958"/>
    <w:multiLevelType w:val="hybridMultilevel"/>
    <w:tmpl w:val="B8F64C2A"/>
    <w:lvl w:ilvl="0" w:tplc="746A6F50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B13BB"/>
    <w:multiLevelType w:val="hybridMultilevel"/>
    <w:tmpl w:val="9A8EAFC2"/>
    <w:lvl w:ilvl="0" w:tplc="6BBCA2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C40A4"/>
    <w:rsid w:val="00022116"/>
    <w:rsid w:val="000A7A57"/>
    <w:rsid w:val="001E288E"/>
    <w:rsid w:val="0022681B"/>
    <w:rsid w:val="00236006"/>
    <w:rsid w:val="002809A8"/>
    <w:rsid w:val="002D5246"/>
    <w:rsid w:val="00320001"/>
    <w:rsid w:val="00340F5E"/>
    <w:rsid w:val="00376C58"/>
    <w:rsid w:val="003F4F1B"/>
    <w:rsid w:val="00400FB2"/>
    <w:rsid w:val="00451F37"/>
    <w:rsid w:val="00474C9E"/>
    <w:rsid w:val="004B25F9"/>
    <w:rsid w:val="00501A61"/>
    <w:rsid w:val="00574ACB"/>
    <w:rsid w:val="005C40A4"/>
    <w:rsid w:val="005E5018"/>
    <w:rsid w:val="00630DB7"/>
    <w:rsid w:val="00633B5A"/>
    <w:rsid w:val="0066770A"/>
    <w:rsid w:val="006B3AC1"/>
    <w:rsid w:val="006D0D8C"/>
    <w:rsid w:val="006D0E3D"/>
    <w:rsid w:val="006E45E4"/>
    <w:rsid w:val="00734D0A"/>
    <w:rsid w:val="00813940"/>
    <w:rsid w:val="0082556D"/>
    <w:rsid w:val="008373DB"/>
    <w:rsid w:val="0089681D"/>
    <w:rsid w:val="008C0A91"/>
    <w:rsid w:val="008F06D0"/>
    <w:rsid w:val="008F505D"/>
    <w:rsid w:val="00976DA1"/>
    <w:rsid w:val="00A93D99"/>
    <w:rsid w:val="00AC7248"/>
    <w:rsid w:val="00CF25BC"/>
    <w:rsid w:val="00DC65F2"/>
    <w:rsid w:val="00E334F6"/>
    <w:rsid w:val="00E50950"/>
    <w:rsid w:val="00EC40E1"/>
    <w:rsid w:val="00ED6554"/>
    <w:rsid w:val="00F15B14"/>
    <w:rsid w:val="00F833F6"/>
    <w:rsid w:val="00FB7EAA"/>
    <w:rsid w:val="00FD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3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9E1F7-8B32-4ED9-8082-05945115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PC_Station</cp:lastModifiedBy>
  <cp:revision>2</cp:revision>
  <dcterms:created xsi:type="dcterms:W3CDTF">2012-06-06T15:24:00Z</dcterms:created>
  <dcterms:modified xsi:type="dcterms:W3CDTF">2012-06-06T15:24:00Z</dcterms:modified>
</cp:coreProperties>
</file>