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6E" w:rsidRDefault="00D04F6E" w:rsidP="00D04F6E">
      <w:pPr>
        <w:widowControl w:val="0"/>
        <w:spacing w:before="240"/>
        <w:jc w:val="lowKashida"/>
        <w:rPr>
          <w:rFonts w:cs="Traditional Arabic" w:hint="cs"/>
          <w:b/>
          <w:bCs/>
          <w:sz w:val="22"/>
          <w:szCs w:val="32"/>
          <w:rtl/>
        </w:rPr>
      </w:pPr>
      <w:r>
        <w:rPr>
          <w:rFonts w:cs="Traditional Arabic" w:hint="cs"/>
          <w:b/>
          <w:bCs/>
          <w:sz w:val="22"/>
          <w:szCs w:val="32"/>
          <w:rtl/>
        </w:rPr>
        <w:t>صفات المعلم الناجح:</w:t>
      </w:r>
    </w:p>
    <w:p w:rsidR="00D04F6E" w:rsidRDefault="00D04F6E" w:rsidP="00D04F6E">
      <w:pPr>
        <w:widowControl w:val="0"/>
        <w:spacing w:before="240"/>
        <w:jc w:val="lowKashida"/>
        <w:rPr>
          <w:rFonts w:cs="Traditional Arabic" w:hint="cs"/>
          <w:b/>
          <w:bCs/>
          <w:sz w:val="22"/>
          <w:szCs w:val="32"/>
          <w:rtl/>
        </w:rPr>
      </w:pPr>
      <w:r>
        <w:rPr>
          <w:rFonts w:cs="Traditional Arabic" w:hint="cs"/>
          <w:b/>
          <w:bCs/>
          <w:sz w:val="22"/>
          <w:szCs w:val="32"/>
          <w:rtl/>
        </w:rPr>
        <w:t>أن يكون:</w:t>
      </w:r>
    </w:p>
    <w:p w:rsidR="00D04F6E" w:rsidRPr="00BF37C0" w:rsidRDefault="00D04F6E" w:rsidP="00D04F6E">
      <w:pPr>
        <w:widowControl w:val="0"/>
        <w:spacing w:before="240"/>
        <w:jc w:val="lowKashida"/>
        <w:rPr>
          <w:rFonts w:cs="Traditional Arabic" w:hint="cs"/>
          <w:b/>
          <w:bCs/>
          <w:sz w:val="22"/>
          <w:szCs w:val="32"/>
          <w:rtl/>
        </w:rPr>
      </w:pPr>
      <w:proofErr w:type="spellStart"/>
      <w:r w:rsidRPr="00BF37C0">
        <w:rPr>
          <w:rFonts w:cs="Traditional Arabic" w:hint="cs"/>
          <w:b/>
          <w:bCs/>
          <w:sz w:val="22"/>
          <w:szCs w:val="32"/>
          <w:rtl/>
        </w:rPr>
        <w:t>أولاً:</w:t>
      </w:r>
      <w:proofErr w:type="spellEnd"/>
      <w:r w:rsidRPr="00BF37C0">
        <w:rPr>
          <w:rFonts w:cs="Traditional Arabic" w:hint="cs"/>
          <w:b/>
          <w:bCs/>
          <w:sz w:val="22"/>
          <w:szCs w:val="32"/>
          <w:rtl/>
        </w:rPr>
        <w:t xml:space="preserve"> المعلم المؤهل والفعال:</w:t>
      </w:r>
    </w:p>
    <w:p w:rsidR="00D04F6E" w:rsidRPr="007E7038" w:rsidRDefault="00D04F6E" w:rsidP="00D04F6E">
      <w:pPr>
        <w:widowControl w:val="0"/>
        <w:ind w:firstLine="510"/>
        <w:jc w:val="lowKashida"/>
        <w:rPr>
          <w:rFonts w:cs="AL-Hotham" w:hint="cs"/>
          <w:sz w:val="22"/>
          <w:szCs w:val="32"/>
          <w:rtl/>
        </w:rPr>
      </w:pPr>
      <w:r>
        <w:rPr>
          <w:rFonts w:cs="AL-Hotham" w:hint="cs"/>
          <w:sz w:val="22"/>
          <w:szCs w:val="32"/>
          <w:rtl/>
        </w:rPr>
        <w:t>لكي يكون المعلم محفزًا لطلابه على التفكير فلا بد أن يتوافر لديه العديد من الخصائص الشخصية والمهنية وهي كما يلي</w:t>
      </w:r>
      <w:r w:rsidRPr="007E7038">
        <w:rPr>
          <w:rFonts w:cs="AL-Hotham" w:hint="cs"/>
          <w:sz w:val="22"/>
          <w:szCs w:val="32"/>
          <w:rtl/>
        </w:rPr>
        <w:t>:</w:t>
      </w:r>
    </w:p>
    <w:p w:rsidR="00D04F6E" w:rsidRPr="005F08E5" w:rsidRDefault="00D04F6E" w:rsidP="00D04F6E">
      <w:pPr>
        <w:widowControl w:val="0"/>
        <w:spacing w:before="240"/>
        <w:jc w:val="lowKashida"/>
        <w:rPr>
          <w:rFonts w:cs="Traditional Arabic" w:hint="cs"/>
          <w:b/>
          <w:bCs/>
          <w:sz w:val="22"/>
          <w:szCs w:val="32"/>
          <w:rtl/>
        </w:rPr>
      </w:pPr>
      <w:r w:rsidRPr="005F08E5">
        <w:rPr>
          <w:rFonts w:cs="Traditional Arabic" w:hint="cs"/>
          <w:b/>
          <w:bCs/>
          <w:sz w:val="22"/>
          <w:szCs w:val="32"/>
          <w:rtl/>
        </w:rPr>
        <w:t>الخصائص الشخصية: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تميز </w:t>
      </w:r>
      <w:proofErr w:type="spellStart"/>
      <w:r w:rsidRPr="007E7038">
        <w:rPr>
          <w:rFonts w:cs="AL-Hotham" w:hint="cs"/>
          <w:sz w:val="22"/>
          <w:szCs w:val="32"/>
          <w:rtl/>
        </w:rPr>
        <w:t>بإتزان</w:t>
      </w:r>
      <w:proofErr w:type="spellEnd"/>
      <w:r w:rsidRPr="007E7038">
        <w:rPr>
          <w:rFonts w:cs="AL-Hotham" w:hint="cs"/>
          <w:sz w:val="22"/>
          <w:szCs w:val="32"/>
          <w:rtl/>
        </w:rPr>
        <w:t xml:space="preserve"> الشخصية والثقة بالنفس.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تسم بالمرونة والانفتاح على الأفكار الجديدة و</w:t>
      </w: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قبلها بصدر رحب.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لديه اهتمامات أدبية وفكرية وثقافية.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لديه ال</w:t>
      </w:r>
      <w:r w:rsidRPr="007E7038">
        <w:rPr>
          <w:rFonts w:cs="AL-Hotham" w:hint="cs"/>
          <w:sz w:val="22"/>
          <w:szCs w:val="32"/>
          <w:rtl/>
        </w:rPr>
        <w:t xml:space="preserve">رغبة </w:t>
      </w:r>
      <w:r>
        <w:rPr>
          <w:rFonts w:cs="AL-Hotham" w:hint="cs"/>
          <w:sz w:val="22"/>
          <w:szCs w:val="32"/>
          <w:rtl/>
        </w:rPr>
        <w:t xml:space="preserve">الدائمة </w:t>
      </w:r>
      <w:r w:rsidRPr="007E7038">
        <w:rPr>
          <w:rFonts w:cs="AL-Hotham" w:hint="cs"/>
          <w:sz w:val="22"/>
          <w:szCs w:val="32"/>
          <w:rtl/>
        </w:rPr>
        <w:t>في زيادة التعلم والمعرفة.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متحمس وحاضر البديهة و</w:t>
      </w: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لتزم بالتنوع في الأداء.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عتمد على التفاعل اللفظي </w:t>
      </w:r>
      <w:proofErr w:type="spellStart"/>
      <w:r w:rsidRPr="007E7038">
        <w:rPr>
          <w:rFonts w:cs="AL-Hotham" w:hint="cs"/>
          <w:sz w:val="22"/>
          <w:szCs w:val="32"/>
          <w:rtl/>
        </w:rPr>
        <w:t>واللالفظي</w:t>
      </w:r>
      <w:proofErr w:type="spellEnd"/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تعامل مع المواقف المختلفة بعقلية ناضجة.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 xml:space="preserve">مستمع جيد </w:t>
      </w: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تقبل آراء الآخرين.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بتعد عن أساليب الشدة والقسوة في معاملته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راعي الفروق الفردية في التعامل مع </w:t>
      </w:r>
      <w:r>
        <w:rPr>
          <w:rFonts w:cs="AL-Hotham" w:hint="cs"/>
          <w:sz w:val="22"/>
          <w:szCs w:val="32"/>
          <w:rtl/>
        </w:rPr>
        <w:t>للمتعلمين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حرص على التدريب وأعداد وتطوير أدائه التدريسي الفعال بشكل مستمر والاستفادة بآراء من حوله.</w:t>
      </w:r>
    </w:p>
    <w:p w:rsidR="00D04F6E" w:rsidRPr="00DF7B12" w:rsidRDefault="00D04F6E" w:rsidP="00D04F6E">
      <w:pPr>
        <w:widowControl w:val="0"/>
        <w:spacing w:before="240"/>
        <w:jc w:val="lowKashida"/>
        <w:rPr>
          <w:rFonts w:cs="Traditional Arabic" w:hint="cs"/>
          <w:b/>
          <w:bCs/>
          <w:sz w:val="22"/>
          <w:szCs w:val="32"/>
        </w:rPr>
      </w:pPr>
      <w:r w:rsidRPr="00DF7B12">
        <w:rPr>
          <w:rFonts w:cs="Traditional Arabic" w:hint="cs"/>
          <w:b/>
          <w:bCs/>
          <w:sz w:val="22"/>
          <w:szCs w:val="32"/>
          <w:rtl/>
        </w:rPr>
        <w:t>السمات المهنية: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لم </w:t>
      </w:r>
      <w:r>
        <w:rPr>
          <w:rFonts w:cs="AL-Hotham" w:hint="cs"/>
          <w:sz w:val="22"/>
          <w:szCs w:val="32"/>
          <w:rtl/>
        </w:rPr>
        <w:t>ب</w:t>
      </w:r>
      <w:r w:rsidRPr="007E7038">
        <w:rPr>
          <w:rFonts w:cs="AL-Hotham" w:hint="cs"/>
          <w:sz w:val="22"/>
          <w:szCs w:val="32"/>
          <w:rtl/>
        </w:rPr>
        <w:t>الأساليب المناسبة لتوفير بيئة تعليمية نشطة داخل الصف مدعمه للتفكير.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خطط </w:t>
      </w:r>
      <w:r>
        <w:rPr>
          <w:rFonts w:cs="AL-Hotham" w:hint="cs"/>
          <w:sz w:val="22"/>
          <w:szCs w:val="32"/>
          <w:rtl/>
        </w:rPr>
        <w:t>ل</w:t>
      </w:r>
      <w:r w:rsidRPr="007E7038">
        <w:rPr>
          <w:rFonts w:cs="AL-Hotham" w:hint="cs"/>
          <w:sz w:val="22"/>
          <w:szCs w:val="32"/>
          <w:rtl/>
        </w:rPr>
        <w:t>لدروس بشكل جيد وبما ينمي مهارات التفكير.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مهد للدرس بالأنشطة العقلية المثيرة للتفكير.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proofErr w:type="spellStart"/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شجيع</w:t>
      </w:r>
      <w:proofErr w:type="spellEnd"/>
      <w:r w:rsidRPr="007E7038">
        <w:rPr>
          <w:rFonts w:cs="AL-Hotham" w:hint="cs"/>
          <w:sz w:val="22"/>
          <w:szCs w:val="32"/>
          <w:rtl/>
        </w:rPr>
        <w:t xml:space="preserve">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على استنتاج الحقائق العملية وليس أخذها كمسلمات.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ستخدم الفروق الفردية وحرية المناقشة.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تيح فرصة </w:t>
      </w:r>
      <w:r>
        <w:rPr>
          <w:rFonts w:cs="AL-Hotham" w:hint="cs"/>
          <w:sz w:val="22"/>
          <w:szCs w:val="32"/>
          <w:rtl/>
        </w:rPr>
        <w:t>للمتعلمين</w:t>
      </w:r>
      <w:r w:rsidRPr="007E7038">
        <w:rPr>
          <w:rFonts w:cs="AL-Hotham" w:hint="cs"/>
          <w:sz w:val="22"/>
          <w:szCs w:val="32"/>
          <w:rtl/>
        </w:rPr>
        <w:t xml:space="preserve"> للتعبير عن أفكاره</w:t>
      </w:r>
      <w:r>
        <w:rPr>
          <w:rFonts w:cs="AL-Hotham" w:hint="cs"/>
          <w:sz w:val="22"/>
          <w:szCs w:val="32"/>
          <w:rtl/>
        </w:rPr>
        <w:t>م</w:t>
      </w:r>
      <w:r w:rsidRPr="007E7038">
        <w:rPr>
          <w:rFonts w:cs="AL-Hotham" w:hint="cs"/>
          <w:sz w:val="22"/>
          <w:szCs w:val="32"/>
          <w:rtl/>
        </w:rPr>
        <w:t xml:space="preserve"> وآرائه</w:t>
      </w:r>
      <w:r>
        <w:rPr>
          <w:rFonts w:cs="AL-Hotham" w:hint="cs"/>
          <w:sz w:val="22"/>
          <w:szCs w:val="32"/>
          <w:rtl/>
        </w:rPr>
        <w:t>م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ثير مشكلات وقضايا تتحدى تفكير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وتثير اهتمام</w:t>
      </w:r>
      <w:r>
        <w:rPr>
          <w:rFonts w:cs="AL-Hotham" w:hint="cs"/>
          <w:sz w:val="22"/>
          <w:szCs w:val="32"/>
          <w:rtl/>
        </w:rPr>
        <w:t>ا</w:t>
      </w:r>
      <w:r w:rsidRPr="007E7038">
        <w:rPr>
          <w:rFonts w:cs="AL-Hotham" w:hint="cs"/>
          <w:sz w:val="22"/>
          <w:szCs w:val="32"/>
          <w:rtl/>
        </w:rPr>
        <w:t>ته</w:t>
      </w:r>
      <w:r w:rsidRPr="007E7038">
        <w:rPr>
          <w:rFonts w:cs="AL-Hotham" w:hint="eastAsia"/>
          <w:sz w:val="22"/>
          <w:szCs w:val="32"/>
          <w:rtl/>
        </w:rPr>
        <w:t>م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منح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فرصة العمل والتطبيق.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يحس</w:t>
      </w:r>
      <w:r w:rsidRPr="007E7038">
        <w:rPr>
          <w:rFonts w:cs="AL-Hotham" w:hint="cs"/>
          <w:sz w:val="22"/>
          <w:szCs w:val="32"/>
          <w:rtl/>
        </w:rPr>
        <w:t xml:space="preserve">ن اختيار الأنشطة المنمية لمهارات التفكير والمناسبة مع قدرات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يشج</w:t>
      </w:r>
      <w:r w:rsidRPr="007E7038">
        <w:rPr>
          <w:rFonts w:cs="AL-Hotham" w:hint="cs"/>
          <w:sz w:val="22"/>
          <w:szCs w:val="32"/>
          <w:rtl/>
        </w:rPr>
        <w:t xml:space="preserve">ع روح التنافس الشريف والمثابرة لدى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والعمل بروح الفريق.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lastRenderedPageBreak/>
        <w:t>ي</w:t>
      </w:r>
      <w:r w:rsidRPr="007E7038">
        <w:rPr>
          <w:rFonts w:cs="AL-Hotham" w:hint="cs"/>
          <w:sz w:val="22"/>
          <w:szCs w:val="32"/>
          <w:rtl/>
        </w:rPr>
        <w:t xml:space="preserve">حرص على إعطاء تغذية راجعة مستمرة لعلاج نقاط الضعف وتدعيم نقاط القوة وثقة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بأنفسه</w:t>
      </w:r>
      <w:r>
        <w:rPr>
          <w:rFonts w:cs="AL-Hotham" w:hint="cs"/>
          <w:sz w:val="22"/>
          <w:szCs w:val="32"/>
          <w:rtl/>
        </w:rPr>
        <w:t>م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درب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على تقديم الحلول البديلة وإثراء وجهات النظر عند معالجة بعض المشكلات.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يشج</w:t>
      </w:r>
      <w:r w:rsidRPr="007E7038">
        <w:rPr>
          <w:rFonts w:cs="AL-Hotham" w:hint="cs"/>
          <w:sz w:val="22"/>
          <w:szCs w:val="32"/>
          <w:rtl/>
        </w:rPr>
        <w:t xml:space="preserve">ع أفكار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الغير مألوفة (الأصلية</w:t>
      </w:r>
      <w:proofErr w:type="spellStart"/>
      <w:r w:rsidRPr="007E7038">
        <w:rPr>
          <w:rFonts w:cs="AL-Hotham" w:hint="cs"/>
          <w:sz w:val="22"/>
          <w:szCs w:val="32"/>
          <w:rtl/>
        </w:rPr>
        <w:t>)</w:t>
      </w:r>
      <w:proofErr w:type="spellEnd"/>
      <w:r w:rsidRPr="007E7038">
        <w:rPr>
          <w:rFonts w:cs="AL-Hotham" w:hint="cs"/>
          <w:sz w:val="22"/>
          <w:szCs w:val="32"/>
          <w:rtl/>
        </w:rPr>
        <w:t xml:space="preserve"> والتي لا تخالف الأحكام الشرعية.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ستخدم إستراتيجيات فعالة تنمي تفكير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>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ساعد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على إيجاد علاقات جديدة بين عناصر المواقف المختلفة.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ستخدم التقويم التشخيصي بهدف العلاج والإصلاح وليس إصدار أحكام نهائية.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ستخدم أساليب تقويم لقياس مهارات التفكير العليا.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شجع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على التقويم الذاتي.</w:t>
      </w:r>
    </w:p>
    <w:p w:rsidR="00D04F6E" w:rsidRPr="007E7038" w:rsidRDefault="00D04F6E" w:rsidP="00D04F6E">
      <w:pPr>
        <w:widowControl w:val="0"/>
        <w:numPr>
          <w:ilvl w:val="0"/>
          <w:numId w:val="1"/>
        </w:numPr>
        <w:spacing w:before="60"/>
        <w:ind w:left="284" w:hanging="284"/>
        <w:jc w:val="lowKashida"/>
        <w:rPr>
          <w:rFonts w:cs="AL-Hotham" w:hint="cs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 xml:space="preserve">وجه </w:t>
      </w:r>
      <w:r>
        <w:rPr>
          <w:rFonts w:cs="AL-Hotham" w:hint="cs"/>
          <w:sz w:val="22"/>
          <w:szCs w:val="32"/>
          <w:rtl/>
        </w:rPr>
        <w:t>المتعلمين</w:t>
      </w:r>
      <w:r w:rsidRPr="007E7038">
        <w:rPr>
          <w:rFonts w:cs="AL-Hotham" w:hint="cs"/>
          <w:sz w:val="22"/>
          <w:szCs w:val="32"/>
          <w:rtl/>
        </w:rPr>
        <w:t xml:space="preserve"> للرجوع إلى مصادر متنوعة وحديثة متعلقة بمهارات التفكير.</w:t>
      </w:r>
    </w:p>
    <w:p w:rsidR="00D04F6E" w:rsidRPr="007E7038" w:rsidRDefault="00D04F6E" w:rsidP="00D04F6E">
      <w:pPr>
        <w:widowControl w:val="0"/>
        <w:spacing w:before="240"/>
        <w:jc w:val="lowKashida"/>
        <w:rPr>
          <w:rFonts w:cs="AL-Hotham" w:hint="cs"/>
          <w:b/>
          <w:bCs/>
          <w:sz w:val="22"/>
          <w:szCs w:val="32"/>
          <w:rtl/>
        </w:rPr>
      </w:pPr>
      <w:proofErr w:type="spellStart"/>
      <w:r w:rsidRPr="007E7038">
        <w:rPr>
          <w:rFonts w:cs="AL-Hotham" w:hint="cs"/>
          <w:b/>
          <w:bCs/>
          <w:sz w:val="22"/>
          <w:szCs w:val="32"/>
          <w:rtl/>
        </w:rPr>
        <w:t>ثانيًا:</w:t>
      </w:r>
      <w:proofErr w:type="spellEnd"/>
      <w:r w:rsidRPr="007E7038">
        <w:rPr>
          <w:rFonts w:cs="AL-Hotham" w:hint="cs"/>
          <w:b/>
          <w:bCs/>
          <w:sz w:val="22"/>
          <w:szCs w:val="32"/>
          <w:rtl/>
        </w:rPr>
        <w:t xml:space="preserve"> المتعلم:</w:t>
      </w:r>
    </w:p>
    <w:p w:rsidR="00D04F6E" w:rsidRPr="007E7038" w:rsidRDefault="00D04F6E" w:rsidP="00D04F6E">
      <w:pPr>
        <w:widowControl w:val="0"/>
        <w:ind w:firstLine="510"/>
        <w:jc w:val="lowKashida"/>
        <w:rPr>
          <w:rFonts w:cs="AL-Hotham"/>
          <w:sz w:val="22"/>
          <w:szCs w:val="32"/>
        </w:rPr>
      </w:pPr>
      <w:r>
        <w:rPr>
          <w:rFonts w:cs="AL-Hotham" w:hint="cs"/>
          <w:sz w:val="22"/>
          <w:szCs w:val="32"/>
          <w:rtl/>
        </w:rPr>
        <w:t>كما يتوقف نجاح المتعلم في ممارسته لمهارات التفكير بفاعلية على عدة أمور منها</w:t>
      </w:r>
      <w:r w:rsidRPr="007E7038">
        <w:rPr>
          <w:rFonts w:cs="AL-Hotham" w:hint="cs"/>
          <w:sz w:val="22"/>
          <w:szCs w:val="32"/>
          <w:rtl/>
        </w:rPr>
        <w:t>:</w:t>
      </w:r>
    </w:p>
    <w:p w:rsidR="00D04F6E" w:rsidRPr="007E7038" w:rsidRDefault="00D04F6E" w:rsidP="00D04F6E">
      <w:pPr>
        <w:widowControl w:val="0"/>
        <w:numPr>
          <w:ilvl w:val="0"/>
          <w:numId w:val="2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الثقة بنفسه وبمعلمه وقوة العزيمة والإرادة وعدم الاستسلام للفشل.</w:t>
      </w:r>
    </w:p>
    <w:p w:rsidR="00D04F6E" w:rsidRPr="007E7038" w:rsidRDefault="00D04F6E" w:rsidP="00D04F6E">
      <w:pPr>
        <w:widowControl w:val="0"/>
        <w:numPr>
          <w:ilvl w:val="0"/>
          <w:numId w:val="2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تحمل المسؤولية وعدم التعلل بالأعذار والاعتراف بالخطأ.</w:t>
      </w:r>
    </w:p>
    <w:p w:rsidR="00D04F6E" w:rsidRPr="007E7038" w:rsidRDefault="00D04F6E" w:rsidP="00D04F6E">
      <w:pPr>
        <w:widowControl w:val="0"/>
        <w:numPr>
          <w:ilvl w:val="0"/>
          <w:numId w:val="2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الصدق في التعبير والإخلاص في العمل.</w:t>
      </w:r>
    </w:p>
    <w:p w:rsidR="00D04F6E" w:rsidRPr="007E7038" w:rsidRDefault="00D04F6E" w:rsidP="00D04F6E">
      <w:pPr>
        <w:widowControl w:val="0"/>
        <w:numPr>
          <w:ilvl w:val="0"/>
          <w:numId w:val="2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محاورة الآخرين وإقناعهم بالأدلة العلمية المنطقية.</w:t>
      </w:r>
    </w:p>
    <w:p w:rsidR="00D04F6E" w:rsidRPr="007E7038" w:rsidRDefault="00D04F6E" w:rsidP="00D04F6E">
      <w:pPr>
        <w:widowControl w:val="0"/>
        <w:numPr>
          <w:ilvl w:val="0"/>
          <w:numId w:val="2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الانفتاح الذهني وسعة الخيال.</w:t>
      </w:r>
    </w:p>
    <w:p w:rsidR="00D04F6E" w:rsidRPr="007E7038" w:rsidRDefault="00D04F6E" w:rsidP="00D04F6E">
      <w:pPr>
        <w:widowControl w:val="0"/>
        <w:numPr>
          <w:ilvl w:val="0"/>
          <w:numId w:val="2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الرغبة في تعلم مهارات التفكير وتطبيقها.</w:t>
      </w:r>
    </w:p>
    <w:p w:rsidR="00D04F6E" w:rsidRPr="007E7038" w:rsidRDefault="00D04F6E" w:rsidP="00D04F6E">
      <w:pPr>
        <w:widowControl w:val="0"/>
        <w:spacing w:before="240"/>
        <w:jc w:val="lowKashida"/>
        <w:rPr>
          <w:rFonts w:cs="AL-Hotham" w:hint="cs"/>
          <w:b/>
          <w:bCs/>
          <w:sz w:val="22"/>
          <w:szCs w:val="32"/>
          <w:rtl/>
        </w:rPr>
      </w:pPr>
      <w:proofErr w:type="spellStart"/>
      <w:r w:rsidRPr="007E7038">
        <w:rPr>
          <w:rFonts w:cs="AL-Hotham" w:hint="cs"/>
          <w:b/>
          <w:bCs/>
          <w:sz w:val="22"/>
          <w:szCs w:val="32"/>
          <w:rtl/>
        </w:rPr>
        <w:t>ثالثًا:</w:t>
      </w:r>
      <w:proofErr w:type="spellEnd"/>
      <w:r w:rsidRPr="007E7038">
        <w:rPr>
          <w:rFonts w:cs="AL-Hotham" w:hint="cs"/>
          <w:b/>
          <w:bCs/>
          <w:sz w:val="22"/>
          <w:szCs w:val="32"/>
          <w:rtl/>
        </w:rPr>
        <w:t xml:space="preserve"> البيئة الأسرية:</w:t>
      </w:r>
    </w:p>
    <w:p w:rsidR="00D04F6E" w:rsidRPr="007E7038" w:rsidRDefault="00D04F6E" w:rsidP="00D04F6E">
      <w:pPr>
        <w:widowControl w:val="0"/>
        <w:spacing w:before="120"/>
        <w:ind w:firstLine="510"/>
        <w:jc w:val="lowKashida"/>
        <w:rPr>
          <w:rFonts w:cs="AL-Hotham" w:hint="cs"/>
          <w:sz w:val="22"/>
          <w:szCs w:val="32"/>
          <w:rtl/>
        </w:rPr>
      </w:pPr>
      <w:r w:rsidRPr="007E7038">
        <w:rPr>
          <w:rFonts w:cs="AL-Hotham" w:hint="cs"/>
          <w:sz w:val="22"/>
          <w:szCs w:val="32"/>
          <w:rtl/>
        </w:rPr>
        <w:t xml:space="preserve">للأسرة دورًا هامًا ومشجعًا على </w:t>
      </w:r>
      <w:r>
        <w:rPr>
          <w:rFonts w:cs="AL-Hotham" w:hint="cs"/>
          <w:sz w:val="22"/>
          <w:szCs w:val="32"/>
          <w:rtl/>
        </w:rPr>
        <w:t>تنمية</w:t>
      </w:r>
      <w:r w:rsidRPr="007E7038">
        <w:rPr>
          <w:rFonts w:cs="AL-Hotham" w:hint="cs"/>
          <w:sz w:val="22"/>
          <w:szCs w:val="32"/>
          <w:rtl/>
        </w:rPr>
        <w:t xml:space="preserve"> </w:t>
      </w:r>
      <w:r>
        <w:rPr>
          <w:rFonts w:cs="AL-Hotham" w:hint="cs"/>
          <w:sz w:val="22"/>
          <w:szCs w:val="32"/>
          <w:rtl/>
        </w:rPr>
        <w:t>مهارات التفكير لدى أبنائها</w:t>
      </w:r>
      <w:r w:rsidRPr="007E7038">
        <w:rPr>
          <w:rFonts w:cs="AL-Hotham" w:hint="cs"/>
          <w:sz w:val="22"/>
          <w:szCs w:val="32"/>
          <w:rtl/>
        </w:rPr>
        <w:t xml:space="preserve"> ويتمثل هذا الدور في النقاط التالية:</w:t>
      </w:r>
    </w:p>
    <w:p w:rsidR="00D04F6E" w:rsidRPr="007E7038" w:rsidRDefault="00D04F6E" w:rsidP="00D04F6E">
      <w:pPr>
        <w:widowControl w:val="0"/>
        <w:numPr>
          <w:ilvl w:val="0"/>
          <w:numId w:val="3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تشجيع الأبناء على طرح الأسئلة والاستفسارات عن البيئة التي تحيط بهم.</w:t>
      </w:r>
    </w:p>
    <w:p w:rsidR="00D04F6E" w:rsidRPr="007E7038" w:rsidRDefault="00D04F6E" w:rsidP="00D04F6E">
      <w:pPr>
        <w:widowControl w:val="0"/>
        <w:numPr>
          <w:ilvl w:val="0"/>
          <w:numId w:val="3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توفير جو أسري يشجع على الحيوية والنشاط البدني والذهني.</w:t>
      </w:r>
    </w:p>
    <w:p w:rsidR="00D04F6E" w:rsidRPr="007E7038" w:rsidRDefault="00D04F6E" w:rsidP="00D04F6E">
      <w:pPr>
        <w:widowControl w:val="0"/>
        <w:numPr>
          <w:ilvl w:val="0"/>
          <w:numId w:val="3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مكافأة الأبناء على الأنشطة الإبداعية من وقت لآخر.</w:t>
      </w:r>
    </w:p>
    <w:p w:rsidR="00D04F6E" w:rsidRPr="007E7038" w:rsidRDefault="00D04F6E" w:rsidP="00D04F6E">
      <w:pPr>
        <w:widowControl w:val="0"/>
        <w:numPr>
          <w:ilvl w:val="0"/>
          <w:numId w:val="3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طلب الوالدين من الأبناء البحث عن الحقائق والمعلومات والبيانات التي تدعم رأيه وأفكاره التي يطرحها.</w:t>
      </w:r>
    </w:p>
    <w:p w:rsidR="00D04F6E" w:rsidRPr="007E7038" w:rsidRDefault="00D04F6E" w:rsidP="00D04F6E">
      <w:pPr>
        <w:widowControl w:val="0"/>
        <w:numPr>
          <w:ilvl w:val="0"/>
          <w:numId w:val="3"/>
        </w:numPr>
        <w:spacing w:before="60"/>
        <w:ind w:left="510" w:hanging="510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تدريب الأبناء على الاستقلالية في العمل والاعتماد على النفس.</w:t>
      </w:r>
    </w:p>
    <w:p w:rsidR="00D04F6E" w:rsidRPr="007E7038" w:rsidRDefault="00D04F6E" w:rsidP="00D04F6E">
      <w:pPr>
        <w:widowControl w:val="0"/>
        <w:spacing w:before="240"/>
        <w:jc w:val="lowKashida"/>
        <w:rPr>
          <w:rFonts w:cs="AL-Hotham" w:hint="cs"/>
          <w:b/>
          <w:bCs/>
          <w:sz w:val="22"/>
          <w:szCs w:val="32"/>
          <w:rtl/>
        </w:rPr>
      </w:pPr>
      <w:proofErr w:type="spellStart"/>
      <w:r w:rsidRPr="007E7038">
        <w:rPr>
          <w:rFonts w:cs="AL-Hotham" w:hint="cs"/>
          <w:b/>
          <w:bCs/>
          <w:sz w:val="22"/>
          <w:szCs w:val="32"/>
          <w:rtl/>
        </w:rPr>
        <w:t>رابعًا:</w:t>
      </w:r>
      <w:proofErr w:type="spellEnd"/>
      <w:r w:rsidRPr="007E7038">
        <w:rPr>
          <w:rFonts w:cs="AL-Hotham" w:hint="cs"/>
          <w:b/>
          <w:bCs/>
          <w:sz w:val="22"/>
          <w:szCs w:val="32"/>
          <w:rtl/>
        </w:rPr>
        <w:t xml:space="preserve"> البيئة التعليمية الصفية والمدرسية:</w:t>
      </w:r>
    </w:p>
    <w:p w:rsidR="00D04F6E" w:rsidRPr="007E7038" w:rsidRDefault="00D04F6E" w:rsidP="00D04F6E">
      <w:pPr>
        <w:widowControl w:val="0"/>
        <w:spacing w:before="120"/>
        <w:ind w:firstLine="510"/>
        <w:jc w:val="lowKashida"/>
        <w:rPr>
          <w:rFonts w:cs="AL-Hotham" w:hint="cs"/>
          <w:sz w:val="22"/>
          <w:szCs w:val="32"/>
          <w:rtl/>
        </w:rPr>
      </w:pPr>
      <w:r w:rsidRPr="007E7038">
        <w:rPr>
          <w:rFonts w:cs="AL-Hotham" w:hint="cs"/>
          <w:sz w:val="22"/>
          <w:szCs w:val="32"/>
          <w:rtl/>
        </w:rPr>
        <w:t xml:space="preserve">للبيئة التعليمية الصفية والمدرسية دور كبير في تنمية مهارات التفكير وتحفيز مستوياته العليا لدى المتعلمين ولجعل هذه البيئة ملائمة لإثارة التفكير </w:t>
      </w:r>
      <w:r>
        <w:rPr>
          <w:rFonts w:cs="AL-Hotham" w:hint="cs"/>
          <w:sz w:val="22"/>
          <w:szCs w:val="32"/>
          <w:rtl/>
        </w:rPr>
        <w:t xml:space="preserve">يتطلب </w:t>
      </w:r>
      <w:r w:rsidRPr="007E7038">
        <w:rPr>
          <w:rFonts w:cs="AL-Hotham" w:hint="cs"/>
          <w:sz w:val="22"/>
          <w:szCs w:val="32"/>
          <w:rtl/>
        </w:rPr>
        <w:t xml:space="preserve">من </w:t>
      </w:r>
      <w:r>
        <w:rPr>
          <w:rFonts w:cs="AL-Hotham" w:hint="cs"/>
          <w:sz w:val="22"/>
          <w:szCs w:val="32"/>
          <w:rtl/>
        </w:rPr>
        <w:lastRenderedPageBreak/>
        <w:t xml:space="preserve">الإدارة </w:t>
      </w:r>
      <w:r w:rsidRPr="007E7038">
        <w:rPr>
          <w:rFonts w:cs="AL-Hotham" w:hint="cs"/>
          <w:sz w:val="22"/>
          <w:szCs w:val="32"/>
          <w:rtl/>
        </w:rPr>
        <w:t>المدرس</w:t>
      </w:r>
      <w:r>
        <w:rPr>
          <w:rFonts w:cs="AL-Hotham" w:hint="cs"/>
          <w:sz w:val="22"/>
          <w:szCs w:val="32"/>
          <w:rtl/>
        </w:rPr>
        <w:t>ي</w:t>
      </w:r>
      <w:r w:rsidRPr="007E7038">
        <w:rPr>
          <w:rFonts w:cs="AL-Hotham" w:hint="cs"/>
          <w:sz w:val="22"/>
          <w:szCs w:val="32"/>
          <w:rtl/>
        </w:rPr>
        <w:t>ة ما يلي: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الإيمان بأهمية دور المدرسة في تنمية التفكير وتعليمه.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تركيز المنهج المدرسي على عملية التفكير حتى يكون محورًا مهمًا من محاور العملية التعليمية.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توفير بيئة ومناخ صفي محفز على تنمية التفكير ويسهم في ممارسة عملية التفكير.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 xml:space="preserve">توفير وتنوع مصادر التعلم التي تثير التفكير بحرية وتسهم في </w:t>
      </w:r>
      <w:proofErr w:type="spellStart"/>
      <w:r w:rsidRPr="007E7038">
        <w:rPr>
          <w:rFonts w:cs="AL-Hotham" w:hint="cs"/>
          <w:sz w:val="22"/>
          <w:szCs w:val="32"/>
          <w:rtl/>
        </w:rPr>
        <w:t>إكتشاف</w:t>
      </w:r>
      <w:proofErr w:type="spellEnd"/>
      <w:r w:rsidRPr="007E7038">
        <w:rPr>
          <w:rFonts w:cs="AL-Hotham" w:hint="cs"/>
          <w:sz w:val="22"/>
          <w:szCs w:val="32"/>
          <w:rtl/>
        </w:rPr>
        <w:t xml:space="preserve"> المواهب لدى الطلبة.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رفع مستوى تحسين العلاقات الإيجابية المدرسية التي تشجع على بناء جسور الثقة والتعاون وتقديم كل ما يهدف إلى تطوير عملية التفكير.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طريقة ترتيب المقاعد داخل حجرة الصف بشكل يساعد على التفكير.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الاهتمام بتنويع طرق التدريس والأنشطة التعليمية بما يراعي الفروق الفردية.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</w:rPr>
      </w:pPr>
      <w:r w:rsidRPr="007E7038">
        <w:rPr>
          <w:rFonts w:cs="AL-Hotham" w:hint="cs"/>
          <w:sz w:val="22"/>
          <w:szCs w:val="32"/>
          <w:rtl/>
        </w:rPr>
        <w:t>منح المتعلم حرية اختيار المادة التعليمية والأنشطة المصاحبة لها.</w:t>
      </w:r>
    </w:p>
    <w:p w:rsidR="00D04F6E" w:rsidRPr="007E7038" w:rsidRDefault="00D04F6E" w:rsidP="00D04F6E">
      <w:pPr>
        <w:widowControl w:val="0"/>
        <w:numPr>
          <w:ilvl w:val="0"/>
          <w:numId w:val="4"/>
        </w:numPr>
        <w:spacing w:before="60"/>
        <w:ind w:left="454" w:hanging="454"/>
        <w:jc w:val="lowKashida"/>
        <w:rPr>
          <w:rFonts w:cs="AL-Hotham" w:hint="cs"/>
          <w:sz w:val="22"/>
          <w:szCs w:val="32"/>
          <w:rtl/>
        </w:rPr>
      </w:pPr>
      <w:r w:rsidRPr="007E7038">
        <w:rPr>
          <w:rFonts w:cs="AL-Hotham" w:hint="cs"/>
          <w:sz w:val="22"/>
          <w:szCs w:val="32"/>
          <w:rtl/>
        </w:rPr>
        <w:t>الاهتمام بالمجالس المدرسية التي يستفاد منها في تنمية التفكير والإبداع.</w:t>
      </w:r>
    </w:p>
    <w:p w:rsidR="00D04F6E" w:rsidRDefault="00D04F6E" w:rsidP="00D04F6E">
      <w:pPr>
        <w:widowControl w:val="0"/>
        <w:tabs>
          <w:tab w:val="center" w:pos="5242"/>
          <w:tab w:val="center" w:pos="6093"/>
          <w:tab w:val="center" w:pos="7085"/>
          <w:tab w:val="center" w:pos="7936"/>
        </w:tabs>
        <w:spacing w:before="120"/>
        <w:ind w:firstLine="510"/>
        <w:jc w:val="both"/>
        <w:rPr>
          <w:rFonts w:cs="AL-Hotham" w:hint="cs"/>
          <w:sz w:val="22"/>
          <w:szCs w:val="32"/>
          <w:rtl/>
        </w:rPr>
      </w:pPr>
    </w:p>
    <w:p w:rsidR="00F851CF" w:rsidRDefault="00F851CF"/>
    <w:sectPr w:rsidR="00F851CF" w:rsidSect="00061D0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7739"/>
    <w:multiLevelType w:val="hybridMultilevel"/>
    <w:tmpl w:val="4F8E8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E4AC9"/>
    <w:multiLevelType w:val="hybridMultilevel"/>
    <w:tmpl w:val="6A3A9532"/>
    <w:lvl w:ilvl="0" w:tplc="CF1A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87114"/>
    <w:multiLevelType w:val="hybridMultilevel"/>
    <w:tmpl w:val="A1ACEC0E"/>
    <w:lvl w:ilvl="0" w:tplc="51140480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5B214445"/>
    <w:multiLevelType w:val="hybridMultilevel"/>
    <w:tmpl w:val="ABEE5A6A"/>
    <w:lvl w:ilvl="0" w:tplc="CAA0D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D04F6E"/>
    <w:rsid w:val="00061D00"/>
    <w:rsid w:val="00D04F6E"/>
    <w:rsid w:val="00EE1377"/>
    <w:rsid w:val="00F85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6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3069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2013-10-28T17:08:00Z</dcterms:created>
  <dcterms:modified xsi:type="dcterms:W3CDTF">2013-10-28T17:09:00Z</dcterms:modified>
</cp:coreProperties>
</file>