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30" w:rsidRDefault="00807F30">
      <w:pPr>
        <w:rPr>
          <w:rtl/>
        </w:rPr>
      </w:pPr>
    </w:p>
    <w:p w:rsidR="00933780" w:rsidRPr="00902292" w:rsidRDefault="00902292" w:rsidP="00902292">
      <w:pPr>
        <w:spacing w:after="0"/>
        <w:jc w:val="center"/>
        <w:rPr>
          <w:b/>
          <w:bCs/>
          <w:sz w:val="36"/>
          <w:szCs w:val="36"/>
          <w:rtl/>
        </w:rPr>
      </w:pPr>
      <w:r w:rsidRPr="00902292">
        <w:rPr>
          <w:rFonts w:hint="cs"/>
          <w:b/>
          <w:bCs/>
          <w:sz w:val="36"/>
          <w:szCs w:val="36"/>
          <w:rtl/>
        </w:rPr>
        <w:t>جامعة الملك سعود</w:t>
      </w:r>
    </w:p>
    <w:p w:rsidR="00902292" w:rsidRPr="00902292" w:rsidRDefault="00902292" w:rsidP="00902292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كلية السياحة و الآثار</w:t>
      </w:r>
    </w:p>
    <w:p w:rsidR="00902292" w:rsidRDefault="00902292" w:rsidP="00902292">
      <w:pPr>
        <w:spacing w:after="0"/>
        <w:jc w:val="center"/>
        <w:rPr>
          <w:b/>
          <w:bCs/>
          <w:sz w:val="28"/>
          <w:szCs w:val="28"/>
          <w:rtl/>
        </w:rPr>
      </w:pP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قسم الإدارة السياحية</w:t>
      </w:r>
    </w:p>
    <w:p w:rsidR="00933780" w:rsidRDefault="00902292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المادة: </w:t>
      </w:r>
      <w:r w:rsidR="00D1029B">
        <w:rPr>
          <w:rFonts w:hint="cs"/>
          <w:b/>
          <w:bCs/>
          <w:sz w:val="28"/>
          <w:szCs w:val="28"/>
          <w:rtl/>
        </w:rPr>
        <w:t xml:space="preserve">التخطيط الاستراتيجي </w:t>
      </w:r>
      <w:r>
        <w:rPr>
          <w:rFonts w:hint="cs"/>
          <w:b/>
          <w:bCs/>
          <w:sz w:val="28"/>
          <w:szCs w:val="28"/>
          <w:rtl/>
        </w:rPr>
        <w:t xml:space="preserve">                       رمز المادة:</w:t>
      </w:r>
    </w:p>
    <w:p w:rsidR="00902292" w:rsidRDefault="000236B9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الفصل الدراسي:    الثان</w:t>
      </w:r>
      <w:r w:rsidR="00902292">
        <w:rPr>
          <w:rFonts w:hint="cs"/>
          <w:b/>
          <w:bCs/>
          <w:sz w:val="28"/>
          <w:szCs w:val="28"/>
          <w:rtl/>
        </w:rPr>
        <w:t xml:space="preserve">ي لعام  1433/1434   </w:t>
      </w:r>
    </w:p>
    <w:p w:rsidR="0050693F" w:rsidRDefault="00213B6F" w:rsidP="003C5F68">
      <w:pPr>
        <w:spacing w:after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</w:t>
      </w:r>
    </w:p>
    <w:p w:rsidR="001F4AFC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اولَا : </w:t>
      </w:r>
      <w:r w:rsidR="00FA0678" w:rsidRPr="00213B6F">
        <w:rPr>
          <w:rFonts w:hint="cs"/>
          <w:b/>
          <w:bCs/>
          <w:sz w:val="32"/>
          <w:szCs w:val="32"/>
          <w:rtl/>
        </w:rPr>
        <w:t>وصف المقرر</w:t>
      </w:r>
    </w:p>
    <w:p w:rsidR="001F4AFC" w:rsidRPr="00716951" w:rsidRDefault="00277C49" w:rsidP="000236B9">
      <w:pPr>
        <w:spacing w:after="0"/>
        <w:rPr>
          <w:sz w:val="24"/>
          <w:szCs w:val="24"/>
          <w:rtl/>
        </w:rPr>
      </w:pPr>
      <w:r w:rsidRPr="001F4AFC">
        <w:rPr>
          <w:rFonts w:hint="cs"/>
          <w:sz w:val="24"/>
          <w:szCs w:val="24"/>
          <w:rtl/>
        </w:rPr>
        <w:t xml:space="preserve"> </w:t>
      </w:r>
      <w:r w:rsidR="00371CDB">
        <w:rPr>
          <w:rFonts w:hint="cs"/>
          <w:sz w:val="24"/>
          <w:szCs w:val="24"/>
          <w:rtl/>
        </w:rPr>
        <w:t xml:space="preserve"> تتناول هذه المادة الإطار العام لعملية التخطيط الاستراتيجي</w:t>
      </w:r>
      <w:r w:rsidR="000236B9">
        <w:rPr>
          <w:rFonts w:hint="cs"/>
          <w:sz w:val="24"/>
          <w:szCs w:val="24"/>
          <w:rtl/>
        </w:rPr>
        <w:t xml:space="preserve"> ابتداً</w:t>
      </w:r>
      <w:r w:rsidR="00127D75">
        <w:rPr>
          <w:rFonts w:hint="cs"/>
          <w:sz w:val="24"/>
          <w:szCs w:val="24"/>
          <w:rtl/>
        </w:rPr>
        <w:t xml:space="preserve"> من التأكيد على عملية التخطيط الاستراتيجي في حياة المنظمات و الشركات  ثم  بيان المراحل </w:t>
      </w:r>
      <w:r w:rsidR="000236B9">
        <w:rPr>
          <w:rFonts w:hint="cs"/>
          <w:sz w:val="24"/>
          <w:szCs w:val="24"/>
          <w:rtl/>
        </w:rPr>
        <w:t>ال</w:t>
      </w:r>
      <w:r w:rsidR="00127D75">
        <w:rPr>
          <w:rFonts w:hint="cs"/>
          <w:sz w:val="24"/>
          <w:szCs w:val="24"/>
          <w:rtl/>
        </w:rPr>
        <w:t>ثلاث الاساسية لعملية التخطيط المتمثلة في مرحلة إعداد الخطة, ومرحلة</w:t>
      </w:r>
      <w:r w:rsidR="000236B9">
        <w:rPr>
          <w:rFonts w:hint="cs"/>
          <w:sz w:val="24"/>
          <w:szCs w:val="24"/>
          <w:rtl/>
        </w:rPr>
        <w:t xml:space="preserve"> التنفيذ   فمرحلة  التقييم</w:t>
      </w:r>
      <w:r w:rsidR="00127D75">
        <w:rPr>
          <w:rFonts w:hint="cs"/>
          <w:sz w:val="24"/>
          <w:szCs w:val="24"/>
          <w:rtl/>
        </w:rPr>
        <w:t>.  ففي مرحلة الاعداد تب</w:t>
      </w:r>
      <w:r w:rsidR="000236B9">
        <w:rPr>
          <w:rFonts w:hint="cs"/>
          <w:sz w:val="24"/>
          <w:szCs w:val="24"/>
          <w:rtl/>
        </w:rPr>
        <w:t>ي</w:t>
      </w:r>
      <w:r w:rsidR="00127D75">
        <w:rPr>
          <w:rFonts w:hint="cs"/>
          <w:sz w:val="24"/>
          <w:szCs w:val="24"/>
          <w:rtl/>
        </w:rPr>
        <w:t xml:space="preserve">ن هذه المادة الخطوات الواجب اتباعها من اجل إعداد الخطة المتمثلة في صياغة الرسالة و الرؤية, و التعرف على الفرص و التهديدات من خلال تحليل البئية الخارجية و التعرف على عناصر القوة و الضعف من خلال تلحليل البئية الداخلية, ومن ثم صياغة الاهداف الاستراتيجية </w:t>
      </w:r>
      <w:r w:rsidR="00716951">
        <w:rPr>
          <w:rFonts w:hint="cs"/>
          <w:sz w:val="24"/>
          <w:szCs w:val="24"/>
          <w:rtl/>
        </w:rPr>
        <w:t xml:space="preserve">باستخدام ادوات التحليل الاستراتيجي   مثل </w:t>
      </w:r>
      <w:r w:rsidR="00716951">
        <w:rPr>
          <w:sz w:val="24"/>
          <w:szCs w:val="24"/>
        </w:rPr>
        <w:t xml:space="preserve"> </w:t>
      </w:r>
      <w:r w:rsidR="00716951">
        <w:rPr>
          <w:rFonts w:hint="cs"/>
          <w:sz w:val="24"/>
          <w:szCs w:val="24"/>
          <w:rtl/>
        </w:rPr>
        <w:t xml:space="preserve"> </w:t>
      </w:r>
      <w:r w:rsidR="00716951">
        <w:rPr>
          <w:sz w:val="24"/>
          <w:szCs w:val="24"/>
        </w:rPr>
        <w:t>SWOT</w:t>
      </w:r>
      <w:r w:rsidR="00716951">
        <w:rPr>
          <w:rFonts w:hint="cs"/>
          <w:sz w:val="24"/>
          <w:szCs w:val="24"/>
          <w:rtl/>
        </w:rPr>
        <w:t xml:space="preserve">  و </w:t>
      </w:r>
      <w:r w:rsidR="00716951">
        <w:rPr>
          <w:sz w:val="24"/>
          <w:szCs w:val="24"/>
        </w:rPr>
        <w:t xml:space="preserve">BCG  Matrix </w:t>
      </w:r>
      <w:r w:rsidR="00716951">
        <w:rPr>
          <w:rFonts w:hint="cs"/>
          <w:sz w:val="24"/>
          <w:szCs w:val="24"/>
          <w:rtl/>
        </w:rPr>
        <w:t xml:space="preserve"> و غيرها, ثم تحديد</w:t>
      </w:r>
      <w:r w:rsidR="000236B9">
        <w:rPr>
          <w:rFonts w:hint="cs"/>
          <w:sz w:val="24"/>
          <w:szCs w:val="24"/>
          <w:rtl/>
        </w:rPr>
        <w:t xml:space="preserve"> </w:t>
      </w:r>
      <w:r w:rsidR="00716951">
        <w:rPr>
          <w:rFonts w:hint="cs"/>
          <w:sz w:val="24"/>
          <w:szCs w:val="24"/>
          <w:rtl/>
        </w:rPr>
        <w:t>الاستراتيجية المناسبة و ترجمتها الى خطة عمل تنفيذية</w:t>
      </w:r>
      <w:r w:rsidR="00716951">
        <w:rPr>
          <w:rFonts w:hint="cs"/>
          <w:b/>
          <w:bCs/>
          <w:sz w:val="32"/>
          <w:szCs w:val="32"/>
          <w:rtl/>
        </w:rPr>
        <w:t>,</w:t>
      </w:r>
      <w:r w:rsidR="000236B9">
        <w:rPr>
          <w:rFonts w:hint="cs"/>
          <w:sz w:val="24"/>
          <w:szCs w:val="24"/>
          <w:rtl/>
        </w:rPr>
        <w:t xml:space="preserve"> كما توضح</w:t>
      </w:r>
      <w:r w:rsidR="00716951">
        <w:rPr>
          <w:rFonts w:hint="cs"/>
          <w:sz w:val="24"/>
          <w:szCs w:val="24"/>
          <w:rtl/>
        </w:rPr>
        <w:t xml:space="preserve"> هذه المادة بشكل غير تفصيل</w:t>
      </w:r>
      <w:r w:rsidR="00B14777">
        <w:rPr>
          <w:rFonts w:hint="cs"/>
          <w:sz w:val="24"/>
          <w:szCs w:val="24"/>
          <w:rtl/>
        </w:rPr>
        <w:t>ي</w:t>
      </w:r>
      <w:r w:rsidR="00716951">
        <w:rPr>
          <w:rFonts w:hint="cs"/>
          <w:sz w:val="24"/>
          <w:szCs w:val="24"/>
          <w:rtl/>
        </w:rPr>
        <w:t xml:space="preserve"> متطلبات تنفيذ الخطة الاستراتيجية</w:t>
      </w:r>
      <w:r w:rsidR="00B14777">
        <w:rPr>
          <w:rFonts w:hint="cs"/>
          <w:sz w:val="24"/>
          <w:szCs w:val="24"/>
          <w:rtl/>
        </w:rPr>
        <w:t xml:space="preserve"> و طرق تقييمها. </w:t>
      </w:r>
    </w:p>
    <w:p w:rsidR="00844A1A" w:rsidRPr="0050693F" w:rsidRDefault="00213B6F" w:rsidP="001F4AFC">
      <w:pPr>
        <w:spacing w:after="0"/>
        <w:rPr>
          <w:b/>
          <w:bCs/>
          <w:sz w:val="32"/>
          <w:szCs w:val="32"/>
          <w:rtl/>
        </w:rPr>
      </w:pPr>
      <w:r w:rsidRPr="0050693F">
        <w:rPr>
          <w:rFonts w:hint="cs"/>
          <w:b/>
          <w:bCs/>
          <w:sz w:val="32"/>
          <w:szCs w:val="32"/>
          <w:rtl/>
        </w:rPr>
        <w:t xml:space="preserve">ثانيا: </w:t>
      </w:r>
      <w:r w:rsidR="00FA0678" w:rsidRPr="0050693F">
        <w:rPr>
          <w:rFonts w:hint="cs"/>
          <w:b/>
          <w:bCs/>
          <w:sz w:val="32"/>
          <w:szCs w:val="32"/>
          <w:rtl/>
        </w:rPr>
        <w:t>اهداف المقرر</w:t>
      </w:r>
    </w:p>
    <w:p w:rsidR="0050693F" w:rsidRPr="001F4AFC" w:rsidRDefault="00F01F31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تعريف الطالب باهمية ال</w:t>
      </w:r>
      <w:r w:rsidR="00D44807">
        <w:rPr>
          <w:rFonts w:hint="cs"/>
          <w:sz w:val="24"/>
          <w:szCs w:val="24"/>
          <w:rtl/>
        </w:rPr>
        <w:t>ت</w:t>
      </w:r>
      <w:r>
        <w:rPr>
          <w:rFonts w:hint="cs"/>
          <w:sz w:val="24"/>
          <w:szCs w:val="24"/>
          <w:rtl/>
        </w:rPr>
        <w:t>خطيط الاستراتيجي</w:t>
      </w:r>
    </w:p>
    <w:p w:rsidR="0050693F" w:rsidRDefault="00D44807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تعريف الطالب ب</w:t>
      </w:r>
      <w:r w:rsidR="00973594">
        <w:rPr>
          <w:rFonts w:hint="cs"/>
          <w:sz w:val="24"/>
          <w:szCs w:val="24"/>
          <w:rtl/>
        </w:rPr>
        <w:t>م</w:t>
      </w:r>
      <w:r w:rsidR="00F01F31">
        <w:rPr>
          <w:rFonts w:hint="cs"/>
          <w:sz w:val="24"/>
          <w:szCs w:val="24"/>
          <w:rtl/>
        </w:rPr>
        <w:t>كونات التخطيط الاستراتيجي</w:t>
      </w:r>
    </w:p>
    <w:p w:rsidR="00F01F31" w:rsidRPr="001F4AFC" w:rsidRDefault="00F01F31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تمكين الطالب من التعرف على اساليب صياغة الرسالة و الرؤية</w:t>
      </w:r>
    </w:p>
    <w:p w:rsidR="0050693F" w:rsidRPr="001F4AFC" w:rsidRDefault="0050693F" w:rsidP="0097359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تعريف الطالب بطرق واساليب</w:t>
      </w:r>
      <w:r w:rsidR="00F01F31">
        <w:rPr>
          <w:rFonts w:hint="cs"/>
          <w:sz w:val="24"/>
          <w:szCs w:val="24"/>
          <w:rtl/>
        </w:rPr>
        <w:t xml:space="preserve"> تحليل البيئة الداخلية و الخارجية من اجل تحديد نقاط القوة و الضعف و التعرف على الفرص و التهديدات</w:t>
      </w:r>
    </w:p>
    <w:p w:rsidR="00E100EF" w:rsidRDefault="00F01F31" w:rsidP="001F4AFC">
      <w:pPr>
        <w:pStyle w:val="ListParagraph"/>
        <w:numPr>
          <w:ilvl w:val="0"/>
          <w:numId w:val="1"/>
        </w:numPr>
        <w:spacing w:after="0"/>
        <w:ind w:right="-142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تدريب الطالب على استخدام ادوات التحليل الاستراتيجي و صياغة الاهداف الاستراتيجية و تحدد الخطة الاستراتيجية المناسبة</w:t>
      </w:r>
      <w:r w:rsidR="00E100EF">
        <w:rPr>
          <w:rFonts w:hint="cs"/>
          <w:sz w:val="24"/>
          <w:szCs w:val="24"/>
          <w:rtl/>
        </w:rPr>
        <w:t>.</w:t>
      </w:r>
    </w:p>
    <w:p w:rsidR="0050693F" w:rsidRPr="001F4AFC" w:rsidRDefault="00E100EF" w:rsidP="001F4AFC">
      <w:pPr>
        <w:pStyle w:val="ListParagraph"/>
        <w:numPr>
          <w:ilvl w:val="0"/>
          <w:numId w:val="1"/>
        </w:numPr>
        <w:spacing w:after="0"/>
        <w:ind w:right="-142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تعريف الطالب على متطلبات و منهجيات تفيذ الخطة و اساليب تقييمها. </w:t>
      </w:r>
      <w:r w:rsidR="00973594">
        <w:rPr>
          <w:rFonts w:hint="cs"/>
          <w:sz w:val="24"/>
          <w:szCs w:val="24"/>
          <w:rtl/>
        </w:rPr>
        <w:t xml:space="preserve"> </w:t>
      </w:r>
    </w:p>
    <w:p w:rsidR="001F4AFC" w:rsidRDefault="001F4AFC" w:rsidP="001F4AFC">
      <w:pPr>
        <w:spacing w:after="0"/>
        <w:rPr>
          <w:b/>
          <w:bCs/>
          <w:sz w:val="28"/>
          <w:szCs w:val="28"/>
          <w:rtl/>
        </w:rPr>
      </w:pPr>
    </w:p>
    <w:p w:rsid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ثالثا: </w:t>
      </w:r>
      <w:r w:rsidR="00D44807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 xml:space="preserve">مخرجات </w:t>
      </w:r>
      <w:r w:rsidR="0050693F">
        <w:rPr>
          <w:rFonts w:hint="cs"/>
          <w:b/>
          <w:bCs/>
          <w:sz w:val="28"/>
          <w:szCs w:val="28"/>
          <w:rtl/>
        </w:rPr>
        <w:t xml:space="preserve"> المتوقعة من الم</w:t>
      </w:r>
      <w:r>
        <w:rPr>
          <w:rFonts w:hint="cs"/>
          <w:b/>
          <w:bCs/>
          <w:sz w:val="28"/>
          <w:szCs w:val="28"/>
          <w:rtl/>
        </w:rPr>
        <w:t>قرار</w:t>
      </w:r>
    </w:p>
    <w:p w:rsidR="0050693F" w:rsidRPr="001F4AFC" w:rsidRDefault="00E100EF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قدرة الطالب على صياغة الرسالة و الرؤية</w:t>
      </w:r>
    </w:p>
    <w:p w:rsidR="0050693F" w:rsidRPr="001F4AFC" w:rsidRDefault="00E100EF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القدرة على  تحليل البيئة الداخلية و الخارجية</w:t>
      </w:r>
      <w:r w:rsidR="003C5F68">
        <w:rPr>
          <w:rFonts w:hint="cs"/>
          <w:sz w:val="24"/>
          <w:szCs w:val="24"/>
          <w:rtl/>
        </w:rPr>
        <w:t xml:space="preserve"> واستخلاص نقاط القوة و الضعف و تحديد الفرص و المخاطر</w:t>
      </w:r>
    </w:p>
    <w:p w:rsidR="0050693F" w:rsidRDefault="00DA208E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تمكين الطال</w:t>
      </w:r>
      <w:r w:rsidR="003C5F68">
        <w:rPr>
          <w:rFonts w:hint="cs"/>
          <w:sz w:val="24"/>
          <w:szCs w:val="24"/>
          <w:rtl/>
        </w:rPr>
        <w:t>ب من الربط بين المتغيرات المتعددة من اجل صياغة الاهداف الاسترتيجية و اختيار الاستراتجية</w:t>
      </w:r>
    </w:p>
    <w:p w:rsidR="006C1BFC" w:rsidRPr="001F4AFC" w:rsidRDefault="003C5F68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تمكين الطالب  من المشاركة في فريق عمل قادر على  تحقيق اهداف محددة.</w:t>
      </w:r>
    </w:p>
    <w:p w:rsidR="00FA0678" w:rsidRP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رابعاً:  </w:t>
      </w:r>
      <w:r w:rsidR="00B473B6">
        <w:rPr>
          <w:rFonts w:hint="cs"/>
          <w:b/>
          <w:bCs/>
          <w:sz w:val="28"/>
          <w:szCs w:val="28"/>
          <w:rtl/>
        </w:rPr>
        <w:t xml:space="preserve">طرق </w:t>
      </w:r>
      <w:r w:rsidR="00FA0678" w:rsidRPr="00B473B6">
        <w:rPr>
          <w:rFonts w:hint="cs"/>
          <w:b/>
          <w:bCs/>
          <w:sz w:val="32"/>
          <w:szCs w:val="32"/>
          <w:rtl/>
        </w:rPr>
        <w:t xml:space="preserve">تقييم </w:t>
      </w:r>
      <w:r w:rsidR="00B473B6">
        <w:rPr>
          <w:rFonts w:hint="cs"/>
          <w:b/>
          <w:bCs/>
          <w:sz w:val="32"/>
          <w:szCs w:val="32"/>
          <w:rtl/>
        </w:rPr>
        <w:t>المادة</w:t>
      </w:r>
    </w:p>
    <w:tbl>
      <w:tblPr>
        <w:tblStyle w:val="TableGrid"/>
        <w:bidiVisual/>
        <w:tblW w:w="0" w:type="auto"/>
        <w:tblLook w:val="04A0"/>
      </w:tblPr>
      <w:tblGrid>
        <w:gridCol w:w="1751"/>
        <w:gridCol w:w="1134"/>
        <w:gridCol w:w="5637"/>
      </w:tblGrid>
      <w:tr w:rsidR="00B473B6" w:rsidTr="00EE3A79">
        <w:tc>
          <w:tcPr>
            <w:tcW w:w="1751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134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5637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ملاحظة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اول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ثاني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مشاركة فاعلة</w:t>
            </w:r>
          </w:p>
        </w:tc>
        <w:tc>
          <w:tcPr>
            <w:tcW w:w="1134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درجات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من خلال القراءة المسبقة للمادة العلمية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مشروع تطبيقي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 درجة</w:t>
            </w:r>
          </w:p>
        </w:tc>
        <w:tc>
          <w:tcPr>
            <w:tcW w:w="5637" w:type="dxa"/>
          </w:tcPr>
          <w:p w:rsidR="00B473B6" w:rsidRPr="00B473B6" w:rsidRDefault="003C5F68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إعداد خطة استراتيجية لشركة قائمة او افتراضية</w:t>
            </w:r>
            <w:r w:rsidR="0048489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نهائي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 درجة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اسئلة عامة تغطي جميع موضوعات المادة</w:t>
            </w:r>
          </w:p>
        </w:tc>
      </w:tr>
    </w:tbl>
    <w:p w:rsidR="00B473B6" w:rsidRPr="00B473B6" w:rsidRDefault="00B473B6">
      <w:pPr>
        <w:rPr>
          <w:sz w:val="24"/>
          <w:szCs w:val="24"/>
          <w:rtl/>
        </w:rPr>
      </w:pPr>
    </w:p>
    <w:p w:rsidR="00213B6F" w:rsidRDefault="00213B6F">
      <w:pPr>
        <w:rPr>
          <w:b/>
          <w:bCs/>
          <w:sz w:val="28"/>
          <w:szCs w:val="28"/>
          <w:rtl/>
        </w:rPr>
      </w:pPr>
    </w:p>
    <w:p w:rsidR="00933780" w:rsidRDefault="00213B6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خامساً: </w:t>
      </w:r>
      <w:r w:rsidR="000712BE">
        <w:rPr>
          <w:rFonts w:hint="cs"/>
          <w:b/>
          <w:bCs/>
          <w:sz w:val="28"/>
          <w:szCs w:val="28"/>
          <w:rtl/>
        </w:rPr>
        <w:t xml:space="preserve">برنامج  تقديم المادة </w:t>
      </w:r>
    </w:p>
    <w:tbl>
      <w:tblPr>
        <w:tblStyle w:val="TableGrid"/>
        <w:bidiVisual/>
        <w:tblW w:w="9073" w:type="dxa"/>
        <w:tblInd w:w="-233" w:type="dxa"/>
        <w:tblLook w:val="04A0"/>
      </w:tblPr>
      <w:tblGrid>
        <w:gridCol w:w="1203"/>
        <w:gridCol w:w="3333"/>
        <w:gridCol w:w="2272"/>
        <w:gridCol w:w="2265"/>
      </w:tblGrid>
      <w:tr w:rsidR="005416B6" w:rsidTr="00C835D3">
        <w:tc>
          <w:tcPr>
            <w:tcW w:w="120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333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272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</w:p>
        </w:tc>
        <w:tc>
          <w:tcPr>
            <w:tcW w:w="2265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الامتحانات وتسليم المشروعات</w:t>
            </w: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14/3/1434</w:t>
            </w:r>
          </w:p>
        </w:tc>
        <w:tc>
          <w:tcPr>
            <w:tcW w:w="3333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تهيئة - جداول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21/3/1434</w:t>
            </w:r>
          </w:p>
        </w:tc>
        <w:tc>
          <w:tcPr>
            <w:tcW w:w="3333" w:type="dxa"/>
          </w:tcPr>
          <w:p w:rsidR="005416B6" w:rsidRPr="005B6EF8" w:rsidRDefault="00CB602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طبيعة الإدارة الاستراتيجية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الاول</w:t>
            </w: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28/3/1434</w:t>
            </w:r>
          </w:p>
        </w:tc>
        <w:tc>
          <w:tcPr>
            <w:tcW w:w="3333" w:type="dxa"/>
          </w:tcPr>
          <w:p w:rsidR="002C3DA9" w:rsidRPr="005B6EF8" w:rsidRDefault="00CB602C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رسالة المنظمة</w:t>
            </w:r>
          </w:p>
        </w:tc>
        <w:tc>
          <w:tcPr>
            <w:tcW w:w="2272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الثاني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6/4/134</w:t>
            </w:r>
          </w:p>
        </w:tc>
        <w:tc>
          <w:tcPr>
            <w:tcW w:w="3333" w:type="dxa"/>
          </w:tcPr>
          <w:p w:rsidR="002C3DA9" w:rsidRPr="005B6EF8" w:rsidRDefault="00CB602C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ورشة عمل تطبيقية </w:t>
            </w:r>
          </w:p>
        </w:tc>
        <w:tc>
          <w:tcPr>
            <w:tcW w:w="2272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2C3DA9" w:rsidRPr="005B6EF8" w:rsidRDefault="00CB602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تحديد مشروع الطالب</w:t>
            </w:r>
          </w:p>
        </w:tc>
      </w:tr>
      <w:tr w:rsidR="002C3DA9" w:rsidRPr="005B6EF8" w:rsidTr="00C835D3">
        <w:trPr>
          <w:trHeight w:val="64"/>
        </w:trPr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13/4/1434</w:t>
            </w:r>
          </w:p>
        </w:tc>
        <w:tc>
          <w:tcPr>
            <w:tcW w:w="3333" w:type="dxa"/>
          </w:tcPr>
          <w:p w:rsidR="002C3DA9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تقييم البيئة الخارجية</w:t>
            </w:r>
          </w:p>
        </w:tc>
        <w:tc>
          <w:tcPr>
            <w:tcW w:w="2272" w:type="dxa"/>
          </w:tcPr>
          <w:p w:rsidR="002C3DA9" w:rsidRPr="005B6EF8" w:rsidRDefault="00BC37E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الفصل الرابع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20/4/1434</w:t>
            </w:r>
          </w:p>
        </w:tc>
        <w:tc>
          <w:tcPr>
            <w:tcW w:w="3333" w:type="dxa"/>
          </w:tcPr>
          <w:p w:rsidR="00B23050" w:rsidRPr="005B6EF8" w:rsidRDefault="00BC37E1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ورشة عمل تطبيقية على ما سبق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27/4/134</w:t>
            </w:r>
          </w:p>
        </w:tc>
        <w:tc>
          <w:tcPr>
            <w:tcW w:w="3333" w:type="dxa"/>
          </w:tcPr>
          <w:p w:rsidR="00B23050" w:rsidRPr="005B6EF8" w:rsidRDefault="00C14F7B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تقييم البيئة الداخلية</w:t>
            </w:r>
          </w:p>
        </w:tc>
        <w:tc>
          <w:tcPr>
            <w:tcW w:w="2272" w:type="dxa"/>
          </w:tcPr>
          <w:p w:rsidR="00B23050" w:rsidRPr="005B6EF8" w:rsidRDefault="00BC37E1" w:rsidP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الفصل الخامس </w:t>
            </w:r>
          </w:p>
        </w:tc>
        <w:tc>
          <w:tcPr>
            <w:tcW w:w="2265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4/5/1434</w:t>
            </w:r>
          </w:p>
        </w:tc>
        <w:tc>
          <w:tcPr>
            <w:tcW w:w="3333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عرض الجزء الاول من المشروع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D44807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الاختبار </w:t>
            </w:r>
            <w:r w:rsidR="005B6EF8" w:rsidRPr="005B6EF8">
              <w:rPr>
                <w:rFonts w:hint="cs"/>
                <w:b/>
                <w:bCs/>
                <w:rtl/>
              </w:rPr>
              <w:t>الفصلي الاول</w:t>
            </w: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11/5/1434</w:t>
            </w:r>
          </w:p>
        </w:tc>
        <w:tc>
          <w:tcPr>
            <w:tcW w:w="3333" w:type="dxa"/>
          </w:tcPr>
          <w:p w:rsidR="00B23050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إجازة الربيع</w:t>
            </w:r>
          </w:p>
        </w:tc>
        <w:tc>
          <w:tcPr>
            <w:tcW w:w="2272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18/5/1434</w:t>
            </w:r>
          </w:p>
        </w:tc>
        <w:tc>
          <w:tcPr>
            <w:tcW w:w="3333" w:type="dxa"/>
          </w:tcPr>
          <w:p w:rsidR="005B6EF8" w:rsidRPr="005B6EF8" w:rsidRDefault="00C14F7B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تحديد الاهداف الاستراتيجية</w:t>
            </w:r>
          </w:p>
        </w:tc>
        <w:tc>
          <w:tcPr>
            <w:tcW w:w="2272" w:type="dxa"/>
          </w:tcPr>
          <w:p w:rsidR="005B6EF8" w:rsidRPr="005B6EF8" w:rsidRDefault="00C14F7B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السادس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تسليم الجزءالاول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25/5/1434</w:t>
            </w:r>
          </w:p>
        </w:tc>
        <w:tc>
          <w:tcPr>
            <w:tcW w:w="3333" w:type="dxa"/>
          </w:tcPr>
          <w:p w:rsidR="005B6EF8" w:rsidRPr="005B6EF8" w:rsidRDefault="00C14F7B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تحليل الاستراتيجية</w:t>
            </w:r>
          </w:p>
        </w:tc>
        <w:tc>
          <w:tcPr>
            <w:tcW w:w="2272" w:type="dxa"/>
          </w:tcPr>
          <w:p w:rsidR="005B6EF8" w:rsidRPr="005B6EF8" w:rsidRDefault="00C14F7B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السادس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3/6/1434</w:t>
            </w:r>
          </w:p>
        </w:tc>
        <w:tc>
          <w:tcPr>
            <w:tcW w:w="3333" w:type="dxa"/>
          </w:tcPr>
          <w:p w:rsidR="005B6EF8" w:rsidRPr="005B6EF8" w:rsidRDefault="00C14F7B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ورشة عمل تطبيقية على الفصل السادس</w:t>
            </w:r>
          </w:p>
        </w:tc>
        <w:tc>
          <w:tcPr>
            <w:tcW w:w="2272" w:type="dxa"/>
          </w:tcPr>
          <w:p w:rsidR="005B6EF8" w:rsidRPr="005B6EF8" w:rsidRDefault="0066448A" w:rsidP="00152C3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التاسع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10/6/1434</w:t>
            </w:r>
          </w:p>
        </w:tc>
        <w:tc>
          <w:tcPr>
            <w:tcW w:w="3333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اختيار الاستراتيجية</w:t>
            </w:r>
          </w:p>
        </w:tc>
        <w:tc>
          <w:tcPr>
            <w:tcW w:w="2272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الثالث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17/6/1434</w:t>
            </w:r>
          </w:p>
        </w:tc>
        <w:tc>
          <w:tcPr>
            <w:tcW w:w="3333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ورشة عمل تطبيقية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الفصلي الثاني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24/6/1434</w:t>
            </w:r>
          </w:p>
        </w:tc>
        <w:tc>
          <w:tcPr>
            <w:tcW w:w="3333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</w:t>
            </w:r>
            <w:r w:rsidR="00D44807">
              <w:rPr>
                <w:rFonts w:hint="cs"/>
                <w:b/>
                <w:bCs/>
                <w:rtl/>
              </w:rPr>
              <w:t>ن</w:t>
            </w:r>
            <w:r>
              <w:rPr>
                <w:rFonts w:hint="cs"/>
                <w:b/>
                <w:bCs/>
                <w:rtl/>
              </w:rPr>
              <w:t>فيذ الاستراتيجية- قضايا إدارية</w:t>
            </w:r>
          </w:p>
        </w:tc>
        <w:tc>
          <w:tcPr>
            <w:tcW w:w="2272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السابع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1/7/1434</w:t>
            </w:r>
          </w:p>
        </w:tc>
        <w:tc>
          <w:tcPr>
            <w:tcW w:w="3333" w:type="dxa"/>
          </w:tcPr>
          <w:p w:rsidR="005B6EF8" w:rsidRPr="005B6EF8" w:rsidRDefault="00C14F7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تخصيص الموارد لتنفيذ الاستراتيجية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</w:t>
            </w:r>
            <w:r w:rsidR="00C14F7B">
              <w:rPr>
                <w:rFonts w:hint="cs"/>
                <w:b/>
                <w:bCs/>
                <w:rtl/>
              </w:rPr>
              <w:t>ل الثامن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8/7</w:t>
            </w:r>
            <w:r w:rsidR="005B6EF8" w:rsidRPr="005B6EF8">
              <w:rPr>
                <w:rFonts w:hint="cs"/>
                <w:b/>
                <w:bCs/>
                <w:rtl/>
              </w:rPr>
              <w:t>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---------------------------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النهائي + تسليم المشروع</w:t>
            </w:r>
          </w:p>
        </w:tc>
      </w:tr>
    </w:tbl>
    <w:p w:rsidR="00933780" w:rsidRDefault="00933780">
      <w:pPr>
        <w:rPr>
          <w:b/>
          <w:bCs/>
          <w:rtl/>
        </w:rPr>
      </w:pPr>
    </w:p>
    <w:p w:rsidR="00427D86" w:rsidRDefault="00427D8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سادساً: ضوابط عامة </w:t>
      </w:r>
    </w:p>
    <w:p w:rsidR="00BB1ED7" w:rsidRDefault="00BB1ED7" w:rsidP="00BB1ED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</w:t>
      </w:r>
      <w:r w:rsidR="00D44807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>سمح بدخول الطالب الى قاعة المحاضرة بعد خمس دقائق من بدء المحاضرة</w:t>
      </w:r>
    </w:p>
    <w:p w:rsidR="00BB1ED7" w:rsidRDefault="00BB1ED7" w:rsidP="00BB1ED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يمنع استخدام الجو</w:t>
      </w:r>
      <w:r w:rsidR="00D44807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ل داخل المح</w:t>
      </w:r>
      <w:r w:rsidR="00D44807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ضرة بشكل تام و في حالة استخدامة يجب على الطالب مغادرة القاعة و يحتسب غائب في تلك المحاضرة</w:t>
      </w:r>
      <w:r w:rsidR="00F708A0">
        <w:rPr>
          <w:rFonts w:hint="cs"/>
          <w:sz w:val="28"/>
          <w:szCs w:val="28"/>
          <w:rtl/>
        </w:rPr>
        <w:t>.</w:t>
      </w:r>
    </w:p>
    <w:p w:rsidR="00F708A0" w:rsidRPr="00BB1ED7" w:rsidRDefault="00CF0D14" w:rsidP="00F708A0">
      <w:pPr>
        <w:pStyle w:val="ListParagraph"/>
        <w:numPr>
          <w:ilvl w:val="0"/>
          <w:numId w:val="3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يجب ان تكون كتابه</w:t>
      </w:r>
      <w:r w:rsidR="00F708A0">
        <w:rPr>
          <w:rFonts w:hint="cs"/>
          <w:sz w:val="28"/>
          <w:szCs w:val="28"/>
          <w:rtl/>
        </w:rPr>
        <w:t xml:space="preserve"> التقارير و المشاريع البحثية من </w:t>
      </w:r>
      <w:r>
        <w:rPr>
          <w:rFonts w:hint="cs"/>
          <w:sz w:val="28"/>
          <w:szCs w:val="28"/>
          <w:rtl/>
        </w:rPr>
        <w:t>صياغة الطالب نفسه</w:t>
      </w:r>
      <w:r w:rsidR="00F708A0">
        <w:rPr>
          <w:rFonts w:hint="cs"/>
          <w:sz w:val="28"/>
          <w:szCs w:val="28"/>
          <w:rtl/>
        </w:rPr>
        <w:t xml:space="preserve"> و في حالة تقديم عمل منسوخ او مكتوب من طرف اخر يع</w:t>
      </w:r>
      <w:r w:rsidR="00386A1C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بر </w:t>
      </w:r>
      <w:r w:rsidR="00F708A0">
        <w:rPr>
          <w:rFonts w:hint="cs"/>
          <w:sz w:val="28"/>
          <w:szCs w:val="28"/>
          <w:rtl/>
        </w:rPr>
        <w:t>ذلك ال</w:t>
      </w:r>
      <w:r>
        <w:rPr>
          <w:rFonts w:hint="cs"/>
          <w:sz w:val="28"/>
          <w:szCs w:val="28"/>
          <w:rtl/>
        </w:rPr>
        <w:t>ت</w:t>
      </w:r>
      <w:r w:rsidR="00F708A0">
        <w:rPr>
          <w:rFonts w:hint="cs"/>
          <w:sz w:val="28"/>
          <w:szCs w:val="28"/>
          <w:rtl/>
        </w:rPr>
        <w:t>قرير او البحث  غش و يحصل الطا</w:t>
      </w:r>
      <w:r>
        <w:rPr>
          <w:rFonts w:hint="cs"/>
          <w:sz w:val="28"/>
          <w:szCs w:val="28"/>
          <w:rtl/>
        </w:rPr>
        <w:t xml:space="preserve">لب على صفر </w:t>
      </w:r>
      <w:r w:rsidR="00F708A0">
        <w:rPr>
          <w:rFonts w:hint="cs"/>
          <w:sz w:val="28"/>
          <w:szCs w:val="28"/>
          <w:rtl/>
        </w:rPr>
        <w:t xml:space="preserve"> و قد يقدم الى ا</w:t>
      </w:r>
      <w:r w:rsidR="00386A1C">
        <w:rPr>
          <w:rFonts w:hint="cs"/>
          <w:sz w:val="28"/>
          <w:szCs w:val="28"/>
          <w:rtl/>
        </w:rPr>
        <w:t>ل</w:t>
      </w:r>
      <w:r w:rsidR="00F708A0">
        <w:rPr>
          <w:rFonts w:hint="cs"/>
          <w:sz w:val="28"/>
          <w:szCs w:val="28"/>
          <w:rtl/>
        </w:rPr>
        <w:t xml:space="preserve">لجنة التأدبية في </w:t>
      </w:r>
      <w:r>
        <w:rPr>
          <w:rFonts w:hint="cs"/>
          <w:sz w:val="28"/>
          <w:szCs w:val="28"/>
          <w:rtl/>
        </w:rPr>
        <w:t>ا</w:t>
      </w:r>
      <w:r w:rsidR="00F708A0">
        <w:rPr>
          <w:rFonts w:hint="cs"/>
          <w:sz w:val="28"/>
          <w:szCs w:val="28"/>
          <w:rtl/>
        </w:rPr>
        <w:t xml:space="preserve">لكلية.  </w:t>
      </w:r>
    </w:p>
    <w:p w:rsidR="00BB1ED7" w:rsidRPr="00BB1ED7" w:rsidRDefault="00BB1ED7" w:rsidP="00F708A0">
      <w:pPr>
        <w:pStyle w:val="ListParagraph"/>
        <w:rPr>
          <w:sz w:val="28"/>
          <w:szCs w:val="28"/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pPr>
        <w:rPr>
          <w:rtl/>
        </w:rPr>
      </w:pPr>
    </w:p>
    <w:p w:rsidR="00933780" w:rsidRDefault="00933780">
      <w:bookmarkStart w:id="0" w:name="_GoBack"/>
      <w:bookmarkEnd w:id="0"/>
    </w:p>
    <w:sectPr w:rsidR="00933780" w:rsidSect="001F4AFC">
      <w:pgSz w:w="11906" w:h="16838"/>
      <w:pgMar w:top="1440" w:right="1800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4EFF"/>
    <w:multiLevelType w:val="hybridMultilevel"/>
    <w:tmpl w:val="22DA4C70"/>
    <w:lvl w:ilvl="0" w:tplc="E0B2C5AC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249D"/>
    <w:multiLevelType w:val="hybridMultilevel"/>
    <w:tmpl w:val="4C18A02A"/>
    <w:lvl w:ilvl="0" w:tplc="B0D0B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23F75"/>
    <w:multiLevelType w:val="hybridMultilevel"/>
    <w:tmpl w:val="A53EC268"/>
    <w:lvl w:ilvl="0" w:tplc="4C7CC4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933780"/>
    <w:rsid w:val="000236B9"/>
    <w:rsid w:val="00060E1A"/>
    <w:rsid w:val="000612E3"/>
    <w:rsid w:val="000712BE"/>
    <w:rsid w:val="00092327"/>
    <w:rsid w:val="00095417"/>
    <w:rsid w:val="000E0FB4"/>
    <w:rsid w:val="000E77B2"/>
    <w:rsid w:val="00127D75"/>
    <w:rsid w:val="00160C3F"/>
    <w:rsid w:val="00162D00"/>
    <w:rsid w:val="001B1521"/>
    <w:rsid w:val="001C5260"/>
    <w:rsid w:val="001D7DB5"/>
    <w:rsid w:val="001E5B51"/>
    <w:rsid w:val="001F4AFC"/>
    <w:rsid w:val="00213B6F"/>
    <w:rsid w:val="0022510B"/>
    <w:rsid w:val="00276F6D"/>
    <w:rsid w:val="00277C49"/>
    <w:rsid w:val="002C3DA9"/>
    <w:rsid w:val="002C491F"/>
    <w:rsid w:val="002F0F46"/>
    <w:rsid w:val="00345EE9"/>
    <w:rsid w:val="00371CDB"/>
    <w:rsid w:val="00386A1C"/>
    <w:rsid w:val="003935E6"/>
    <w:rsid w:val="003A2638"/>
    <w:rsid w:val="003C098F"/>
    <w:rsid w:val="003C0C51"/>
    <w:rsid w:val="003C5F68"/>
    <w:rsid w:val="00404F7B"/>
    <w:rsid w:val="004242FA"/>
    <w:rsid w:val="00427D86"/>
    <w:rsid w:val="00444034"/>
    <w:rsid w:val="00444FB4"/>
    <w:rsid w:val="00484890"/>
    <w:rsid w:val="004A50E2"/>
    <w:rsid w:val="004B1EF2"/>
    <w:rsid w:val="004B24CE"/>
    <w:rsid w:val="004E46B9"/>
    <w:rsid w:val="004F487B"/>
    <w:rsid w:val="004F6260"/>
    <w:rsid w:val="004F73D7"/>
    <w:rsid w:val="0050693F"/>
    <w:rsid w:val="005416B6"/>
    <w:rsid w:val="005B6EF8"/>
    <w:rsid w:val="005D23B9"/>
    <w:rsid w:val="0066448A"/>
    <w:rsid w:val="00673FBB"/>
    <w:rsid w:val="0069359D"/>
    <w:rsid w:val="006C1BFC"/>
    <w:rsid w:val="006E4D91"/>
    <w:rsid w:val="006F65EB"/>
    <w:rsid w:val="00716951"/>
    <w:rsid w:val="007B6C4B"/>
    <w:rsid w:val="00807F30"/>
    <w:rsid w:val="00844A1A"/>
    <w:rsid w:val="00853E58"/>
    <w:rsid w:val="0086460E"/>
    <w:rsid w:val="0089210F"/>
    <w:rsid w:val="00902292"/>
    <w:rsid w:val="0091099E"/>
    <w:rsid w:val="00922563"/>
    <w:rsid w:val="00933780"/>
    <w:rsid w:val="00973594"/>
    <w:rsid w:val="009B062C"/>
    <w:rsid w:val="00A2212C"/>
    <w:rsid w:val="00A222F8"/>
    <w:rsid w:val="00A378DE"/>
    <w:rsid w:val="00A4782D"/>
    <w:rsid w:val="00A7733B"/>
    <w:rsid w:val="00AB32EF"/>
    <w:rsid w:val="00AC22E7"/>
    <w:rsid w:val="00AF7465"/>
    <w:rsid w:val="00B0614F"/>
    <w:rsid w:val="00B14777"/>
    <w:rsid w:val="00B23050"/>
    <w:rsid w:val="00B473B6"/>
    <w:rsid w:val="00B80E34"/>
    <w:rsid w:val="00B85AE0"/>
    <w:rsid w:val="00BB1ED7"/>
    <w:rsid w:val="00BC37E1"/>
    <w:rsid w:val="00BC6E69"/>
    <w:rsid w:val="00C14F7B"/>
    <w:rsid w:val="00C33204"/>
    <w:rsid w:val="00C529A4"/>
    <w:rsid w:val="00C566EF"/>
    <w:rsid w:val="00C835D3"/>
    <w:rsid w:val="00C959B7"/>
    <w:rsid w:val="00CA1FCF"/>
    <w:rsid w:val="00CB602C"/>
    <w:rsid w:val="00CF0D14"/>
    <w:rsid w:val="00CF4B3A"/>
    <w:rsid w:val="00CF5B55"/>
    <w:rsid w:val="00D1029B"/>
    <w:rsid w:val="00D410EC"/>
    <w:rsid w:val="00D43332"/>
    <w:rsid w:val="00D44807"/>
    <w:rsid w:val="00D45D3A"/>
    <w:rsid w:val="00D62136"/>
    <w:rsid w:val="00DA208E"/>
    <w:rsid w:val="00DB7401"/>
    <w:rsid w:val="00DC5DCD"/>
    <w:rsid w:val="00E100EF"/>
    <w:rsid w:val="00E4069A"/>
    <w:rsid w:val="00E55CB4"/>
    <w:rsid w:val="00EA359A"/>
    <w:rsid w:val="00EE3A79"/>
    <w:rsid w:val="00EF0C56"/>
    <w:rsid w:val="00EF73BB"/>
    <w:rsid w:val="00F01F31"/>
    <w:rsid w:val="00F708A0"/>
    <w:rsid w:val="00F81F6A"/>
    <w:rsid w:val="00FA0678"/>
    <w:rsid w:val="00FD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F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2013-06-03T23:23:00Z</dcterms:created>
  <dcterms:modified xsi:type="dcterms:W3CDTF">2013-06-03T23:23:00Z</dcterms:modified>
</cp:coreProperties>
</file>