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05" w:rsidRPr="0009699A" w:rsidRDefault="0009699A" w:rsidP="0009699A">
      <w:pPr>
        <w:jc w:val="center"/>
        <w:rPr>
          <w:rFonts w:asciiTheme="minorBidi" w:hAnsiTheme="minorBidi"/>
          <w:b/>
          <w:bCs/>
          <w:sz w:val="26"/>
          <w:szCs w:val="26"/>
          <w:rtl/>
        </w:rPr>
      </w:pPr>
      <w:r w:rsidRPr="0009699A">
        <w:rPr>
          <w:rFonts w:asciiTheme="minorBidi" w:hAnsiTheme="minorBidi"/>
          <w:b/>
          <w:bCs/>
          <w:sz w:val="26"/>
          <w:szCs w:val="26"/>
          <w:rtl/>
        </w:rPr>
        <w:t>بسم الله الرحمن الرحيم</w:t>
      </w:r>
    </w:p>
    <w:p w:rsidR="0009699A" w:rsidRDefault="0009699A">
      <w:pPr>
        <w:rPr>
          <w:sz w:val="26"/>
          <w:szCs w:val="26"/>
        </w:rPr>
      </w:pPr>
      <w:r>
        <w:rPr>
          <w:rFonts w:hint="cs"/>
          <w:noProof/>
          <w:sz w:val="26"/>
          <w:szCs w:val="26"/>
        </w:rPr>
        <w:pict>
          <v:roundrect id="_x0000_s1026" style="position:absolute;left:0;text-align:left;margin-left:-45.75pt;margin-top:6.55pt;width:539.25pt;height:41.25pt;z-index:251658240" arcsize="10923f" strokeweight="2.25pt">
            <v:textbox style="mso-next-textbox:#_x0000_s1026">
              <w:txbxContent>
                <w:p w:rsidR="0009699A" w:rsidRPr="002356E8" w:rsidRDefault="0009699A">
                  <w:pPr>
                    <w:rPr>
                      <w:b/>
                      <w:bCs/>
                    </w:rPr>
                  </w:pPr>
                  <w:proofErr w:type="spellStart"/>
                  <w:r w:rsidRPr="002356E8">
                    <w:rPr>
                      <w:rFonts w:hint="cs"/>
                      <w:b/>
                      <w:bCs/>
                      <w:rtl/>
                    </w:rPr>
                    <w:t>المادة:</w:t>
                  </w:r>
                  <w:proofErr w:type="spellEnd"/>
                  <w:r w:rsidRPr="002356E8">
                    <w:rPr>
                      <w:rFonts w:hint="cs"/>
                      <w:b/>
                      <w:bCs/>
                      <w:rtl/>
                    </w:rPr>
                    <w:t xml:space="preserve"> 740 نفس </w:t>
                  </w:r>
                  <w:r w:rsidR="00FC3229" w:rsidRPr="002356E8">
                    <w:rPr>
                      <w:rFonts w:hint="cs"/>
                      <w:b/>
                      <w:bCs/>
                      <w:rtl/>
                    </w:rPr>
                    <w:t>ال</w:t>
                  </w:r>
                  <w:r w:rsidRPr="002356E8">
                    <w:rPr>
                      <w:rFonts w:hint="cs"/>
                      <w:b/>
                      <w:bCs/>
                      <w:rtl/>
                    </w:rPr>
                    <w:t xml:space="preserve">اضطرابات </w:t>
                  </w:r>
                  <w:r w:rsidR="00FC3229" w:rsidRPr="002356E8">
                    <w:rPr>
                      <w:rFonts w:hint="cs"/>
                      <w:b/>
                      <w:bCs/>
                      <w:rtl/>
                    </w:rPr>
                    <w:t>ال</w:t>
                  </w:r>
                  <w:r w:rsidRPr="002356E8">
                    <w:rPr>
                      <w:rFonts w:hint="cs"/>
                      <w:b/>
                      <w:bCs/>
                      <w:rtl/>
                    </w:rPr>
                    <w:t>سلوكية (3 ساعات</w:t>
                  </w:r>
                  <w:proofErr w:type="spellStart"/>
                  <w:r w:rsidRPr="002356E8">
                    <w:rPr>
                      <w:rFonts w:hint="cs"/>
                      <w:b/>
                      <w:bCs/>
                      <w:rtl/>
                    </w:rPr>
                    <w:t>)</w:t>
                  </w:r>
                  <w:proofErr w:type="spellEnd"/>
                  <w:r w:rsidRPr="002356E8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proofErr w:type="spellStart"/>
                  <w:r w:rsidRPr="002356E8">
                    <w:rPr>
                      <w:rFonts w:hint="cs"/>
                      <w:b/>
                      <w:bCs/>
                      <w:rtl/>
                    </w:rPr>
                    <w:t>.</w:t>
                  </w:r>
                  <w:proofErr w:type="spellEnd"/>
                  <w:r w:rsidRPr="002356E8">
                    <w:rPr>
                      <w:rFonts w:hint="cs"/>
                      <w:b/>
                      <w:bCs/>
                      <w:rtl/>
                    </w:rPr>
                    <w:t xml:space="preserve"> عنوان المكتب </w:t>
                  </w:r>
                  <w:proofErr w:type="spellStart"/>
                  <w:r w:rsidRPr="002356E8">
                    <w:rPr>
                      <w:rFonts w:hint="cs"/>
                      <w:b/>
                      <w:bCs/>
                      <w:rtl/>
                    </w:rPr>
                    <w:t>:</w:t>
                  </w:r>
                  <w:proofErr w:type="spellEnd"/>
                  <w:r w:rsidRPr="002356E8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proofErr w:type="spellStart"/>
                  <w:r w:rsidRPr="002356E8">
                    <w:rPr>
                      <w:rFonts w:hint="cs"/>
                      <w:b/>
                      <w:bCs/>
                      <w:rtl/>
                    </w:rPr>
                    <w:t>الدورالأرضي</w:t>
                  </w:r>
                  <w:proofErr w:type="spellEnd"/>
                  <w:r w:rsidRPr="002356E8">
                    <w:rPr>
                      <w:rFonts w:hint="cs"/>
                      <w:b/>
                      <w:bCs/>
                      <w:rtl/>
                    </w:rPr>
                    <w:t xml:space="preserve"> مبنى (1</w:t>
                  </w:r>
                  <w:proofErr w:type="spellStart"/>
                  <w:r w:rsidRPr="002356E8">
                    <w:rPr>
                      <w:rFonts w:hint="cs"/>
                      <w:b/>
                      <w:bCs/>
                      <w:rtl/>
                    </w:rPr>
                    <w:t>)</w:t>
                  </w:r>
                  <w:proofErr w:type="spellEnd"/>
                  <w:r w:rsidRPr="002356E8">
                    <w:rPr>
                      <w:rFonts w:hint="cs"/>
                      <w:b/>
                      <w:bCs/>
                      <w:rtl/>
                    </w:rPr>
                    <w:t xml:space="preserve"> غرفة (146</w:t>
                  </w:r>
                  <w:proofErr w:type="spellStart"/>
                  <w:r w:rsidRPr="002356E8">
                    <w:rPr>
                      <w:rFonts w:hint="cs"/>
                      <w:b/>
                      <w:bCs/>
                      <w:rtl/>
                    </w:rPr>
                    <w:t>)</w:t>
                  </w:r>
                  <w:proofErr w:type="spellEnd"/>
                  <w:r w:rsidRPr="002356E8">
                    <w:rPr>
                      <w:rFonts w:hint="cs"/>
                      <w:b/>
                      <w:bCs/>
                      <w:rtl/>
                    </w:rPr>
                    <w:t xml:space="preserve"> تلفون المكتب 4354400 </w:t>
                  </w:r>
                  <w:proofErr w:type="spellStart"/>
                  <w:r w:rsidRPr="002356E8">
                    <w:rPr>
                      <w:rFonts w:hint="cs"/>
                      <w:b/>
                      <w:bCs/>
                      <w:rtl/>
                    </w:rPr>
                    <w:t>/</w:t>
                  </w:r>
                  <w:proofErr w:type="spellEnd"/>
                  <w:r w:rsidRPr="002356E8">
                    <w:rPr>
                      <w:rFonts w:hint="cs"/>
                      <w:b/>
                      <w:bCs/>
                      <w:rtl/>
                    </w:rPr>
                    <w:t xml:space="preserve"> 2112</w:t>
                  </w:r>
                </w:p>
              </w:txbxContent>
            </v:textbox>
            <w10:wrap anchorx="page"/>
          </v:roundrect>
        </w:pict>
      </w:r>
    </w:p>
    <w:p w:rsidR="0009699A" w:rsidRDefault="0009699A" w:rsidP="0009699A">
      <w:pPr>
        <w:rPr>
          <w:sz w:val="26"/>
          <w:szCs w:val="26"/>
        </w:rPr>
      </w:pPr>
    </w:p>
    <w:tbl>
      <w:tblPr>
        <w:tblStyle w:val="a3"/>
        <w:tblpPr w:leftFromText="180" w:rightFromText="180" w:vertAnchor="text" w:horzAnchor="page" w:tblpX="4918" w:tblpY="428"/>
        <w:tblOverlap w:val="never"/>
        <w:bidiVisual/>
        <w:tblW w:w="0" w:type="auto"/>
        <w:tblInd w:w="-295" w:type="dxa"/>
        <w:tblLook w:val="04A0"/>
      </w:tblPr>
      <w:tblGrid>
        <w:gridCol w:w="959"/>
        <w:gridCol w:w="5490"/>
      </w:tblGrid>
      <w:tr w:rsidR="004262D0" w:rsidTr="00714048">
        <w:tc>
          <w:tcPr>
            <w:tcW w:w="644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4262D0" w:rsidRPr="004262D0" w:rsidRDefault="004262D0" w:rsidP="00072451">
            <w:pPr>
              <w:tabs>
                <w:tab w:val="left" w:pos="2501"/>
              </w:tabs>
              <w:jc w:val="center"/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توصيف المقرر </w:t>
            </w:r>
            <w:proofErr w:type="spellStart"/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(</w:t>
            </w:r>
            <w:proofErr w:type="spellEnd"/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محتويات المقرر</w:t>
            </w:r>
            <w:proofErr w:type="spellStart"/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)</w:t>
            </w:r>
            <w:proofErr w:type="spellEnd"/>
          </w:p>
        </w:tc>
      </w:tr>
      <w:tr w:rsidR="00072451" w:rsidTr="00714048">
        <w:trPr>
          <w:cantSplit/>
          <w:trHeight w:val="1134"/>
        </w:trPr>
        <w:tc>
          <w:tcPr>
            <w:tcW w:w="9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</w:tcPr>
          <w:p w:rsidR="004262D0" w:rsidRDefault="004262D0" w:rsidP="00072451">
            <w:pPr>
              <w:tabs>
                <w:tab w:val="left" w:pos="2501"/>
              </w:tabs>
              <w:ind w:left="113" w:right="113"/>
              <w:jc w:val="center"/>
              <w:rPr>
                <w:rFonts w:hint="cs"/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الوحدة الأولى</w:t>
            </w:r>
          </w:p>
        </w:tc>
        <w:tc>
          <w:tcPr>
            <w:tcW w:w="54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4262D0" w:rsidRPr="004262D0" w:rsidRDefault="004262D0" w:rsidP="00072451">
            <w:pPr>
              <w:tabs>
                <w:tab w:val="left" w:pos="2501"/>
              </w:tabs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الفصل الأول </w:t>
            </w:r>
            <w:proofErr w:type="spellStart"/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:</w:t>
            </w:r>
            <w:proofErr w:type="spellEnd"/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التعريف العام والخاص بمفهوم الاضطراب السلوكي.</w:t>
            </w:r>
          </w:p>
          <w:p w:rsidR="004262D0" w:rsidRPr="004262D0" w:rsidRDefault="004262D0" w:rsidP="00072451">
            <w:pPr>
              <w:pStyle w:val="a4"/>
              <w:numPr>
                <w:ilvl w:val="0"/>
                <w:numId w:val="1"/>
              </w:numPr>
              <w:tabs>
                <w:tab w:val="left" w:pos="2501"/>
              </w:tabs>
              <w:rPr>
                <w:rFonts w:hint="cs"/>
                <w:b/>
                <w:bCs/>
                <w:color w:val="000000" w:themeColor="text1"/>
                <w:sz w:val="26"/>
                <w:szCs w:val="26"/>
              </w:rPr>
            </w:pPr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السواء والشذوذ</w:t>
            </w:r>
          </w:p>
          <w:p w:rsidR="004262D0" w:rsidRPr="004262D0" w:rsidRDefault="004262D0" w:rsidP="00072451">
            <w:pPr>
              <w:pStyle w:val="a4"/>
              <w:numPr>
                <w:ilvl w:val="0"/>
                <w:numId w:val="1"/>
              </w:numPr>
              <w:tabs>
                <w:tab w:val="left" w:pos="2501"/>
              </w:tabs>
              <w:rPr>
                <w:rFonts w:hint="cs"/>
                <w:b/>
                <w:bCs/>
                <w:color w:val="000000" w:themeColor="text1"/>
                <w:sz w:val="26"/>
                <w:szCs w:val="26"/>
              </w:rPr>
            </w:pPr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محددات الشخصية السوية والشخصية الشاذة.</w:t>
            </w:r>
          </w:p>
          <w:p w:rsidR="004262D0" w:rsidRPr="004262D0" w:rsidRDefault="004262D0" w:rsidP="00072451">
            <w:pPr>
              <w:pStyle w:val="a4"/>
              <w:numPr>
                <w:ilvl w:val="0"/>
                <w:numId w:val="1"/>
              </w:numPr>
              <w:tabs>
                <w:tab w:val="left" w:pos="2501"/>
              </w:tabs>
              <w:rPr>
                <w:rFonts w:hint="cs"/>
                <w:b/>
                <w:bCs/>
                <w:color w:val="000000" w:themeColor="text1"/>
                <w:sz w:val="26"/>
                <w:szCs w:val="26"/>
              </w:rPr>
            </w:pPr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محددات </w:t>
            </w:r>
            <w:proofErr w:type="spellStart"/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اللاسواء</w:t>
            </w:r>
            <w:proofErr w:type="spellEnd"/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</w:t>
            </w:r>
            <w:proofErr w:type="spellStart"/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ومحكات</w:t>
            </w:r>
            <w:proofErr w:type="spellEnd"/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التشخيص.</w:t>
            </w:r>
          </w:p>
          <w:p w:rsidR="004262D0" w:rsidRPr="004262D0" w:rsidRDefault="004262D0" w:rsidP="00072451">
            <w:pPr>
              <w:pStyle w:val="a4"/>
              <w:numPr>
                <w:ilvl w:val="0"/>
                <w:numId w:val="1"/>
              </w:numPr>
              <w:tabs>
                <w:tab w:val="left" w:pos="2501"/>
              </w:tabs>
              <w:rPr>
                <w:rFonts w:hint="cs"/>
                <w:b/>
                <w:bCs/>
                <w:color w:val="000000" w:themeColor="text1"/>
                <w:sz w:val="26"/>
                <w:szCs w:val="26"/>
              </w:rPr>
            </w:pPr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تعريف الاضطرابات السلوكية وأنواعها.</w:t>
            </w:r>
          </w:p>
          <w:p w:rsidR="004262D0" w:rsidRPr="004262D0" w:rsidRDefault="004262D0" w:rsidP="00072451">
            <w:pPr>
              <w:pStyle w:val="a4"/>
              <w:numPr>
                <w:ilvl w:val="0"/>
                <w:numId w:val="1"/>
              </w:numPr>
              <w:tabs>
                <w:tab w:val="left" w:pos="2501"/>
              </w:tabs>
              <w:rPr>
                <w:rFonts w:hint="cs"/>
                <w:b/>
                <w:bCs/>
                <w:color w:val="000000" w:themeColor="text1"/>
                <w:sz w:val="26"/>
                <w:szCs w:val="26"/>
              </w:rPr>
            </w:pPr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النماذج النظريات المفسرة للاضطرابات السلوكية.</w:t>
            </w:r>
          </w:p>
          <w:p w:rsidR="004262D0" w:rsidRPr="004262D0" w:rsidRDefault="004262D0" w:rsidP="00072451">
            <w:pPr>
              <w:pStyle w:val="a4"/>
              <w:numPr>
                <w:ilvl w:val="0"/>
                <w:numId w:val="1"/>
              </w:numPr>
              <w:tabs>
                <w:tab w:val="left" w:pos="2501"/>
              </w:tabs>
              <w:rPr>
                <w:rFonts w:hint="cs"/>
                <w:b/>
                <w:bCs/>
                <w:color w:val="000000" w:themeColor="text1"/>
                <w:sz w:val="26"/>
                <w:szCs w:val="26"/>
              </w:rPr>
            </w:pPr>
            <w:proofErr w:type="spellStart"/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محكات</w:t>
            </w:r>
            <w:proofErr w:type="spellEnd"/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الاضطراب السلوكي.</w:t>
            </w:r>
          </w:p>
          <w:p w:rsidR="004262D0" w:rsidRPr="004262D0" w:rsidRDefault="004262D0" w:rsidP="00072451">
            <w:pPr>
              <w:pStyle w:val="a4"/>
              <w:numPr>
                <w:ilvl w:val="0"/>
                <w:numId w:val="1"/>
              </w:numPr>
              <w:tabs>
                <w:tab w:val="left" w:pos="2501"/>
              </w:tabs>
              <w:rPr>
                <w:rFonts w:hint="cs"/>
                <w:color w:val="000000" w:themeColor="text1"/>
                <w:sz w:val="26"/>
                <w:szCs w:val="26"/>
                <w:rtl/>
              </w:rPr>
            </w:pPr>
            <w:r w:rsidRPr="004262D0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أساليب الكشف عن الاضطرابات السلوكية.</w:t>
            </w:r>
          </w:p>
        </w:tc>
      </w:tr>
      <w:tr w:rsidR="00072451" w:rsidTr="00714048">
        <w:trPr>
          <w:cantSplit/>
          <w:trHeight w:val="1134"/>
        </w:trPr>
        <w:tc>
          <w:tcPr>
            <w:tcW w:w="9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</w:tcPr>
          <w:p w:rsidR="004262D0" w:rsidRDefault="004262D0" w:rsidP="00072451">
            <w:pPr>
              <w:tabs>
                <w:tab w:val="left" w:pos="2501"/>
              </w:tabs>
              <w:ind w:left="113" w:right="113"/>
              <w:jc w:val="center"/>
              <w:rPr>
                <w:rFonts w:hint="cs"/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الوحدة الثانية</w:t>
            </w:r>
          </w:p>
        </w:tc>
        <w:tc>
          <w:tcPr>
            <w:tcW w:w="54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4262D0" w:rsidRPr="004262D0" w:rsidRDefault="004262D0" w:rsidP="00072451">
            <w:pPr>
              <w:tabs>
                <w:tab w:val="left" w:pos="2501"/>
              </w:tabs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>نماذج من الاضطرابات السلوكية :</w:t>
            </w:r>
          </w:p>
          <w:p w:rsidR="004262D0" w:rsidRPr="004262D0" w:rsidRDefault="004262D0" w:rsidP="00072451">
            <w:pPr>
              <w:pStyle w:val="a4"/>
              <w:numPr>
                <w:ilvl w:val="0"/>
                <w:numId w:val="1"/>
              </w:numPr>
              <w:tabs>
                <w:tab w:val="left" w:pos="2501"/>
              </w:tabs>
              <w:rPr>
                <w:rFonts w:hint="cs"/>
                <w:b/>
                <w:bCs/>
                <w:sz w:val="26"/>
                <w:szCs w:val="26"/>
              </w:rPr>
            </w:pPr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الفصل الأول </w:t>
            </w:r>
            <w:proofErr w:type="spellStart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>:</w:t>
            </w:r>
            <w:proofErr w:type="spellEnd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 اضطرابات الأكل والتغذية.</w:t>
            </w:r>
          </w:p>
          <w:p w:rsidR="004262D0" w:rsidRPr="004262D0" w:rsidRDefault="004262D0" w:rsidP="00072451">
            <w:pPr>
              <w:pStyle w:val="a4"/>
              <w:numPr>
                <w:ilvl w:val="0"/>
                <w:numId w:val="1"/>
              </w:numPr>
              <w:tabs>
                <w:tab w:val="left" w:pos="2501"/>
              </w:tabs>
              <w:rPr>
                <w:rFonts w:hint="cs"/>
                <w:b/>
                <w:bCs/>
                <w:sz w:val="26"/>
                <w:szCs w:val="26"/>
              </w:rPr>
            </w:pPr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الفصل </w:t>
            </w:r>
            <w:proofErr w:type="spellStart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>الثاني:</w:t>
            </w:r>
            <w:proofErr w:type="spellEnd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 اضطرابات الإخراج.</w:t>
            </w:r>
          </w:p>
          <w:p w:rsidR="004262D0" w:rsidRPr="004262D0" w:rsidRDefault="004262D0" w:rsidP="00072451">
            <w:pPr>
              <w:pStyle w:val="a4"/>
              <w:numPr>
                <w:ilvl w:val="0"/>
                <w:numId w:val="1"/>
              </w:numPr>
              <w:tabs>
                <w:tab w:val="left" w:pos="2501"/>
              </w:tabs>
              <w:rPr>
                <w:rFonts w:hint="cs"/>
                <w:b/>
                <w:bCs/>
                <w:sz w:val="26"/>
                <w:szCs w:val="26"/>
              </w:rPr>
            </w:pPr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الفصل الثالث </w:t>
            </w:r>
            <w:proofErr w:type="spellStart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>:</w:t>
            </w:r>
            <w:proofErr w:type="spellEnd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 اضطرابات النوم.</w:t>
            </w:r>
          </w:p>
          <w:p w:rsidR="004262D0" w:rsidRPr="004262D0" w:rsidRDefault="004262D0" w:rsidP="00072451">
            <w:pPr>
              <w:pStyle w:val="a4"/>
              <w:numPr>
                <w:ilvl w:val="0"/>
                <w:numId w:val="1"/>
              </w:numPr>
              <w:tabs>
                <w:tab w:val="left" w:pos="2501"/>
              </w:tabs>
              <w:rPr>
                <w:rFonts w:hint="cs"/>
                <w:b/>
                <w:bCs/>
                <w:sz w:val="26"/>
                <w:szCs w:val="26"/>
              </w:rPr>
            </w:pPr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الفصل الرابع </w:t>
            </w:r>
            <w:proofErr w:type="spellStart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>:</w:t>
            </w:r>
            <w:proofErr w:type="spellEnd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 اضطرابات الكلام واللغة.</w:t>
            </w:r>
          </w:p>
          <w:p w:rsidR="004262D0" w:rsidRPr="004262D0" w:rsidRDefault="004262D0" w:rsidP="00072451">
            <w:pPr>
              <w:pStyle w:val="a4"/>
              <w:numPr>
                <w:ilvl w:val="0"/>
                <w:numId w:val="1"/>
              </w:numPr>
              <w:tabs>
                <w:tab w:val="left" w:pos="2501"/>
              </w:tabs>
              <w:rPr>
                <w:rFonts w:hint="cs"/>
                <w:b/>
                <w:bCs/>
                <w:sz w:val="26"/>
                <w:szCs w:val="26"/>
              </w:rPr>
            </w:pPr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الفصل </w:t>
            </w:r>
            <w:proofErr w:type="spellStart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>الخامس:</w:t>
            </w:r>
            <w:proofErr w:type="spellEnd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 العدوان.</w:t>
            </w:r>
          </w:p>
          <w:p w:rsidR="004262D0" w:rsidRPr="004262D0" w:rsidRDefault="004262D0" w:rsidP="00072451">
            <w:pPr>
              <w:pStyle w:val="a4"/>
              <w:numPr>
                <w:ilvl w:val="0"/>
                <w:numId w:val="1"/>
              </w:numPr>
              <w:tabs>
                <w:tab w:val="left" w:pos="2501"/>
              </w:tabs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الفصل السادس </w:t>
            </w:r>
            <w:proofErr w:type="spellStart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>:</w:t>
            </w:r>
            <w:proofErr w:type="spellEnd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 الاضطرابات السلوكية الحركية.</w:t>
            </w:r>
          </w:p>
        </w:tc>
      </w:tr>
      <w:tr w:rsidR="00072451" w:rsidTr="00714048">
        <w:trPr>
          <w:cantSplit/>
          <w:trHeight w:val="1134"/>
        </w:trPr>
        <w:tc>
          <w:tcPr>
            <w:tcW w:w="9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</w:tcPr>
          <w:p w:rsidR="004262D0" w:rsidRDefault="004262D0" w:rsidP="00072451">
            <w:pPr>
              <w:tabs>
                <w:tab w:val="left" w:pos="2501"/>
              </w:tabs>
              <w:ind w:left="113" w:right="113"/>
              <w:jc w:val="center"/>
              <w:rPr>
                <w:rFonts w:hint="cs"/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الوحدة الثالثة</w:t>
            </w:r>
          </w:p>
        </w:tc>
        <w:tc>
          <w:tcPr>
            <w:tcW w:w="549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4262D0" w:rsidRPr="004262D0" w:rsidRDefault="004262D0" w:rsidP="00072451">
            <w:pPr>
              <w:tabs>
                <w:tab w:val="left" w:pos="2501"/>
              </w:tabs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>علاج الاضطراب السلوكي وكيفية الوقاية منه.</w:t>
            </w:r>
          </w:p>
          <w:p w:rsidR="004262D0" w:rsidRPr="004262D0" w:rsidRDefault="004262D0" w:rsidP="00072451">
            <w:pPr>
              <w:tabs>
                <w:tab w:val="left" w:pos="2501"/>
              </w:tabs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الفصل الأول </w:t>
            </w:r>
            <w:proofErr w:type="spellStart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>:</w:t>
            </w:r>
            <w:proofErr w:type="spellEnd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 الخدمات النفسية  </w:t>
            </w:r>
            <w:proofErr w:type="spellStart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>-</w:t>
            </w:r>
            <w:proofErr w:type="spellEnd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 التربوية للمضطربين سلوكياَ.</w:t>
            </w:r>
          </w:p>
          <w:p w:rsidR="00714048" w:rsidRPr="004262D0" w:rsidRDefault="004262D0" w:rsidP="00714048">
            <w:pPr>
              <w:tabs>
                <w:tab w:val="left" w:pos="2501"/>
              </w:tabs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الفصل الثاني </w:t>
            </w:r>
            <w:proofErr w:type="spellStart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>:</w:t>
            </w:r>
            <w:proofErr w:type="spellEnd"/>
            <w:r w:rsidRPr="004262D0">
              <w:rPr>
                <w:rFonts w:hint="cs"/>
                <w:b/>
                <w:bCs/>
                <w:sz w:val="26"/>
                <w:szCs w:val="26"/>
                <w:rtl/>
              </w:rPr>
              <w:t xml:space="preserve"> استراتيجيات الوقاية من الاضطرابات السلوكية .</w:t>
            </w:r>
          </w:p>
        </w:tc>
      </w:tr>
    </w:tbl>
    <w:p w:rsidR="0009699A" w:rsidRDefault="0009699A" w:rsidP="0009699A">
      <w:pPr>
        <w:tabs>
          <w:tab w:val="left" w:pos="2501"/>
        </w:tabs>
        <w:rPr>
          <w:rFonts w:hint="cs"/>
          <w:sz w:val="26"/>
          <w:szCs w:val="26"/>
          <w:rtl/>
        </w:rPr>
      </w:pPr>
      <w:r>
        <w:rPr>
          <w:sz w:val="26"/>
          <w:szCs w:val="26"/>
          <w:rtl/>
        </w:rPr>
        <w:tab/>
      </w:r>
    </w:p>
    <w:p w:rsidR="00350251" w:rsidRDefault="004262D0" w:rsidP="0009699A">
      <w:pPr>
        <w:tabs>
          <w:tab w:val="left" w:pos="2501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8" type="#_x0000_t61" style="position:absolute;left:0;text-align:left;margin-left:-40.5pt;margin-top:19.6pt;width:183.75pt;height:132pt;z-index:251659264" adj="4461,33235" strokeweight="1.5pt">
            <v:textbox>
              <w:txbxContent>
                <w:p w:rsidR="004262D0" w:rsidRDefault="004262D0">
                  <w:pPr>
                    <w:rPr>
                      <w:rFonts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</w:pPr>
                  <w:r w:rsidRPr="004262D0">
                    <w:rPr>
                      <w:rFonts w:hint="cs"/>
                      <w:b/>
                      <w:bCs/>
                      <w:sz w:val="24"/>
                      <w:szCs w:val="24"/>
                      <w:u w:val="single"/>
                      <w:rtl/>
                    </w:rPr>
                    <w:t>إلى مـــــــــــاذا يهـــــدف المقـــــــرر؟</w:t>
                  </w:r>
                </w:p>
                <w:p w:rsidR="004262D0" w:rsidRPr="004262D0" w:rsidRDefault="004262D0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4262D0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يهدف المقرر إلى تعريف الطالبة بتصنيفات </w:t>
                  </w:r>
                  <w:proofErr w:type="spellStart"/>
                  <w:r w:rsidRPr="004262D0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الإنحرافات</w:t>
                  </w:r>
                  <w:proofErr w:type="spellEnd"/>
                  <w:r w:rsidRPr="004262D0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والاضطرابات السلوكية </w:t>
                  </w:r>
                  <w:proofErr w:type="spellStart"/>
                  <w:r w:rsidRPr="004262D0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،</w:t>
                  </w:r>
                  <w:proofErr w:type="spellEnd"/>
                  <w:r w:rsidRPr="004262D0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واستراتيجيات التأهيل والرعاية والطرق العلاجية المناسبة لكل اضطراب نفسي على </w:t>
                  </w:r>
                  <w:proofErr w:type="spellStart"/>
                  <w:r w:rsidRPr="004262D0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حدة</w:t>
                  </w:r>
                  <w:proofErr w:type="spellEnd"/>
                  <w:r w:rsidRPr="004262D0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.</w:t>
                  </w:r>
                </w:p>
              </w:txbxContent>
            </v:textbox>
            <w10:wrap anchorx="page"/>
          </v:shape>
        </w:pict>
      </w:r>
    </w:p>
    <w:p w:rsidR="00350251" w:rsidRPr="00350251" w:rsidRDefault="00350251" w:rsidP="00350251">
      <w:pPr>
        <w:rPr>
          <w:sz w:val="26"/>
          <w:szCs w:val="26"/>
        </w:rPr>
      </w:pPr>
    </w:p>
    <w:p w:rsidR="00350251" w:rsidRPr="00350251" w:rsidRDefault="00350251" w:rsidP="00350251">
      <w:pPr>
        <w:rPr>
          <w:sz w:val="26"/>
          <w:szCs w:val="26"/>
        </w:rPr>
      </w:pPr>
    </w:p>
    <w:p w:rsidR="00350251" w:rsidRPr="00350251" w:rsidRDefault="00350251" w:rsidP="00350251">
      <w:pPr>
        <w:rPr>
          <w:sz w:val="26"/>
          <w:szCs w:val="26"/>
        </w:rPr>
      </w:pPr>
    </w:p>
    <w:p w:rsidR="00350251" w:rsidRPr="00350251" w:rsidRDefault="00350251" w:rsidP="00350251">
      <w:pPr>
        <w:rPr>
          <w:sz w:val="26"/>
          <w:szCs w:val="26"/>
        </w:rPr>
      </w:pPr>
    </w:p>
    <w:p w:rsidR="00350251" w:rsidRPr="00350251" w:rsidRDefault="00350251" w:rsidP="00350251">
      <w:pPr>
        <w:rPr>
          <w:sz w:val="26"/>
          <w:szCs w:val="26"/>
        </w:rPr>
      </w:pPr>
    </w:p>
    <w:p w:rsidR="00350251" w:rsidRPr="00350251" w:rsidRDefault="00350251" w:rsidP="00350251">
      <w:pPr>
        <w:rPr>
          <w:sz w:val="26"/>
          <w:szCs w:val="26"/>
        </w:rPr>
      </w:pPr>
    </w:p>
    <w:p w:rsidR="00350251" w:rsidRPr="00350251" w:rsidRDefault="00350251" w:rsidP="00350251">
      <w:pPr>
        <w:rPr>
          <w:sz w:val="26"/>
          <w:szCs w:val="26"/>
        </w:rPr>
      </w:pPr>
    </w:p>
    <w:p w:rsidR="00350251" w:rsidRPr="00350251" w:rsidRDefault="00350251" w:rsidP="00350251">
      <w:pPr>
        <w:rPr>
          <w:sz w:val="26"/>
          <w:szCs w:val="26"/>
        </w:rPr>
      </w:pPr>
    </w:p>
    <w:p w:rsidR="00350251" w:rsidRDefault="00350251" w:rsidP="00350251">
      <w:pPr>
        <w:tabs>
          <w:tab w:val="left" w:pos="2501"/>
        </w:tabs>
        <w:ind w:firstLine="720"/>
        <w:rPr>
          <w:rFonts w:hint="cs"/>
          <w:sz w:val="26"/>
          <w:szCs w:val="26"/>
        </w:rPr>
      </w:pPr>
      <w:r>
        <w:rPr>
          <w:rFonts w:hint="cs"/>
          <w:noProof/>
          <w:sz w:val="26"/>
          <w:szCs w:val="26"/>
        </w:rPr>
        <w:pict>
          <v:rect id="_x0000_s1029" style="position:absolute;left:0;text-align:left;margin-left:-45.75pt;margin-top:11.35pt;width:189pt;height:135.75pt;z-index:251660288" fillcolor="white [3201]" strokecolor="black [3200]" strokeweight="5pt">
            <v:stroke linestyle="thickThin"/>
            <v:shadow color="#868686"/>
            <v:textbox>
              <w:txbxContent>
                <w:p w:rsidR="00350251" w:rsidRPr="00F47C20" w:rsidRDefault="00350251" w:rsidP="00350251">
                  <w:pPr>
                    <w:rPr>
                      <w:b/>
                      <w:bCs/>
                      <w:sz w:val="26"/>
                      <w:szCs w:val="26"/>
                      <w:u w:val="single"/>
                      <w:rtl/>
                    </w:rPr>
                  </w:pPr>
                  <w:r w:rsidRPr="00F47C20">
                    <w:rPr>
                      <w:rFonts w:hint="cs"/>
                      <w:b/>
                      <w:bCs/>
                      <w:sz w:val="26"/>
                      <w:szCs w:val="26"/>
                      <w:u w:val="single"/>
                      <w:rtl/>
                    </w:rPr>
                    <w:t xml:space="preserve">تقييم الطالبة </w:t>
                  </w:r>
                  <w:proofErr w:type="spellStart"/>
                  <w:r w:rsidRPr="00F47C20">
                    <w:rPr>
                      <w:rFonts w:hint="cs"/>
                      <w:b/>
                      <w:bCs/>
                      <w:sz w:val="26"/>
                      <w:szCs w:val="26"/>
                      <w:u w:val="single"/>
                      <w:rtl/>
                    </w:rPr>
                    <w:t>:</w:t>
                  </w:r>
                  <w:proofErr w:type="spellEnd"/>
                </w:p>
                <w:p w:rsidR="00350251" w:rsidRPr="00F47C20" w:rsidRDefault="00350251" w:rsidP="00350251">
                  <w:pPr>
                    <w:pStyle w:val="a4"/>
                    <w:numPr>
                      <w:ilvl w:val="0"/>
                      <w:numId w:val="2"/>
                    </w:numPr>
                    <w:rPr>
                      <w:b/>
                      <w:bCs/>
                      <w:sz w:val="26"/>
                      <w:szCs w:val="26"/>
                    </w:rPr>
                  </w:pPr>
                  <w:r w:rsidRPr="00F47C20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2</w:t>
                  </w: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0</w:t>
                  </w:r>
                  <w:r w:rsidRPr="00F47C20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 xml:space="preserve"> درجة </w:t>
                  </w:r>
                  <w:proofErr w:type="spellStart"/>
                  <w:r w:rsidRPr="00F47C20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إختبار</w:t>
                  </w:r>
                  <w:proofErr w:type="spellEnd"/>
                  <w:r w:rsidRPr="00F47C20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 xml:space="preserve"> فصلي أول.</w:t>
                  </w:r>
                </w:p>
                <w:p w:rsidR="00350251" w:rsidRPr="00F47C20" w:rsidRDefault="00350251" w:rsidP="00350251">
                  <w:pPr>
                    <w:pStyle w:val="a4"/>
                    <w:numPr>
                      <w:ilvl w:val="0"/>
                      <w:numId w:val="2"/>
                    </w:numPr>
                    <w:rPr>
                      <w:b/>
                      <w:bCs/>
                      <w:sz w:val="26"/>
                      <w:szCs w:val="26"/>
                    </w:rPr>
                  </w:pPr>
                  <w:r w:rsidRPr="00F47C20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2</w:t>
                  </w: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0</w:t>
                  </w:r>
                  <w:r w:rsidRPr="00F47C20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 xml:space="preserve"> درجة </w:t>
                  </w:r>
                  <w:proofErr w:type="spellStart"/>
                  <w:r w:rsidRPr="00F47C20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إختبار</w:t>
                  </w:r>
                  <w:proofErr w:type="spellEnd"/>
                  <w:r w:rsidRPr="00F47C20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 xml:space="preserve"> فصلي ثاني.</w:t>
                  </w:r>
                </w:p>
                <w:p w:rsidR="00350251" w:rsidRDefault="00350251" w:rsidP="00350251">
                  <w:pPr>
                    <w:pStyle w:val="a4"/>
                    <w:numPr>
                      <w:ilvl w:val="0"/>
                      <w:numId w:val="2"/>
                    </w:numPr>
                    <w:rPr>
                      <w:rFonts w:hint="cs"/>
                      <w:b/>
                      <w:bCs/>
                      <w:sz w:val="26"/>
                      <w:szCs w:val="26"/>
                    </w:rPr>
                  </w:pPr>
                  <w:r w:rsidRPr="00F47C20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1</w:t>
                  </w: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5</w:t>
                  </w:r>
                  <w:r w:rsidRPr="00F47C20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 xml:space="preserve"> درجات أنشطة متنوعة</w:t>
                  </w: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.</w:t>
                  </w:r>
                </w:p>
                <w:p w:rsidR="00350251" w:rsidRPr="00350251" w:rsidRDefault="00350251" w:rsidP="00350251">
                  <w:pPr>
                    <w:pStyle w:val="a4"/>
                    <w:numPr>
                      <w:ilvl w:val="0"/>
                      <w:numId w:val="2"/>
                    </w:numPr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5 درجات لل</w:t>
                  </w:r>
                  <w:r w:rsidRPr="00F47C20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حضور.</w:t>
                  </w:r>
                </w:p>
                <w:p w:rsidR="00350251" w:rsidRPr="00F47C20" w:rsidRDefault="00350251" w:rsidP="00350251">
                  <w:pPr>
                    <w:pStyle w:val="a4"/>
                    <w:numPr>
                      <w:ilvl w:val="0"/>
                      <w:numId w:val="2"/>
                    </w:numPr>
                    <w:rPr>
                      <w:b/>
                      <w:bCs/>
                      <w:sz w:val="26"/>
                      <w:szCs w:val="26"/>
                      <w:rtl/>
                    </w:rPr>
                  </w:pPr>
                  <w:r w:rsidRPr="00F47C20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 xml:space="preserve">40 درجة </w:t>
                  </w:r>
                  <w:proofErr w:type="spellStart"/>
                  <w:r w:rsidRPr="00F47C20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إختبار</w:t>
                  </w:r>
                  <w:proofErr w:type="spellEnd"/>
                  <w:r w:rsidRPr="00F47C20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 xml:space="preserve"> نهائي.</w:t>
                  </w:r>
                </w:p>
                <w:p w:rsidR="00350251" w:rsidRDefault="00350251" w:rsidP="00350251"/>
              </w:txbxContent>
            </v:textbox>
            <w10:wrap anchorx="page"/>
          </v:rect>
        </w:pict>
      </w:r>
    </w:p>
    <w:p w:rsidR="0009699A" w:rsidRDefault="004262D0" w:rsidP="0009699A">
      <w:pPr>
        <w:tabs>
          <w:tab w:val="left" w:pos="2501"/>
        </w:tabs>
        <w:rPr>
          <w:rFonts w:hint="cs"/>
          <w:sz w:val="26"/>
          <w:szCs w:val="26"/>
          <w:rtl/>
        </w:rPr>
      </w:pPr>
      <w:r>
        <w:rPr>
          <w:sz w:val="26"/>
          <w:szCs w:val="26"/>
        </w:rPr>
        <w:br w:type="textWrapping" w:clear="all"/>
      </w:r>
    </w:p>
    <w:p w:rsidR="00350251" w:rsidRDefault="003C2BC0" w:rsidP="0009699A">
      <w:pPr>
        <w:tabs>
          <w:tab w:val="left" w:pos="2501"/>
        </w:tabs>
        <w:rPr>
          <w:sz w:val="26"/>
          <w:szCs w:val="26"/>
        </w:rPr>
      </w:pPr>
      <w:r>
        <w:rPr>
          <w:rFonts w:hint="cs"/>
          <w:noProof/>
          <w:sz w:val="26"/>
          <w:szCs w:val="26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0" type="#_x0000_t63" style="position:absolute;left:0;text-align:left;margin-left:213pt;margin-top:9.8pt;width:252pt;height:131.25pt;z-index:251661312" adj="4123,23205" strokecolor="black [3213]" strokeweight="1.5pt">
            <v:textbox style="mso-next-textbox:#_x0000_s1030">
              <w:txbxContent>
                <w:p w:rsidR="00350251" w:rsidRPr="00072451" w:rsidRDefault="00072451" w:rsidP="00072451">
                  <w:pPr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 w:rsidRPr="00072451">
                    <w:rPr>
                      <w:rFonts w:hint="cs"/>
                      <w:b/>
                      <w:bCs/>
                      <w:rtl/>
                    </w:rPr>
                    <w:t>إن العقول العظيمة هي من تنشد الغايات العظيمة بوسائل عظيمة وتمد ناظريها نحو معالي الأمور وتسعى للتحليق إليها بجناحين من صبر وإرادة.</w:t>
                  </w:r>
                </w:p>
                <w:p w:rsidR="00072451" w:rsidRPr="00072451" w:rsidRDefault="00072451" w:rsidP="00072451">
                  <w:pPr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 w:rsidRPr="00072451">
                    <w:rPr>
                      <w:rFonts w:hint="cs"/>
                      <w:b/>
                      <w:bCs/>
                      <w:rtl/>
                    </w:rPr>
                    <w:t xml:space="preserve">أستاذة المادة </w:t>
                  </w:r>
                  <w:proofErr w:type="spellStart"/>
                  <w:r w:rsidRPr="00072451">
                    <w:rPr>
                      <w:rFonts w:hint="cs"/>
                      <w:b/>
                      <w:bCs/>
                      <w:rtl/>
                    </w:rPr>
                    <w:t>/</w:t>
                  </w:r>
                  <w:proofErr w:type="spellEnd"/>
                  <w:r w:rsidRPr="00072451">
                    <w:rPr>
                      <w:rFonts w:hint="cs"/>
                      <w:b/>
                      <w:bCs/>
                      <w:rtl/>
                    </w:rPr>
                    <w:t xml:space="preserve"> جميلة </w:t>
                  </w:r>
                  <w:proofErr w:type="spellStart"/>
                  <w:r w:rsidRPr="00072451">
                    <w:rPr>
                      <w:rFonts w:hint="cs"/>
                      <w:b/>
                      <w:bCs/>
                      <w:rtl/>
                    </w:rPr>
                    <w:t>دربشي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350251" w:rsidRPr="00350251" w:rsidRDefault="00350251" w:rsidP="00350251">
      <w:pPr>
        <w:rPr>
          <w:sz w:val="26"/>
          <w:szCs w:val="26"/>
        </w:rPr>
      </w:pPr>
    </w:p>
    <w:p w:rsidR="00350251" w:rsidRDefault="00350251" w:rsidP="00350251">
      <w:pPr>
        <w:rPr>
          <w:sz w:val="26"/>
          <w:szCs w:val="26"/>
        </w:rPr>
      </w:pPr>
    </w:p>
    <w:p w:rsidR="00350251" w:rsidRPr="002B3A7D" w:rsidRDefault="00350251" w:rsidP="00350251">
      <w:pPr>
        <w:tabs>
          <w:tab w:val="left" w:pos="731"/>
          <w:tab w:val="center" w:pos="4513"/>
          <w:tab w:val="left" w:pos="5861"/>
        </w:tabs>
        <w:rPr>
          <w:b/>
          <w:bCs/>
          <w:rtl/>
        </w:rPr>
      </w:pPr>
      <w:r>
        <w:rPr>
          <w:sz w:val="26"/>
          <w:szCs w:val="26"/>
        </w:rPr>
        <w:tab/>
        <w:t xml:space="preserve">                                                                                                            </w:t>
      </w:r>
      <w:r w:rsidRPr="002B3A7D">
        <w:rPr>
          <w:rFonts w:hint="cs"/>
          <w:b/>
          <w:bCs/>
          <w:rtl/>
        </w:rPr>
        <w:t>للتواصــــــــــــل :</w:t>
      </w:r>
    </w:p>
    <w:p w:rsidR="00350251" w:rsidRPr="001934D3" w:rsidRDefault="00350251" w:rsidP="00350251">
      <w:pPr>
        <w:pStyle w:val="a4"/>
        <w:numPr>
          <w:ilvl w:val="0"/>
          <w:numId w:val="4"/>
        </w:numPr>
        <w:tabs>
          <w:tab w:val="left" w:pos="5861"/>
        </w:tabs>
        <w:jc w:val="center"/>
        <w:rPr>
          <w:b/>
          <w:bCs/>
          <w:rtl/>
        </w:rPr>
      </w:pPr>
      <w:r w:rsidRPr="001934D3">
        <w:rPr>
          <w:rFonts w:hint="cs"/>
          <w:b/>
          <w:bCs/>
          <w:rtl/>
        </w:rPr>
        <w:t xml:space="preserve">  البريد الإلكتروني </w:t>
      </w:r>
      <w:proofErr w:type="spellStart"/>
      <w:r w:rsidRPr="001934D3">
        <w:rPr>
          <w:rFonts w:hint="cs"/>
          <w:b/>
          <w:bCs/>
          <w:rtl/>
        </w:rPr>
        <w:t>:</w:t>
      </w:r>
      <w:proofErr w:type="spellEnd"/>
    </w:p>
    <w:p w:rsidR="00350251" w:rsidRDefault="00350251" w:rsidP="00350251">
      <w:pPr>
        <w:tabs>
          <w:tab w:val="left" w:pos="5861"/>
        </w:tabs>
        <w:jc w:val="right"/>
        <w:rPr>
          <w:b/>
          <w:bCs/>
        </w:rPr>
      </w:pPr>
      <w:hyperlink r:id="rId8" w:history="1">
        <w:r w:rsidRPr="00232C6E">
          <w:rPr>
            <w:rStyle w:val="Hyperlink"/>
            <w:b/>
            <w:bCs/>
          </w:rPr>
          <w:t>jadrbashi@ksu.edu.sa</w:t>
        </w:r>
      </w:hyperlink>
    </w:p>
    <w:p w:rsidR="002356E8" w:rsidRDefault="003C2BC0" w:rsidP="00350251">
      <w:pPr>
        <w:pStyle w:val="a4"/>
        <w:numPr>
          <w:ilvl w:val="0"/>
          <w:numId w:val="4"/>
        </w:numPr>
        <w:tabs>
          <w:tab w:val="left" w:pos="5861"/>
        </w:tabs>
        <w:jc w:val="right"/>
        <w:rPr>
          <w:rFonts w:hint="cs"/>
          <w:b/>
          <w:bCs/>
        </w:rPr>
      </w:pPr>
      <w:r>
        <w:rPr>
          <w:rFonts w:hint="cs"/>
          <w:noProof/>
          <w:sz w:val="26"/>
          <w:szCs w:val="26"/>
        </w:rPr>
        <w:pict>
          <v:rect id="_x0000_s1031" style="position:absolute;left:0;text-align:left;margin-left:132pt;margin-top:11pt;width:366.75pt;height:79.5pt;z-index:251662336" strokeweight="1.5pt">
            <v:textbox>
              <w:txbxContent>
                <w:p w:rsidR="00350251" w:rsidRPr="00350251" w:rsidRDefault="00350251">
                  <w:pPr>
                    <w:rPr>
                      <w:rFonts w:hint="cs"/>
                      <w:b/>
                      <w:bCs/>
                      <w:rtl/>
                    </w:rPr>
                  </w:pPr>
                  <w:r w:rsidRPr="00350251">
                    <w:rPr>
                      <w:rFonts w:hint="cs"/>
                      <w:b/>
                      <w:bCs/>
                      <w:rtl/>
                    </w:rPr>
                    <w:t>المراجع :</w:t>
                  </w:r>
                </w:p>
                <w:p w:rsidR="00350251" w:rsidRDefault="00350251" w:rsidP="00350251">
                  <w:pPr>
                    <w:pStyle w:val="a4"/>
                    <w:numPr>
                      <w:ilvl w:val="0"/>
                      <w:numId w:val="3"/>
                    </w:numPr>
                    <w:rPr>
                      <w:rFonts w:hint="cs"/>
                      <w:b/>
                      <w:bCs/>
                    </w:rPr>
                  </w:pPr>
                  <w:r w:rsidRPr="00350251">
                    <w:rPr>
                      <w:rFonts w:hint="cs"/>
                      <w:b/>
                      <w:bCs/>
                      <w:rtl/>
                    </w:rPr>
                    <w:t xml:space="preserve">سيد </w:t>
                  </w:r>
                  <w:proofErr w:type="spellStart"/>
                  <w:r w:rsidRPr="00350251">
                    <w:rPr>
                      <w:rFonts w:hint="cs"/>
                      <w:b/>
                      <w:bCs/>
                      <w:rtl/>
                    </w:rPr>
                    <w:t>يوسف،</w:t>
                  </w:r>
                  <w:proofErr w:type="spellEnd"/>
                  <w:r w:rsidRPr="00350251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proofErr w:type="spellStart"/>
                  <w:r w:rsidRPr="00350251">
                    <w:rPr>
                      <w:rFonts w:hint="cs"/>
                      <w:b/>
                      <w:bCs/>
                      <w:rtl/>
                    </w:rPr>
                    <w:t>جمعة.</w:t>
                  </w:r>
                  <w:proofErr w:type="spellEnd"/>
                  <w:r w:rsidRPr="00350251">
                    <w:rPr>
                      <w:rFonts w:hint="cs"/>
                      <w:b/>
                      <w:bCs/>
                      <w:rtl/>
                    </w:rPr>
                    <w:t>(2000</w:t>
                  </w:r>
                  <w:proofErr w:type="spellStart"/>
                  <w:r w:rsidRPr="00350251">
                    <w:rPr>
                      <w:rFonts w:hint="cs"/>
                      <w:b/>
                      <w:bCs/>
                      <w:rtl/>
                    </w:rPr>
                    <w:t>).</w:t>
                  </w:r>
                  <w:proofErr w:type="spellEnd"/>
                  <w:r w:rsidRPr="00350251">
                    <w:rPr>
                      <w:rFonts w:hint="cs"/>
                      <w:b/>
                      <w:bCs/>
                      <w:rtl/>
                    </w:rPr>
                    <w:t xml:space="preserve"> الاضطرابات السلوكية وعلاجها. القاهرة </w:t>
                  </w:r>
                  <w:proofErr w:type="spellStart"/>
                  <w:r w:rsidRPr="00350251">
                    <w:rPr>
                      <w:rFonts w:hint="cs"/>
                      <w:b/>
                      <w:bCs/>
                      <w:rtl/>
                    </w:rPr>
                    <w:t>:</w:t>
                  </w:r>
                  <w:proofErr w:type="spellEnd"/>
                  <w:r w:rsidRPr="00350251">
                    <w:rPr>
                      <w:rFonts w:hint="cs"/>
                      <w:b/>
                      <w:bCs/>
                      <w:rtl/>
                    </w:rPr>
                    <w:t xml:space="preserve"> دار غريب .</w:t>
                  </w:r>
                </w:p>
                <w:p w:rsidR="00350251" w:rsidRPr="00350251" w:rsidRDefault="00350251" w:rsidP="00350251">
                  <w:pPr>
                    <w:pStyle w:val="a4"/>
                    <w:numPr>
                      <w:ilvl w:val="0"/>
                      <w:numId w:val="3"/>
                    </w:numPr>
                    <w:rPr>
                      <w:b/>
                      <w:bCs/>
                    </w:rPr>
                  </w:pP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السماك،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أمينة و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مصطفى،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عادل. (2001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).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الدليل التشخيصي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والاحصائي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الرابع للاضطرابات النفسية والعقلية . الكويت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مكتبة المنار.</w:t>
                  </w:r>
                </w:p>
              </w:txbxContent>
            </v:textbox>
            <w10:wrap anchorx="page"/>
          </v:rect>
        </w:pict>
      </w:r>
      <w:r w:rsidR="00350251">
        <w:rPr>
          <w:rFonts w:hint="cs"/>
          <w:b/>
          <w:bCs/>
          <w:rtl/>
        </w:rPr>
        <w:t>الساعات المكتبية :</w:t>
      </w:r>
    </w:p>
    <w:p w:rsidR="00350251" w:rsidRPr="00350251" w:rsidRDefault="002356E8" w:rsidP="002356E8">
      <w:pPr>
        <w:pStyle w:val="a4"/>
        <w:tabs>
          <w:tab w:val="left" w:pos="5861"/>
        </w:tabs>
        <w:ind w:left="6660"/>
        <w:jc w:val="center"/>
        <w:rPr>
          <w:b/>
          <w:bCs/>
        </w:rPr>
      </w:pPr>
      <w:r>
        <w:rPr>
          <w:rFonts w:hint="cs"/>
          <w:b/>
          <w:bCs/>
          <w:rtl/>
        </w:rPr>
        <w:t xml:space="preserve">             </w:t>
      </w:r>
      <w:r w:rsidR="00350251" w:rsidRPr="00350251">
        <w:rPr>
          <w:rFonts w:hint="cs"/>
          <w:b/>
          <w:bCs/>
          <w:rtl/>
        </w:rPr>
        <w:t xml:space="preserve">الثلاثاء : من 8 </w:t>
      </w:r>
      <w:proofErr w:type="spellStart"/>
      <w:r w:rsidR="00350251" w:rsidRPr="00350251">
        <w:rPr>
          <w:b/>
          <w:bCs/>
          <w:rtl/>
        </w:rPr>
        <w:t>–</w:t>
      </w:r>
      <w:proofErr w:type="spellEnd"/>
      <w:r w:rsidR="00350251" w:rsidRPr="00350251">
        <w:rPr>
          <w:rFonts w:hint="cs"/>
          <w:b/>
          <w:bCs/>
          <w:rtl/>
        </w:rPr>
        <w:t xml:space="preserve"> 12</w:t>
      </w:r>
    </w:p>
    <w:p w:rsidR="00350251" w:rsidRPr="00350251" w:rsidRDefault="00350251" w:rsidP="00350251">
      <w:pPr>
        <w:tabs>
          <w:tab w:val="left" w:pos="5711"/>
        </w:tabs>
        <w:rPr>
          <w:rFonts w:hint="cs"/>
          <w:sz w:val="26"/>
          <w:szCs w:val="26"/>
        </w:rPr>
      </w:pPr>
      <w:r>
        <w:rPr>
          <w:sz w:val="26"/>
          <w:szCs w:val="26"/>
          <w:rtl/>
        </w:rPr>
        <w:tab/>
      </w:r>
    </w:p>
    <w:sectPr w:rsidR="00350251" w:rsidRPr="00350251" w:rsidSect="00E742D1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9F8" w:rsidRDefault="001939F8" w:rsidP="00072451">
      <w:pPr>
        <w:spacing w:after="0" w:line="240" w:lineRule="auto"/>
      </w:pPr>
      <w:r>
        <w:separator/>
      </w:r>
    </w:p>
  </w:endnote>
  <w:endnote w:type="continuationSeparator" w:id="0">
    <w:p w:rsidR="001939F8" w:rsidRDefault="001939F8" w:rsidP="00072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9F8" w:rsidRDefault="001939F8" w:rsidP="00072451">
      <w:pPr>
        <w:spacing w:after="0" w:line="240" w:lineRule="auto"/>
      </w:pPr>
      <w:r>
        <w:separator/>
      </w:r>
    </w:p>
  </w:footnote>
  <w:footnote w:type="continuationSeparator" w:id="0">
    <w:p w:rsidR="001939F8" w:rsidRDefault="001939F8" w:rsidP="00072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04145"/>
    <w:multiLevelType w:val="hybridMultilevel"/>
    <w:tmpl w:val="0EAE6FB8"/>
    <w:lvl w:ilvl="0" w:tplc="A67C55B2">
      <w:start w:val="2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DD4789"/>
    <w:multiLevelType w:val="hybridMultilevel"/>
    <w:tmpl w:val="FEE079DC"/>
    <w:lvl w:ilvl="0" w:tplc="76D8B8B8">
      <w:start w:val="2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1670F3"/>
    <w:multiLevelType w:val="hybridMultilevel"/>
    <w:tmpl w:val="B4FC9F3C"/>
    <w:lvl w:ilvl="0" w:tplc="147AF482">
      <w:start w:val="2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DA08C0"/>
    <w:multiLevelType w:val="hybridMultilevel"/>
    <w:tmpl w:val="AD42710E"/>
    <w:lvl w:ilvl="0" w:tplc="909072DA">
      <w:start w:val="25"/>
      <w:numFmt w:val="bullet"/>
      <w:lvlText w:val="-"/>
      <w:lvlJc w:val="left"/>
      <w:pPr>
        <w:ind w:left="66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4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99A"/>
    <w:rsid w:val="00072451"/>
    <w:rsid w:val="0009699A"/>
    <w:rsid w:val="001939F8"/>
    <w:rsid w:val="002356E8"/>
    <w:rsid w:val="00350251"/>
    <w:rsid w:val="003C2BC0"/>
    <w:rsid w:val="004262D0"/>
    <w:rsid w:val="00714048"/>
    <w:rsid w:val="00995D05"/>
    <w:rsid w:val="00E742D1"/>
    <w:rsid w:val="00FC3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2" type="callout" idref="#_x0000_s1028"/>
        <o:r id="V:Rule4" type="callout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2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3229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350251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0724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072451"/>
  </w:style>
  <w:style w:type="paragraph" w:styleId="a6">
    <w:name w:val="footer"/>
    <w:basedOn w:val="a"/>
    <w:link w:val="Char0"/>
    <w:uiPriority w:val="99"/>
    <w:semiHidden/>
    <w:unhideWhenUsed/>
    <w:rsid w:val="000724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0724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rbashi@ksu.edu.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C0CA2-A6F3-4852-9BF2-F8E3BAA8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5</cp:revision>
  <dcterms:created xsi:type="dcterms:W3CDTF">2013-03-24T17:17:00Z</dcterms:created>
  <dcterms:modified xsi:type="dcterms:W3CDTF">2013-03-24T18:55:00Z</dcterms:modified>
</cp:coreProperties>
</file>