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"/>
        <w:tblpPr w:leftFromText="180" w:rightFromText="180" w:vertAnchor="page" w:horzAnchor="page" w:tblpX="7558" w:tblpY="1771"/>
        <w:bidiVisual/>
        <w:tblW w:w="0" w:type="auto"/>
        <w:tblLayout w:type="fixed"/>
        <w:tblLook w:val="04A0"/>
      </w:tblPr>
      <w:tblGrid>
        <w:gridCol w:w="1701"/>
        <w:gridCol w:w="5103"/>
      </w:tblGrid>
      <w:tr w:rsidR="009D161E" w:rsidTr="009D161E">
        <w:trPr>
          <w:cnfStyle w:val="100000000000"/>
        </w:trPr>
        <w:tc>
          <w:tcPr>
            <w:cnfStyle w:val="001000000000"/>
            <w:tcW w:w="1701" w:type="dxa"/>
            <w:vAlign w:val="center"/>
          </w:tcPr>
          <w:p w:rsidR="009D161E" w:rsidRPr="00AE3E6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AE3E6C">
              <w:rPr>
                <w:rFonts w:hint="cs"/>
                <w:sz w:val="24"/>
                <w:szCs w:val="24"/>
                <w:rtl/>
              </w:rPr>
              <w:t>التسلسل</w:t>
            </w:r>
          </w:p>
        </w:tc>
        <w:tc>
          <w:tcPr>
            <w:tcW w:w="5103" w:type="dxa"/>
            <w:vAlign w:val="center"/>
          </w:tcPr>
          <w:p w:rsidR="009D161E" w:rsidRPr="00AE3E6C" w:rsidRDefault="009D161E" w:rsidP="009D161E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AE3E6C">
              <w:rPr>
                <w:rFonts w:hint="cs"/>
                <w:sz w:val="24"/>
                <w:szCs w:val="24"/>
                <w:rtl/>
              </w:rPr>
              <w:t>الموضوع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tabs>
                <w:tab w:val="center" w:pos="1664"/>
              </w:tabs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أنواع الجملة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أنواع الخبر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فعال اللازم و الفعل المتعدي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الفعل الصحيح و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الفعل المعتل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 xml:space="preserve">أفعال المدح و الذم 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أسلوب التعجب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الشرط و أدواته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الح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التمييز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الأسماء الموصولة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حروف الجر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إعراب المثنى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حذف نون المثنى وجمع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المذكر السالم عند الإضافة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المقصور والمنقوص ولممدود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النفي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العدد تذكيره و تأنيثه</w:t>
            </w:r>
          </w:p>
        </w:tc>
      </w:tr>
    </w:tbl>
    <w:tbl>
      <w:tblPr>
        <w:tblStyle w:val="TableGrid"/>
        <w:tblpPr w:leftFromText="180" w:rightFromText="180" w:vertAnchor="page" w:horzAnchor="page" w:tblpX="7423" w:tblpY="7111"/>
        <w:bidiVisual/>
        <w:tblW w:w="0" w:type="auto"/>
        <w:shd w:val="pct10" w:color="auto" w:fill="auto"/>
        <w:tblLook w:val="04A0"/>
      </w:tblPr>
      <w:tblGrid>
        <w:gridCol w:w="3377"/>
        <w:gridCol w:w="3279"/>
      </w:tblGrid>
      <w:tr w:rsidR="00381E88" w:rsidRPr="009D161E" w:rsidTr="00381E88">
        <w:tc>
          <w:tcPr>
            <w:tcW w:w="6656" w:type="dxa"/>
            <w:gridSpan w:val="2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توزيع الدرجات</w:t>
            </w:r>
          </w:p>
        </w:tc>
      </w:tr>
      <w:tr w:rsidR="00381E88" w:rsidRPr="009D161E" w:rsidTr="00381E88">
        <w:tc>
          <w:tcPr>
            <w:tcW w:w="3377" w:type="dxa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60 درجة</w:t>
            </w:r>
          </w:p>
        </w:tc>
        <w:tc>
          <w:tcPr>
            <w:tcW w:w="3279" w:type="dxa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أعمال سنة: حضور، مشاركة، واجبات، اختبارات</w:t>
            </w:r>
          </w:p>
        </w:tc>
      </w:tr>
      <w:tr w:rsidR="00381E88" w:rsidRPr="009D161E" w:rsidTr="00381E88">
        <w:tc>
          <w:tcPr>
            <w:tcW w:w="3377" w:type="dxa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40 درجة</w:t>
            </w:r>
          </w:p>
        </w:tc>
        <w:tc>
          <w:tcPr>
            <w:tcW w:w="3279" w:type="dxa"/>
            <w:shd w:val="pct10" w:color="auto" w:fill="auto"/>
            <w:vAlign w:val="center"/>
          </w:tcPr>
          <w:p w:rsidR="00381E88" w:rsidRPr="009D161E" w:rsidRDefault="00381E88" w:rsidP="00381E8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اختبار نهائي</w:t>
            </w:r>
          </w:p>
        </w:tc>
      </w:tr>
    </w:tbl>
    <w:p w:rsidR="00DB1A3A" w:rsidRDefault="002C7EF5" w:rsidP="00087E0C">
      <w:r>
        <w:rPr>
          <w:noProof/>
        </w:rPr>
        <w:pict>
          <v:rect id="_x0000_s1026" style="position:absolute;left:0;text-align:left;margin-left:-22.05pt;margin-top:-3.75pt;width:301.9pt;height:324pt;z-index:251658240;mso-position-horizontal-relative:text;mso-position-vertical-relative:text">
            <v:textbox>
              <w:txbxContent>
                <w:p w:rsidR="000503F1" w:rsidRPr="000503F1" w:rsidRDefault="000503F1" w:rsidP="000503F1">
                  <w:pPr>
                    <w:jc w:val="center"/>
                    <w:rPr>
                      <w:sz w:val="56"/>
                      <w:szCs w:val="56"/>
                      <w:rtl/>
                    </w:rPr>
                  </w:pPr>
                  <w:r w:rsidRPr="000503F1">
                    <w:rPr>
                      <w:rFonts w:hint="cs"/>
                      <w:sz w:val="56"/>
                      <w:szCs w:val="56"/>
                      <w:rtl/>
                    </w:rPr>
                    <w:t xml:space="preserve">القواعد </w:t>
                  </w:r>
                </w:p>
                <w:p w:rsidR="000503F1" w:rsidRPr="000503F1" w:rsidRDefault="000503F1" w:rsidP="000503F1">
                  <w:pPr>
                    <w:jc w:val="center"/>
                    <w:rPr>
                      <w:sz w:val="56"/>
                      <w:szCs w:val="56"/>
                      <w:rtl/>
                    </w:rPr>
                  </w:pPr>
                  <w:r w:rsidRPr="000503F1">
                    <w:rPr>
                      <w:rFonts w:hint="cs"/>
                      <w:sz w:val="56"/>
                      <w:szCs w:val="56"/>
                      <w:rtl/>
                    </w:rPr>
                    <w:t>المستوى الرابع</w:t>
                  </w:r>
                </w:p>
                <w:p w:rsidR="00915A71" w:rsidRDefault="00AE2C59" w:rsidP="000503F1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مع تمنياتنا</w:t>
                  </w:r>
                </w:p>
                <w:p w:rsidR="00106913" w:rsidRDefault="00AE2C59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 xml:space="preserve"> للجميع بالتوفيق والنجاح</w:t>
                  </w:r>
                </w:p>
                <w:p w:rsidR="00087E0C" w:rsidRDefault="00087E0C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الأستاذ: سعد الغامدي</w:t>
                  </w:r>
                </w:p>
                <w:p w:rsidR="00087E0C" w:rsidRDefault="00087E0C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المكتب:  2035 الدور الثاني</w:t>
                  </w:r>
                </w:p>
                <w:p w:rsidR="00087E0C" w:rsidRPr="000503F1" w:rsidRDefault="00087E0C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هاتف المكتب:</w:t>
                  </w:r>
                </w:p>
              </w:txbxContent>
            </v:textbox>
            <w10:wrap anchorx="page"/>
          </v:rect>
        </w:pict>
      </w:r>
    </w:p>
    <w:sectPr w:rsidR="00DB1A3A" w:rsidSect="00AE3E6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3E6C"/>
    <w:rsid w:val="00001FA8"/>
    <w:rsid w:val="000503F1"/>
    <w:rsid w:val="00087E0C"/>
    <w:rsid w:val="00106913"/>
    <w:rsid w:val="0020582C"/>
    <w:rsid w:val="002C7EF5"/>
    <w:rsid w:val="002F0B2E"/>
    <w:rsid w:val="003614EB"/>
    <w:rsid w:val="00381E88"/>
    <w:rsid w:val="004409CB"/>
    <w:rsid w:val="005454AB"/>
    <w:rsid w:val="00593ECB"/>
    <w:rsid w:val="007928AD"/>
    <w:rsid w:val="007A271F"/>
    <w:rsid w:val="0091458C"/>
    <w:rsid w:val="00915A71"/>
    <w:rsid w:val="009B33A2"/>
    <w:rsid w:val="009D161E"/>
    <w:rsid w:val="00A32161"/>
    <w:rsid w:val="00A50246"/>
    <w:rsid w:val="00AE2C59"/>
    <w:rsid w:val="00AE3E6C"/>
    <w:rsid w:val="00AE7B85"/>
    <w:rsid w:val="00B4668B"/>
    <w:rsid w:val="00C1542B"/>
    <w:rsid w:val="00CA1E08"/>
    <w:rsid w:val="00DA4C0F"/>
    <w:rsid w:val="00DB1A3A"/>
    <w:rsid w:val="00E8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A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AE3E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Grid3-Accent4">
    <w:name w:val="Medium Grid 3 Accent 4"/>
    <w:basedOn w:val="TableNormal"/>
    <w:uiPriority w:val="69"/>
    <w:rsid w:val="009D1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01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F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6E73E-681C-4ED9-952C-6DFAD332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أبو بندر</cp:lastModifiedBy>
  <cp:revision>2</cp:revision>
  <cp:lastPrinted>2012-02-13T03:00:00Z</cp:lastPrinted>
  <dcterms:created xsi:type="dcterms:W3CDTF">2012-04-14T10:57:00Z</dcterms:created>
  <dcterms:modified xsi:type="dcterms:W3CDTF">2012-04-14T10:57:00Z</dcterms:modified>
</cp:coreProperties>
</file>