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4998" w:type="pct"/>
        <w:tblCellSpacing w:w="0" w:type="dxa"/>
        <w:tblInd w:w="4" w:type="dxa"/>
        <w:tblCellMar>
          <w:left w:w="0" w:type="dxa"/>
          <w:right w:w="0" w:type="dxa"/>
        </w:tblCellMar>
        <w:tblLook w:val="04A0"/>
      </w:tblPr>
      <w:tblGrid>
        <w:gridCol w:w="9356"/>
      </w:tblGrid>
      <w:tr w:rsidR="007E6EC8" w:rsidRPr="007E6EC8" w:rsidTr="00C15BE7">
        <w:trPr>
          <w:tblCellSpacing w:w="0" w:type="dxa"/>
        </w:trPr>
        <w:tc>
          <w:tcPr>
            <w:tcW w:w="5000" w:type="pct"/>
            <w:vAlign w:val="center"/>
            <w:hideMark/>
          </w:tcPr>
          <w:p w:rsidR="007E6EC8" w:rsidRPr="007E6EC8" w:rsidRDefault="00554A4D" w:rsidP="007E6EC8">
            <w:pPr>
              <w:bidi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vanish/>
                <w:color w:val="666666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666666"/>
                <w:sz w:val="24"/>
                <w:szCs w:val="24"/>
              </w:rPr>
              <w:drawing>
                <wp:anchor distT="6096" distB="224790" distL="114300" distR="120269" simplePos="0" relativeHeight="251659264" behindDoc="0" locked="0" layoutInCell="1" allowOverlap="1">
                  <wp:simplePos x="0" y="0"/>
                  <wp:positionH relativeFrom="column">
                    <wp:posOffset>-534035</wp:posOffset>
                  </wp:positionH>
                  <wp:positionV relativeFrom="paragraph">
                    <wp:posOffset>-542290</wp:posOffset>
                  </wp:positionV>
                  <wp:extent cx="1938020" cy="749935"/>
                  <wp:effectExtent l="19050" t="0" r="24130" b="259715"/>
                  <wp:wrapNone/>
                  <wp:docPr id="2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45398" t="32918" r="32437" b="556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8020" cy="74993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  <a:softEdge rad="3175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Times New Roman" w:hAnsi="Arial" w:cs="Arial"/>
                <w:b/>
                <w:bCs/>
                <w:noProof/>
                <w:color w:val="666666"/>
                <w:sz w:val="24"/>
                <w:szCs w:val="24"/>
              </w:rPr>
              <w:drawing>
                <wp:anchor distT="0" distB="227711" distL="126492" distR="127127" simplePos="0" relativeHeight="251658240" behindDoc="0" locked="0" layoutInCell="1" allowOverlap="1">
                  <wp:simplePos x="0" y="0"/>
                  <wp:positionH relativeFrom="column">
                    <wp:posOffset>5742940</wp:posOffset>
                  </wp:positionH>
                  <wp:positionV relativeFrom="paragraph">
                    <wp:posOffset>-440055</wp:posOffset>
                  </wp:positionV>
                  <wp:extent cx="547370" cy="753745"/>
                  <wp:effectExtent l="19050" t="0" r="24130" b="274955"/>
                  <wp:wrapNone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87109" t="20911" r="4270" b="639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370" cy="75374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7E6EC8" w:rsidRPr="007E6EC8">
              <w:rPr>
                <w:rFonts w:ascii="Arial" w:eastAsia="Times New Roman" w:hAnsi="Arial" w:cs="Arial"/>
                <w:b/>
                <w:bCs/>
                <w:vanish/>
                <w:color w:val="666666"/>
                <w:sz w:val="24"/>
                <w:szCs w:val="24"/>
              </w:rPr>
              <w:t>Page Content</w:t>
            </w:r>
          </w:p>
          <w:p w:rsidR="007E6EC8" w:rsidRPr="007E6EC8" w:rsidRDefault="007E6EC8" w:rsidP="007E6EC8">
            <w:pPr>
              <w:bidi/>
              <w:spacing w:after="100" w:afterAutospacing="1" w:line="240" w:lineRule="auto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bidi="ar-EG"/>
              </w:rPr>
            </w:pPr>
            <w:r w:rsidRPr="007E6EC8">
              <w:rPr>
                <w:rFonts w:ascii="Arial" w:eastAsia="Times New Roman" w:hAnsi="Arial" w:cs="Arial" w:hint="cs"/>
                <w:b/>
                <w:bCs/>
                <w:color w:val="666666"/>
                <w:sz w:val="24"/>
                <w:szCs w:val="24"/>
                <w:rtl/>
                <w:lang w:bidi="ar-EG"/>
              </w:rPr>
              <w:t xml:space="preserve">    </w:t>
            </w:r>
          </w:p>
          <w:p w:rsidR="007E6EC8" w:rsidRPr="007E6EC8" w:rsidRDefault="007E6EC8" w:rsidP="007E6EC8">
            <w:pPr>
              <w:bidi/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b/>
                <w:bCs/>
                <w:color w:val="666666"/>
                <w:sz w:val="24"/>
                <w:szCs w:val="24"/>
                <w:lang w:bidi="ar-EG"/>
              </w:rPr>
            </w:pPr>
            <w:r w:rsidRPr="007E6EC8">
              <w:rPr>
                <w:rFonts w:ascii="Arial" w:eastAsia="Times New Roman" w:hAnsi="Arial" w:cs="Arial" w:hint="cs"/>
                <w:b/>
                <w:bCs/>
                <w:color w:val="666666"/>
                <w:sz w:val="24"/>
                <w:szCs w:val="24"/>
                <w:rtl/>
              </w:rPr>
              <w:t> </w:t>
            </w:r>
          </w:p>
        </w:tc>
      </w:tr>
    </w:tbl>
    <w:p w:rsidR="00C15BE7" w:rsidRDefault="00C15BE7" w:rsidP="00C15BE7">
      <w:pPr>
        <w:bidi/>
        <w:rPr>
          <w:rFonts w:hint="cs"/>
          <w:b/>
          <w:bCs/>
          <w:noProof/>
          <w:color w:val="FF0000"/>
          <w:sz w:val="32"/>
          <w:szCs w:val="32"/>
          <w:rtl/>
        </w:rPr>
      </w:pPr>
    </w:p>
    <w:p w:rsidR="00C15BE7" w:rsidRDefault="0094556F" w:rsidP="00C15BE7">
      <w:pPr>
        <w:bidi/>
        <w:rPr>
          <w:rFonts w:hint="cs"/>
          <w:b/>
          <w:bCs/>
          <w:noProof/>
          <w:color w:val="FF0000"/>
          <w:sz w:val="32"/>
          <w:szCs w:val="32"/>
          <w:rtl/>
        </w:rPr>
      </w:pPr>
      <w:r>
        <w:rPr>
          <w:rFonts w:hint="cs"/>
          <w:b/>
          <w:bCs/>
          <w:noProof/>
          <w:color w:val="FF0000"/>
          <w:sz w:val="32"/>
          <w:szCs w:val="32"/>
          <w:rtl/>
        </w:rPr>
        <w:t>مراجع لمقرر مهارات الاتصال: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rtl/>
        </w:rPr>
        <w:t>المراجع العربية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جمعان سعيد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القحطاني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مهارات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الاتصال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السنة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التحضيرية،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جامعة الملك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سعود،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2009م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حميدي الطائي وبشير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العلاق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أساسيات الاتصال (نماذج ومهارات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)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دار المكتبة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الوطنية،عمان،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2009م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3-خالد محمد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المغامس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الحوار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وأدابه</w:t>
      </w:r>
      <w:proofErr w:type="spellEnd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 وتطبيقات في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التربية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 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. مركز الملك عبد العزيز  للحوار الوطني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الرياض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1430هـ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  <w:proofErr w:type="spellEnd"/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3-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دانيال،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جولمان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الذكاء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العاطفي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سلسلة عالم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المعرفة،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المجلس الوطني للثقافة والفنون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والآداب،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الكويت،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2004م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4-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روبرت أنتوني: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الثقة التامة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بالنفس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مكتبة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جرير،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الرياض،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2008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5-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رانجيت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سينجم الهي :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 تقرير الجودة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الشخصية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 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مكتبة جرير الرياض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2005م</w:t>
      </w:r>
      <w:proofErr w:type="spellEnd"/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6-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سعيد اسماعيل صالح 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الحوار النبوي مع المسلمين وغير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المسلمين 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مركز الملك عبد العزيز للحوار الوطني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2005م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   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7-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عماد الحداد: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كيف تتغلب على الضغوط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النفسية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دار الفاروق للنشر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والتوزيع،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القاهرة،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2003م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8-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طارق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سويدان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فن الإلقاء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الرائع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شركة الابداع للنشر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والتوزيع،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الكويت-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1429ه</w:t>
      </w:r>
      <w:proofErr w:type="spellEnd"/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ـ  9-محمد أحمد عبد الجواد 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أفهم الآخرين ودع الآخرين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يفهمونك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 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: دار التوزيع والنشر الإسلامية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القاهرة 2004 م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10-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محمد أسعد شاهين: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ثورة الاتصالات والمعلومات وأثرها على الحياة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المعاصرة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مكتبة الملك فهد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الوطنية،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الرياض،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1425هـ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11-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محمد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النغيمش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أنصت يحبك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الناس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دار اقرأ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الدولية،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الكويت،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2007م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12-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محمد بلال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الجيوسي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: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 أنت وأنا... مقدمة في مهارات التواصل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الإنساني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مكتب التربية العربي لدول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الخليج،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1422هـ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13-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محمد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عبدالغني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هلال: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مهارات التعامل مع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الآخرين:</w:t>
      </w:r>
      <w:proofErr w:type="spellEnd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 سلوكيات التعامل والتواصل مع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الآخرين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مركز تطوير الأداء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للتنمية،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القاهرة،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2007م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14-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محمد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عبدالغني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هلال: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مهارات التوعية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والإقناع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مركز تطوير الأداء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والتنمية،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القاهرة،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2003م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15-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محمود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قظام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السرحان: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مهارات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الاتصال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وزارة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الشباب،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عمان2002م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16-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مصطفى أبو بكر وعبد الله البريدي: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الاتصال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الفعّال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الدار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الجامعية،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الاسكندرية،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2007م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lastRenderedPageBreak/>
        <w:t>17-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منظمة الأمم المتحدة للطفولة: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دليل مهارات الحياة الأساسية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للشباب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عمان،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2003م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.</w:t>
      </w:r>
    </w:p>
    <w:p w:rsidR="0094556F" w:rsidRPr="0094556F" w:rsidRDefault="0094556F" w:rsidP="0094556F">
      <w:pPr>
        <w:bidi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rtl/>
        </w:rPr>
      </w:pP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18-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مركز الملك </w:t>
      </w:r>
      <w:proofErr w:type="spellStart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عبدالعزيز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للحوار الوطني، </w:t>
      </w:r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الدليل </w:t>
      </w:r>
      <w:proofErr w:type="spellStart"/>
      <w:r w:rsidRPr="009455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التعريفي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،</w:t>
      </w:r>
      <w:proofErr w:type="spellEnd"/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 xml:space="preserve"> متوفر على موقع:</w:t>
      </w:r>
    </w:p>
    <w:p w:rsidR="0094556F" w:rsidRPr="0094556F" w:rsidRDefault="0094556F" w:rsidP="0094556F">
      <w:pPr>
        <w:bidi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rtl/>
        </w:rPr>
      </w:pP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 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</w:rPr>
        <w:t>http:/www.kacnd.org</w:t>
      </w:r>
    </w:p>
    <w:p w:rsidR="0094556F" w:rsidRPr="0094556F" w:rsidRDefault="0094556F" w:rsidP="0094556F">
      <w:pPr>
        <w:bidi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rtl/>
        </w:rPr>
      </w:pPr>
      <w:r w:rsidRPr="0094556F">
        <w:rPr>
          <w:rFonts w:ascii="Arial" w:eastAsia="Times New Roman" w:hAnsi="Arial" w:cs="Arial"/>
          <w:color w:val="666666"/>
          <w:sz w:val="20"/>
          <w:szCs w:val="20"/>
          <w:rtl/>
        </w:rPr>
        <w:t> </w:t>
      </w:r>
    </w:p>
    <w:p w:rsidR="0094556F" w:rsidRPr="0094556F" w:rsidRDefault="0094556F" w:rsidP="0094556F">
      <w:pPr>
        <w:bidi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rtl/>
        </w:rPr>
      </w:pP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</w:t>
      </w:r>
      <w:r w:rsidRPr="0094556F">
        <w:rPr>
          <w:rFonts w:ascii="Times New Roman" w:eastAsia="Times New Roman" w:hAnsi="Times New Roman" w:cs="Times New Roman"/>
          <w:color w:val="000000"/>
          <w:sz w:val="24"/>
          <w:szCs w:val="24"/>
          <w:rtl/>
        </w:rPr>
        <w:t>المراجع الأجنبية</w:t>
      </w:r>
    </w:p>
    <w:p w:rsidR="0094556F" w:rsidRPr="0094556F" w:rsidRDefault="0094556F" w:rsidP="0094556F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94556F">
        <w:rPr>
          <w:rFonts w:ascii="Arial" w:eastAsia="Times New Roman" w:hAnsi="Arial" w:cs="Arial"/>
          <w:b/>
          <w:bCs/>
          <w:color w:val="000000"/>
          <w:sz w:val="24"/>
          <w:szCs w:val="24"/>
        </w:rPr>
        <w:t> </w:t>
      </w:r>
      <w:r w:rsidRPr="0094556F">
        <w:rPr>
          <w:rFonts w:ascii="Arial" w:eastAsia="Times New Roman" w:hAnsi="Arial" w:cs="Arial"/>
          <w:color w:val="000000"/>
          <w:sz w:val="24"/>
          <w:szCs w:val="24"/>
        </w:rPr>
        <w:t xml:space="preserve">1.Richmond, V. &amp; </w:t>
      </w:r>
      <w:proofErr w:type="spellStart"/>
      <w:r w:rsidRPr="0094556F">
        <w:rPr>
          <w:rFonts w:ascii="Arial" w:eastAsia="Times New Roman" w:hAnsi="Arial" w:cs="Arial"/>
          <w:color w:val="000000"/>
          <w:sz w:val="24"/>
          <w:szCs w:val="24"/>
        </w:rPr>
        <w:t>Mccroskey</w:t>
      </w:r>
      <w:proofErr w:type="spellEnd"/>
      <w:r w:rsidRPr="0094556F">
        <w:rPr>
          <w:rFonts w:ascii="Arial" w:eastAsia="Times New Roman" w:hAnsi="Arial" w:cs="Arial"/>
          <w:color w:val="000000"/>
          <w:sz w:val="24"/>
          <w:szCs w:val="24"/>
        </w:rPr>
        <w:t xml:space="preserve">, J. &amp; </w:t>
      </w:r>
      <w:proofErr w:type="spellStart"/>
      <w:r w:rsidRPr="0094556F">
        <w:rPr>
          <w:rFonts w:ascii="Arial" w:eastAsia="Times New Roman" w:hAnsi="Arial" w:cs="Arial"/>
          <w:color w:val="000000"/>
          <w:sz w:val="24"/>
          <w:szCs w:val="24"/>
        </w:rPr>
        <w:t>Mccroskey</w:t>
      </w:r>
      <w:proofErr w:type="spellEnd"/>
      <w:r w:rsidRPr="0094556F">
        <w:rPr>
          <w:rFonts w:ascii="Arial" w:eastAsia="Times New Roman" w:hAnsi="Arial" w:cs="Arial"/>
          <w:color w:val="000000"/>
          <w:sz w:val="24"/>
          <w:szCs w:val="24"/>
        </w:rPr>
        <w:t xml:space="preserve">, L. </w:t>
      </w:r>
      <w:proofErr w:type="spellStart"/>
      <w:r w:rsidRPr="0094556F">
        <w:rPr>
          <w:rFonts w:ascii="Arial" w:eastAsia="Times New Roman" w:hAnsi="Arial" w:cs="Arial"/>
          <w:color w:val="000000"/>
          <w:sz w:val="24"/>
          <w:szCs w:val="24"/>
        </w:rPr>
        <w:t>Izational</w:t>
      </w:r>
      <w:proofErr w:type="spellEnd"/>
      <w:r w:rsidRPr="0094556F">
        <w:rPr>
          <w:rFonts w:ascii="Arial" w:eastAsia="Times New Roman" w:hAnsi="Arial" w:cs="Arial"/>
          <w:color w:val="000000"/>
          <w:sz w:val="24"/>
          <w:szCs w:val="24"/>
        </w:rPr>
        <w:t>: </w:t>
      </w:r>
      <w:r w:rsidRPr="0094556F">
        <w:rPr>
          <w:rFonts w:ascii="Arial" w:eastAsia="Times New Roman" w:hAnsi="Arial" w:cs="Arial"/>
          <w:b/>
          <w:bCs/>
          <w:color w:val="000000"/>
          <w:sz w:val="24"/>
          <w:szCs w:val="24"/>
        </w:rPr>
        <w:t>Communication For Survival</w:t>
      </w:r>
      <w:r w:rsidRPr="0094556F">
        <w:rPr>
          <w:rFonts w:ascii="Arial" w:eastAsia="Times New Roman" w:hAnsi="Arial" w:cs="Arial"/>
          <w:color w:val="000000"/>
          <w:sz w:val="24"/>
          <w:szCs w:val="24"/>
        </w:rPr>
        <w:t xml:space="preserve">: Making Work, </w:t>
      </w:r>
      <w:proofErr w:type="spellStart"/>
      <w:r w:rsidRPr="0094556F">
        <w:rPr>
          <w:rFonts w:ascii="Arial" w:eastAsia="Times New Roman" w:hAnsi="Arial" w:cs="Arial"/>
          <w:color w:val="000000"/>
          <w:sz w:val="24"/>
          <w:szCs w:val="24"/>
        </w:rPr>
        <w:t>Allyn</w:t>
      </w:r>
      <w:proofErr w:type="spellEnd"/>
      <w:r w:rsidRPr="0094556F">
        <w:rPr>
          <w:rFonts w:ascii="Arial" w:eastAsia="Times New Roman" w:hAnsi="Arial" w:cs="Arial"/>
          <w:color w:val="000000"/>
          <w:sz w:val="24"/>
          <w:szCs w:val="24"/>
        </w:rPr>
        <w:t xml:space="preserve"> &amp; Bacon, 2005.</w:t>
      </w:r>
    </w:p>
    <w:p w:rsidR="0094556F" w:rsidRPr="0094556F" w:rsidRDefault="0094556F" w:rsidP="0094556F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</w:rPr>
      </w:pPr>
      <w:r w:rsidRPr="0094556F">
        <w:rPr>
          <w:rFonts w:ascii="Arial" w:eastAsia="Times New Roman" w:hAnsi="Arial" w:cs="Arial"/>
          <w:color w:val="000000"/>
          <w:sz w:val="20"/>
          <w:szCs w:val="20"/>
        </w:rPr>
        <w:t xml:space="preserve">2.Beardsley, R.&amp;. </w:t>
      </w:r>
      <w:proofErr w:type="spellStart"/>
      <w:r w:rsidRPr="0094556F">
        <w:rPr>
          <w:rFonts w:ascii="Arial" w:eastAsia="Times New Roman" w:hAnsi="Arial" w:cs="Arial"/>
          <w:color w:val="000000"/>
          <w:sz w:val="20"/>
          <w:szCs w:val="20"/>
        </w:rPr>
        <w:t>Kimberlin</w:t>
      </w:r>
      <w:proofErr w:type="spellEnd"/>
      <w:r w:rsidRPr="0094556F">
        <w:rPr>
          <w:rFonts w:ascii="Arial" w:eastAsia="Times New Roman" w:hAnsi="Arial" w:cs="Arial"/>
          <w:color w:val="000000"/>
          <w:sz w:val="20"/>
          <w:szCs w:val="20"/>
        </w:rPr>
        <w:t xml:space="preserve">, C. &amp; </w:t>
      </w:r>
      <w:proofErr w:type="spellStart"/>
      <w:r w:rsidRPr="0094556F">
        <w:rPr>
          <w:rFonts w:ascii="Arial" w:eastAsia="Times New Roman" w:hAnsi="Arial" w:cs="Arial"/>
          <w:color w:val="000000"/>
          <w:sz w:val="20"/>
          <w:szCs w:val="20"/>
        </w:rPr>
        <w:t>Tindall</w:t>
      </w:r>
      <w:proofErr w:type="spellEnd"/>
      <w:r w:rsidRPr="0094556F">
        <w:rPr>
          <w:rFonts w:ascii="Arial" w:eastAsia="Times New Roman" w:hAnsi="Arial" w:cs="Arial"/>
          <w:color w:val="000000"/>
          <w:sz w:val="20"/>
          <w:szCs w:val="20"/>
        </w:rPr>
        <w:t>, W:</w:t>
      </w:r>
      <w:r w:rsidRPr="0094556F">
        <w:rPr>
          <w:rFonts w:ascii="Arial" w:eastAsia="Times New Roman" w:hAnsi="Arial" w:cs="Arial"/>
          <w:color w:val="000000"/>
          <w:sz w:val="20"/>
        </w:rPr>
        <w:t> </w:t>
      </w:r>
      <w:r w:rsidRPr="0094556F">
        <w:rPr>
          <w:rFonts w:ascii="Arial" w:eastAsia="Times New Roman" w:hAnsi="Arial" w:cs="Arial"/>
          <w:b/>
          <w:bCs/>
          <w:color w:val="000000"/>
          <w:sz w:val="20"/>
          <w:szCs w:val="20"/>
        </w:rPr>
        <w:t>Communication Skills in Pharmacy Practice,</w:t>
      </w:r>
      <w:r w:rsidRPr="0094556F">
        <w:rPr>
          <w:rFonts w:ascii="Arial" w:eastAsia="Times New Roman" w:hAnsi="Arial" w:cs="Arial"/>
          <w:color w:val="000000"/>
          <w:sz w:val="20"/>
        </w:rPr>
        <w:t> </w:t>
      </w:r>
      <w:r w:rsidRPr="0094556F">
        <w:rPr>
          <w:rFonts w:ascii="Arial" w:eastAsia="Times New Roman" w:hAnsi="Arial" w:cs="Arial"/>
          <w:color w:val="000000"/>
          <w:sz w:val="20"/>
          <w:szCs w:val="20"/>
        </w:rPr>
        <w:t>Lippincott Williams &amp; Wilkins. U.S.A. 2007.</w:t>
      </w:r>
    </w:p>
    <w:p w:rsidR="0094556F" w:rsidRPr="0094556F" w:rsidRDefault="0094556F" w:rsidP="0094556F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</w:rPr>
      </w:pPr>
      <w:r w:rsidRPr="0094556F">
        <w:rPr>
          <w:rFonts w:ascii="Arial" w:eastAsia="Times New Roman" w:hAnsi="Arial" w:cs="Arial"/>
          <w:color w:val="000000"/>
          <w:sz w:val="20"/>
          <w:szCs w:val="20"/>
        </w:rPr>
        <w:t xml:space="preserve">3. </w:t>
      </w:r>
      <w:proofErr w:type="spellStart"/>
      <w:r w:rsidRPr="0094556F">
        <w:rPr>
          <w:rFonts w:ascii="Arial" w:eastAsia="Times New Roman" w:hAnsi="Arial" w:cs="Arial"/>
          <w:color w:val="000000"/>
          <w:sz w:val="20"/>
          <w:szCs w:val="20"/>
        </w:rPr>
        <w:t>Sidell</w:t>
      </w:r>
      <w:proofErr w:type="spellEnd"/>
      <w:r w:rsidRPr="0094556F">
        <w:rPr>
          <w:rFonts w:ascii="Arial" w:eastAsia="Times New Roman" w:hAnsi="Arial" w:cs="Arial"/>
          <w:color w:val="000000"/>
          <w:sz w:val="20"/>
          <w:szCs w:val="20"/>
        </w:rPr>
        <w:t>, N :</w:t>
      </w:r>
      <w:r w:rsidRPr="0094556F">
        <w:rPr>
          <w:rFonts w:ascii="Arial" w:eastAsia="Times New Roman" w:hAnsi="Arial" w:cs="Arial"/>
          <w:b/>
          <w:bCs/>
          <w:color w:val="000000"/>
          <w:sz w:val="20"/>
          <w:szCs w:val="20"/>
        </w:rPr>
        <w:t>Professional Communication Skills in Social Work</w:t>
      </w:r>
      <w:r w:rsidRPr="0094556F">
        <w:rPr>
          <w:rFonts w:ascii="Arial" w:eastAsia="Times New Roman" w:hAnsi="Arial" w:cs="Arial"/>
          <w:color w:val="000000"/>
          <w:sz w:val="20"/>
          <w:szCs w:val="20"/>
        </w:rPr>
        <w:t xml:space="preserve">, </w:t>
      </w:r>
      <w:proofErr w:type="spellStart"/>
      <w:r w:rsidRPr="0094556F">
        <w:rPr>
          <w:rFonts w:ascii="Arial" w:eastAsia="Times New Roman" w:hAnsi="Arial" w:cs="Arial"/>
          <w:color w:val="000000"/>
          <w:sz w:val="20"/>
          <w:szCs w:val="20"/>
        </w:rPr>
        <w:t>Allyn</w:t>
      </w:r>
      <w:proofErr w:type="spellEnd"/>
      <w:r w:rsidRPr="0094556F">
        <w:rPr>
          <w:rFonts w:ascii="Arial" w:eastAsia="Times New Roman" w:hAnsi="Arial" w:cs="Arial"/>
          <w:color w:val="000000"/>
          <w:sz w:val="20"/>
          <w:szCs w:val="20"/>
        </w:rPr>
        <w:t xml:space="preserve"> &amp; Bacon, 2007.</w:t>
      </w:r>
    </w:p>
    <w:p w:rsidR="0094556F" w:rsidRPr="0094556F" w:rsidRDefault="0094556F" w:rsidP="0094556F">
      <w:pPr>
        <w:shd w:val="clear" w:color="auto" w:fill="FFFFFF"/>
        <w:bidi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</w:rPr>
      </w:pPr>
      <w:r w:rsidRPr="0094556F">
        <w:rPr>
          <w:rFonts w:ascii="Arial" w:eastAsia="Times New Roman" w:hAnsi="Arial" w:cs="Arial"/>
          <w:color w:val="000000"/>
          <w:sz w:val="20"/>
          <w:szCs w:val="20"/>
        </w:rPr>
        <w:t>4. Owen, H:</w:t>
      </w:r>
      <w:r w:rsidRPr="0094556F">
        <w:rPr>
          <w:rFonts w:ascii="Arial" w:eastAsia="Times New Roman" w:hAnsi="Arial" w:cs="Arial"/>
          <w:color w:val="000000"/>
          <w:sz w:val="20"/>
        </w:rPr>
        <w:t> </w:t>
      </w:r>
      <w:r w:rsidRPr="0094556F">
        <w:rPr>
          <w:rFonts w:ascii="Arial" w:eastAsia="Times New Roman" w:hAnsi="Arial" w:cs="Arial"/>
          <w:b/>
          <w:bCs/>
          <w:color w:val="000000"/>
          <w:sz w:val="20"/>
          <w:szCs w:val="20"/>
        </w:rPr>
        <w:t>The Handbook of Communication Skills</w:t>
      </w:r>
      <w:r w:rsidRPr="0094556F">
        <w:rPr>
          <w:rFonts w:ascii="Arial" w:eastAsia="Times New Roman" w:hAnsi="Arial" w:cs="Arial"/>
          <w:color w:val="000000"/>
          <w:sz w:val="20"/>
          <w:szCs w:val="20"/>
        </w:rPr>
        <w:t>,</w:t>
      </w:r>
      <w:r w:rsidRPr="0094556F">
        <w:rPr>
          <w:rFonts w:ascii="Arial" w:eastAsia="Times New Roman" w:hAnsi="Arial" w:cs="Arial"/>
          <w:color w:val="000000"/>
          <w:sz w:val="20"/>
        </w:rPr>
        <w:t> </w:t>
      </w:r>
      <w:r w:rsidRPr="0094556F">
        <w:rPr>
          <w:rFonts w:ascii="Arial" w:eastAsia="Times New Roman" w:hAnsi="Arial" w:cs="Arial"/>
          <w:color w:val="000000"/>
          <w:sz w:val="20"/>
          <w:szCs w:val="20"/>
          <w:vertAlign w:val="subscript"/>
        </w:rPr>
        <w:t>3ed,</w:t>
      </w:r>
      <w:r w:rsidRPr="0094556F">
        <w:rPr>
          <w:rFonts w:ascii="Arial" w:eastAsia="Times New Roman" w:hAnsi="Arial" w:cs="Arial"/>
          <w:color w:val="000000"/>
          <w:sz w:val="20"/>
        </w:rPr>
        <w:t> </w:t>
      </w:r>
      <w:proofErr w:type="spellStart"/>
      <w:r w:rsidRPr="0094556F">
        <w:rPr>
          <w:rFonts w:ascii="Arial" w:eastAsia="Times New Roman" w:hAnsi="Arial" w:cs="Arial"/>
          <w:color w:val="000000"/>
          <w:sz w:val="20"/>
          <w:szCs w:val="20"/>
        </w:rPr>
        <w:t>Routledge</w:t>
      </w:r>
      <w:proofErr w:type="spellEnd"/>
      <w:r w:rsidRPr="0094556F">
        <w:rPr>
          <w:rFonts w:ascii="Arial" w:eastAsia="Times New Roman" w:hAnsi="Arial" w:cs="Arial"/>
          <w:color w:val="000000"/>
          <w:sz w:val="20"/>
          <w:szCs w:val="20"/>
        </w:rPr>
        <w:t>, U.S.A, 2002.</w:t>
      </w:r>
    </w:p>
    <w:p w:rsidR="0094556F" w:rsidRDefault="0094556F" w:rsidP="0094556F">
      <w:pPr>
        <w:pStyle w:val="a4"/>
        <w:shd w:val="clear" w:color="auto" w:fill="FFFFFF"/>
        <w:bidi/>
        <w:spacing w:before="0" w:beforeAutospacing="0" w:after="0" w:afterAutospacing="0" w:line="360" w:lineRule="atLeast"/>
        <w:ind w:left="226"/>
        <w:jc w:val="both"/>
        <w:rPr>
          <w:color w:val="000000"/>
          <w:sz w:val="27"/>
          <w:szCs w:val="27"/>
          <w:rtl/>
        </w:rPr>
      </w:pPr>
      <w:r w:rsidRPr="0094556F">
        <w:rPr>
          <w:rFonts w:ascii="Arial" w:hAnsi="Arial" w:cs="Arial"/>
          <w:color w:val="000000"/>
          <w:sz w:val="20"/>
          <w:szCs w:val="20"/>
        </w:rPr>
        <w:t>5. Whaley, B.&amp; Wendy, S. Explaining Communication :</w:t>
      </w:r>
      <w:r w:rsidRPr="0094556F">
        <w:rPr>
          <w:rFonts w:ascii="Arial" w:hAnsi="Arial" w:cs="Arial"/>
          <w:color w:val="000000"/>
          <w:sz w:val="20"/>
        </w:rPr>
        <w:t> </w:t>
      </w:r>
      <w:r w:rsidRPr="0094556F">
        <w:rPr>
          <w:rFonts w:ascii="Arial" w:hAnsi="Arial" w:cs="Arial"/>
          <w:b/>
          <w:bCs/>
          <w:color w:val="000000"/>
          <w:sz w:val="20"/>
          <w:szCs w:val="20"/>
        </w:rPr>
        <w:t>Contemporary Theories and Exemplars</w:t>
      </w:r>
      <w:r w:rsidRPr="0094556F">
        <w:rPr>
          <w:rFonts w:ascii="Arial" w:hAnsi="Arial" w:cs="Arial"/>
          <w:color w:val="000000"/>
          <w:sz w:val="20"/>
          <w:szCs w:val="20"/>
        </w:rPr>
        <w:t>, Lawrence Erlbaum Assoc, U.S.A,2006.</w:t>
      </w:r>
    </w:p>
    <w:p w:rsidR="0094556F" w:rsidRDefault="0094556F" w:rsidP="0094556F">
      <w:pPr>
        <w:bidi/>
        <w:rPr>
          <w:rFonts w:hint="cs"/>
          <w:noProof/>
          <w:rtl/>
        </w:rPr>
      </w:pPr>
    </w:p>
    <w:sectPr w:rsidR="0094556F" w:rsidSect="007E6EC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E6EC8"/>
    <w:rsid w:val="000F2BE7"/>
    <w:rsid w:val="002E5D85"/>
    <w:rsid w:val="004B57E8"/>
    <w:rsid w:val="00554A4D"/>
    <w:rsid w:val="007E6EC8"/>
    <w:rsid w:val="008E4706"/>
    <w:rsid w:val="008F0ABA"/>
    <w:rsid w:val="0094556F"/>
    <w:rsid w:val="00C15BE7"/>
    <w:rsid w:val="00EF48CE"/>
    <w:rsid w:val="00F9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0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F2B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F2BE7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unhideWhenUsed/>
    <w:rsid w:val="00945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4556F"/>
  </w:style>
  <w:style w:type="paragraph" w:styleId="a5">
    <w:name w:val="List Paragraph"/>
    <w:basedOn w:val="a"/>
    <w:uiPriority w:val="34"/>
    <w:qFormat/>
    <w:rsid w:val="00945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24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9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9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0220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4" w:color="C0C0C0"/>
            <w:bottom w:val="single" w:sz="6" w:space="0" w:color="C0C0C0"/>
            <w:right w:val="single" w:sz="6" w:space="4" w:color="C0C0C0"/>
          </w:divBdr>
          <w:divsChild>
            <w:div w:id="179791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8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4409">
          <w:marLeft w:val="0"/>
          <w:marRight w:val="0"/>
          <w:marTop w:val="0"/>
          <w:marBottom w:val="0"/>
          <w:divBdr>
            <w:top w:val="single" w:sz="6" w:space="0" w:color="C0C0C0"/>
            <w:left w:val="single" w:sz="6" w:space="4" w:color="C0C0C0"/>
            <w:bottom w:val="single" w:sz="6" w:space="0" w:color="C0C0C0"/>
            <w:right w:val="single" w:sz="6" w:space="4" w:color="C0C0C0"/>
          </w:divBdr>
          <w:divsChild>
            <w:div w:id="5736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شذى</cp:lastModifiedBy>
  <cp:revision>2</cp:revision>
  <dcterms:created xsi:type="dcterms:W3CDTF">2013-08-20T22:32:00Z</dcterms:created>
  <dcterms:modified xsi:type="dcterms:W3CDTF">2013-08-20T22:32:00Z</dcterms:modified>
</cp:coreProperties>
</file>