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B44" w:rsidRPr="0066253D" w:rsidRDefault="00377B44" w:rsidP="00D64704">
      <w:pPr>
        <w:rPr>
          <w:rFonts w:ascii="Traditional Arabic" w:hAnsi="Traditional Arabic" w:cs="Traditional Arabic"/>
          <w:sz w:val="32"/>
          <w:szCs w:val="32"/>
        </w:rPr>
      </w:pPr>
      <w:r w:rsidRPr="0066253D">
        <w:rPr>
          <w:rFonts w:ascii="Traditional Arabic" w:hAnsi="Traditional Arabic" w:cs="Traditional Arabic"/>
          <w:sz w:val="32"/>
          <w:szCs w:val="32"/>
          <w:rtl/>
        </w:rPr>
        <w:t xml:space="preserve">المملكة العربية السعودية                 </w:t>
      </w:r>
      <w:r>
        <w:rPr>
          <w:rFonts w:ascii="Traditional Arabic" w:hAnsi="Traditional Arabic" w:cs="Traditional Arabic" w:hint="cs"/>
          <w:sz w:val="32"/>
          <w:szCs w:val="32"/>
          <w:rtl/>
        </w:rPr>
        <w:t xml:space="preserve">           </w:t>
      </w:r>
      <w:r w:rsidRPr="0066253D">
        <w:rPr>
          <w:rFonts w:ascii="Traditional Arabic" w:hAnsi="Traditional Arabic" w:cs="Traditional Arabic"/>
          <w:sz w:val="32"/>
          <w:szCs w:val="32"/>
          <w:rtl/>
        </w:rPr>
        <w:t xml:space="preserve">      المستوى الدراسي :</w:t>
      </w:r>
      <w:r>
        <w:rPr>
          <w:rFonts w:ascii="Traditional Arabic" w:hAnsi="Traditional Arabic" w:cs="Traditional Arabic"/>
          <w:sz w:val="32"/>
          <w:szCs w:val="32"/>
          <w:rtl/>
        </w:rPr>
        <w:t xml:space="preserve"> </w:t>
      </w:r>
      <w:r w:rsidR="00E66E89">
        <w:rPr>
          <w:rFonts w:ascii="Traditional Arabic" w:hAnsi="Traditional Arabic" w:cs="Traditional Arabic" w:hint="cs"/>
          <w:sz w:val="32"/>
          <w:szCs w:val="32"/>
          <w:rtl/>
        </w:rPr>
        <w:t>الخامس</w:t>
      </w:r>
    </w:p>
    <w:p w:rsidR="00377B44" w:rsidRDefault="00377B44" w:rsidP="00377B44">
      <w:pPr>
        <w:rPr>
          <w:rFonts w:ascii="Traditional Arabic" w:hAnsi="Traditional Arabic" w:cs="Traditional Arabic"/>
          <w:sz w:val="32"/>
          <w:szCs w:val="32"/>
          <w:rtl/>
        </w:rPr>
      </w:pPr>
      <w:r w:rsidRPr="0066253D">
        <w:rPr>
          <w:rFonts w:ascii="Traditional Arabic" w:hAnsi="Traditional Arabic" w:cs="Traditional Arabic"/>
          <w:sz w:val="32"/>
          <w:szCs w:val="32"/>
          <w:rtl/>
        </w:rPr>
        <w:t xml:space="preserve">   جامعة الملك سعود                        </w:t>
      </w:r>
      <w:r>
        <w:rPr>
          <w:rFonts w:ascii="Traditional Arabic" w:hAnsi="Traditional Arabic" w:cs="Traditional Arabic" w:hint="cs"/>
          <w:sz w:val="32"/>
          <w:szCs w:val="32"/>
          <w:rtl/>
        </w:rPr>
        <w:t xml:space="preserve">   </w:t>
      </w:r>
      <w:r w:rsidRPr="0066253D">
        <w:rPr>
          <w:rFonts w:ascii="Traditional Arabic" w:hAnsi="Traditional Arabic" w:cs="Traditional Arabic"/>
          <w:sz w:val="32"/>
          <w:szCs w:val="32"/>
          <w:rtl/>
        </w:rPr>
        <w:t xml:space="preserve">          الوحدات الدراسية : </w:t>
      </w:r>
      <w:r w:rsidR="00E66E89">
        <w:rPr>
          <w:rFonts w:ascii="Traditional Arabic" w:hAnsi="Traditional Arabic" w:cs="Traditional Arabic" w:hint="cs"/>
          <w:sz w:val="32"/>
          <w:szCs w:val="32"/>
          <w:rtl/>
        </w:rPr>
        <w:t>3ساعات</w:t>
      </w:r>
    </w:p>
    <w:p w:rsidR="00377B44" w:rsidRPr="0066253D" w:rsidRDefault="00377B44" w:rsidP="00377B44">
      <w:pPr>
        <w:rPr>
          <w:rFonts w:ascii="Traditional Arabic" w:hAnsi="Traditional Arabic" w:cs="Traditional Arabic"/>
          <w:sz w:val="32"/>
          <w:szCs w:val="32"/>
          <w:rtl/>
        </w:rPr>
      </w:pPr>
      <w:r w:rsidRPr="0066253D">
        <w:rPr>
          <w:rFonts w:ascii="Traditional Arabic" w:hAnsi="Traditional Arabic" w:cs="Traditional Arabic"/>
          <w:sz w:val="32"/>
          <w:szCs w:val="32"/>
          <w:rtl/>
        </w:rPr>
        <w:t xml:space="preserve">كلــــيـــــــــــــة الآداب                              </w:t>
      </w:r>
      <w:r>
        <w:rPr>
          <w:rFonts w:ascii="Traditional Arabic" w:hAnsi="Traditional Arabic" w:cs="Traditional Arabic" w:hint="cs"/>
          <w:sz w:val="32"/>
          <w:szCs w:val="32"/>
          <w:rtl/>
        </w:rPr>
        <w:t xml:space="preserve">          </w:t>
      </w:r>
      <w:r w:rsidRPr="0066253D">
        <w:rPr>
          <w:rFonts w:ascii="Traditional Arabic" w:hAnsi="Traditional Arabic" w:cs="Traditional Arabic"/>
          <w:sz w:val="32"/>
          <w:szCs w:val="32"/>
          <w:rtl/>
        </w:rPr>
        <w:t xml:space="preserve">   رقم الشعبة :</w:t>
      </w:r>
      <w:r>
        <w:rPr>
          <w:rFonts w:ascii="Traditional Arabic" w:hAnsi="Traditional Arabic" w:cs="Traditional Arabic" w:hint="cs"/>
          <w:sz w:val="32"/>
          <w:szCs w:val="32"/>
          <w:rtl/>
        </w:rPr>
        <w:t xml:space="preserve"> </w:t>
      </w:r>
      <w:r w:rsidR="007577C8">
        <w:rPr>
          <w:rFonts w:ascii="Traditional Arabic" w:hAnsi="Traditional Arabic" w:cs="Traditional Arabic" w:hint="cs"/>
          <w:sz w:val="32"/>
          <w:szCs w:val="32"/>
          <w:rtl/>
        </w:rPr>
        <w:t>2813</w:t>
      </w:r>
    </w:p>
    <w:p w:rsidR="00377B44" w:rsidRPr="0066253D" w:rsidRDefault="00377B44" w:rsidP="00377B44">
      <w:pPr>
        <w:spacing w:after="0"/>
        <w:rPr>
          <w:rFonts w:ascii="Traditional Arabic" w:hAnsi="Traditional Arabic" w:cs="Traditional Arabic"/>
          <w:sz w:val="32"/>
          <w:szCs w:val="32"/>
          <w:rtl/>
        </w:rPr>
      </w:pPr>
      <w:r w:rsidRPr="0066253D">
        <w:rPr>
          <w:rFonts w:ascii="Traditional Arabic" w:hAnsi="Traditional Arabic" w:cs="Traditional Arabic"/>
          <w:sz w:val="32"/>
          <w:szCs w:val="32"/>
          <w:rtl/>
        </w:rPr>
        <w:t xml:space="preserve">الدراسات الاجتماعية                    </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 xml:space="preserve">وقت المحاضرة: </w:t>
      </w:r>
      <w:r w:rsidR="007577C8">
        <w:rPr>
          <w:rFonts w:ascii="Traditional Arabic" w:hAnsi="Traditional Arabic" w:cs="Traditional Arabic" w:hint="cs"/>
          <w:sz w:val="32"/>
          <w:szCs w:val="32"/>
          <w:rtl/>
        </w:rPr>
        <w:t>الأحد, الثلاثاء, الخميس 2-3</w:t>
      </w:r>
    </w:p>
    <w:p w:rsidR="00377B44" w:rsidRPr="0066253D" w:rsidRDefault="00377B44" w:rsidP="00377B44">
      <w:pPr>
        <w:rPr>
          <w:rFonts w:ascii="Traditional Arabic" w:hAnsi="Traditional Arabic" w:cs="Traditional Arabic"/>
          <w:sz w:val="32"/>
          <w:szCs w:val="32"/>
          <w:rtl/>
        </w:rPr>
      </w:pPr>
    </w:p>
    <w:p w:rsidR="00377B44" w:rsidRPr="0066253D" w:rsidRDefault="00377B44" w:rsidP="00377B44">
      <w:pPr>
        <w:jc w:val="center"/>
        <w:rPr>
          <w:rFonts w:ascii="Traditional Arabic" w:hAnsi="Traditional Arabic" w:cs="Traditional Arabic"/>
          <w:sz w:val="32"/>
          <w:szCs w:val="32"/>
          <w:rtl/>
        </w:rPr>
      </w:pPr>
      <w:r w:rsidRPr="0066253D">
        <w:rPr>
          <w:rFonts w:ascii="Traditional Arabic" w:hAnsi="Traditional Arabic" w:cs="Traditional Arabic"/>
          <w:sz w:val="32"/>
          <w:szCs w:val="32"/>
          <w:rtl/>
        </w:rPr>
        <w:t xml:space="preserve">أسم المقرر ورمزه : </w:t>
      </w:r>
      <w:r w:rsidR="00E66E89" w:rsidRPr="00E66E89">
        <w:rPr>
          <w:rFonts w:ascii="Traditional Arabic" w:hAnsi="Traditional Arabic" w:cs="Traditional Arabic"/>
          <w:sz w:val="28"/>
          <w:szCs w:val="28"/>
          <w:rtl/>
        </w:rPr>
        <w:t>علم اجتماع التنظيم 415</w:t>
      </w:r>
    </w:p>
    <w:p w:rsidR="00377B44" w:rsidRPr="0066253D" w:rsidRDefault="00377B44" w:rsidP="00377B44">
      <w:pPr>
        <w:jc w:val="center"/>
        <w:rPr>
          <w:rFonts w:ascii="Traditional Arabic" w:hAnsi="Traditional Arabic" w:cs="Traditional Arabic"/>
          <w:sz w:val="32"/>
          <w:szCs w:val="32"/>
          <w:rtl/>
        </w:rPr>
      </w:pPr>
      <w:r w:rsidRPr="0066253D">
        <w:rPr>
          <w:rFonts w:ascii="Traditional Arabic" w:hAnsi="Traditional Arabic" w:cs="Traditional Arabic"/>
          <w:sz w:val="32"/>
          <w:szCs w:val="32"/>
          <w:rtl/>
        </w:rPr>
        <w:t>أستاذة المقرر : رحاب العتيبي</w:t>
      </w:r>
    </w:p>
    <w:p w:rsidR="00377B44" w:rsidRPr="0066253D" w:rsidRDefault="00377B44" w:rsidP="00377B44">
      <w:pPr>
        <w:jc w:val="center"/>
        <w:rPr>
          <w:rFonts w:ascii="Traditional Arabic" w:hAnsi="Traditional Arabic" w:cs="Traditional Arabic"/>
          <w:sz w:val="32"/>
          <w:szCs w:val="32"/>
          <w:rtl/>
        </w:rPr>
      </w:pPr>
      <w:r>
        <w:rPr>
          <w:rFonts w:ascii="Traditional Arabic" w:hAnsi="Traditional Arabic" w:cs="Traditional Arabic"/>
          <w:sz w:val="32"/>
          <w:szCs w:val="32"/>
          <w:rtl/>
        </w:rPr>
        <w:t xml:space="preserve">الفصل الدراسي </w:t>
      </w:r>
      <w:r w:rsidR="00E66E89">
        <w:rPr>
          <w:rFonts w:ascii="Traditional Arabic" w:hAnsi="Traditional Arabic" w:cs="Traditional Arabic" w:hint="cs"/>
          <w:sz w:val="32"/>
          <w:szCs w:val="32"/>
          <w:rtl/>
        </w:rPr>
        <w:t xml:space="preserve">الأول 1434-1435ه </w:t>
      </w:r>
    </w:p>
    <w:p w:rsidR="00377B44" w:rsidRPr="0066253D" w:rsidRDefault="00377B44" w:rsidP="00377B44">
      <w:pPr>
        <w:jc w:val="center"/>
        <w:rPr>
          <w:rFonts w:ascii="Traditional Arabic" w:hAnsi="Traditional Arabic" w:cs="Traditional Arabic"/>
          <w:sz w:val="32"/>
          <w:szCs w:val="32"/>
          <w:rtl/>
        </w:rPr>
      </w:pPr>
    </w:p>
    <w:p w:rsidR="00377B44" w:rsidRDefault="00377B44" w:rsidP="00377B44">
      <w:pPr>
        <w:spacing w:line="240" w:lineRule="auto"/>
        <w:rPr>
          <w:rFonts w:ascii="Traditional Arabic" w:hAnsi="Traditional Arabic" w:cs="Traditional Arabic"/>
          <w:b/>
          <w:bCs/>
          <w:sz w:val="28"/>
          <w:szCs w:val="28"/>
        </w:rPr>
      </w:pPr>
      <w:r>
        <w:rPr>
          <w:rFonts w:ascii="Traditional Arabic" w:eastAsia="Times New Roman" w:hAnsi="Traditional Arabic" w:cs="Traditional Arabic"/>
          <w:b/>
          <w:bCs/>
          <w:sz w:val="28"/>
          <w:szCs w:val="28"/>
          <w:rtl/>
        </w:rPr>
        <w:t>توقعاتي منكِ عزيزتي الطالبة :</w:t>
      </w:r>
    </w:p>
    <w:p w:rsidR="00377B44"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tl/>
        </w:rPr>
      </w:pPr>
      <w:r>
        <w:rPr>
          <w:rFonts w:ascii="Traditional Arabic" w:eastAsia="Times New Roman" w:hAnsi="Traditional Arabic" w:cs="Traditional Arabic"/>
          <w:sz w:val="28"/>
          <w:szCs w:val="28"/>
          <w:rtl/>
        </w:rPr>
        <w:t>ال</w:t>
      </w:r>
      <w:r>
        <w:rPr>
          <w:rFonts w:ascii="Traditional Arabic" w:eastAsia="Times New Roman" w:hAnsi="Traditional Arabic" w:cs="Traditional Arabic" w:hint="cs"/>
          <w:sz w:val="28"/>
          <w:szCs w:val="28"/>
          <w:rtl/>
        </w:rPr>
        <w:t>ا</w:t>
      </w:r>
      <w:r>
        <w:rPr>
          <w:rFonts w:ascii="Traditional Arabic" w:eastAsia="Times New Roman" w:hAnsi="Traditional Arabic" w:cs="Traditional Arabic"/>
          <w:sz w:val="28"/>
          <w:szCs w:val="28"/>
          <w:rtl/>
        </w:rPr>
        <w:t xml:space="preserve">لتزام بموعد المحاضرة والتواجد في القاعة </w:t>
      </w:r>
      <w:r>
        <w:rPr>
          <w:rFonts w:ascii="Traditional Arabic" w:eastAsia="Times New Roman" w:hAnsi="Traditional Arabic" w:cs="Traditional Arabic" w:hint="cs"/>
          <w:sz w:val="28"/>
          <w:szCs w:val="28"/>
          <w:rtl/>
        </w:rPr>
        <w:t>.</w:t>
      </w:r>
    </w:p>
    <w:p w:rsidR="00377B44"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Pr>
          <w:rFonts w:ascii="Traditional Arabic" w:eastAsia="Times New Roman" w:hAnsi="Traditional Arabic" w:cs="Traditional Arabic"/>
          <w:sz w:val="28"/>
          <w:szCs w:val="28"/>
          <w:rtl/>
        </w:rPr>
        <w:t>التفاعل أثناء المحاضرة والمشاركة فيها بشكل إيجابي .</w:t>
      </w:r>
    </w:p>
    <w:p w:rsidR="00377B44"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Pr>
          <w:rFonts w:ascii="Traditional Arabic" w:eastAsia="Times New Roman" w:hAnsi="Traditional Arabic" w:cs="Traditional Arabic" w:hint="cs"/>
          <w:sz w:val="28"/>
          <w:szCs w:val="28"/>
          <w:rtl/>
        </w:rPr>
        <w:t>الالتزام ب</w:t>
      </w:r>
      <w:r>
        <w:rPr>
          <w:rFonts w:ascii="Traditional Arabic" w:eastAsia="Times New Roman" w:hAnsi="Traditional Arabic" w:cs="Traditional Arabic"/>
          <w:sz w:val="28"/>
          <w:szCs w:val="28"/>
          <w:rtl/>
        </w:rPr>
        <w:t>الهدوء وعدم التحدث مع زميلاتك أثناء المحاضرة</w:t>
      </w:r>
      <w:r>
        <w:rPr>
          <w:rFonts w:ascii="Traditional Arabic" w:eastAsia="Times New Roman" w:hAnsi="Traditional Arabic" w:cs="Traditional Arabic" w:hint="cs"/>
          <w:sz w:val="28"/>
          <w:szCs w:val="28"/>
          <w:rtl/>
        </w:rPr>
        <w:t>.</w:t>
      </w:r>
    </w:p>
    <w:p w:rsidR="00377B44"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Pr>
          <w:rFonts w:ascii="Traditional Arabic" w:eastAsia="Times New Roman" w:hAnsi="Traditional Arabic" w:cs="Traditional Arabic"/>
          <w:sz w:val="28"/>
          <w:szCs w:val="28"/>
          <w:rtl/>
        </w:rPr>
        <w:t>وضع الهاتف الجوال على الوضع الصامت ، وعدم استخدامه أو أي جهاز آخر أثناء المحاضرة</w:t>
      </w:r>
      <w:r>
        <w:rPr>
          <w:rFonts w:ascii="Traditional Arabic" w:eastAsia="Times New Roman" w:hAnsi="Traditional Arabic" w:cs="Traditional Arabic" w:hint="cs"/>
          <w:sz w:val="28"/>
          <w:szCs w:val="28"/>
          <w:rtl/>
        </w:rPr>
        <w:t>.</w:t>
      </w:r>
    </w:p>
    <w:p w:rsidR="00377B44"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Pr>
          <w:rFonts w:ascii="Traditional Arabic" w:eastAsia="Times New Roman" w:hAnsi="Traditional Arabic" w:cs="Traditional Arabic"/>
          <w:sz w:val="28"/>
          <w:szCs w:val="28"/>
          <w:rtl/>
        </w:rPr>
        <w:t>ال</w:t>
      </w:r>
      <w:r>
        <w:rPr>
          <w:rFonts w:ascii="Traditional Arabic" w:eastAsia="Times New Roman" w:hAnsi="Traditional Arabic" w:cs="Traditional Arabic" w:hint="cs"/>
          <w:sz w:val="28"/>
          <w:szCs w:val="28"/>
          <w:rtl/>
        </w:rPr>
        <w:t>ا</w:t>
      </w:r>
      <w:r>
        <w:rPr>
          <w:rFonts w:ascii="Traditional Arabic" w:eastAsia="Times New Roman" w:hAnsi="Traditional Arabic" w:cs="Traditional Arabic"/>
          <w:sz w:val="28"/>
          <w:szCs w:val="28"/>
          <w:rtl/>
        </w:rPr>
        <w:t>لتزام بموعد ال</w:t>
      </w:r>
      <w:r>
        <w:rPr>
          <w:rFonts w:ascii="Traditional Arabic" w:eastAsia="Times New Roman" w:hAnsi="Traditional Arabic" w:cs="Traditional Arabic" w:hint="cs"/>
          <w:sz w:val="28"/>
          <w:szCs w:val="28"/>
          <w:rtl/>
        </w:rPr>
        <w:t>ا</w:t>
      </w:r>
      <w:r>
        <w:rPr>
          <w:rFonts w:ascii="Traditional Arabic" w:eastAsia="Times New Roman" w:hAnsi="Traditional Arabic" w:cs="Traditional Arabic"/>
          <w:sz w:val="28"/>
          <w:szCs w:val="28"/>
          <w:rtl/>
        </w:rPr>
        <w:t xml:space="preserve">ختبار الفصلي وعدم </w:t>
      </w:r>
      <w:r>
        <w:rPr>
          <w:rFonts w:ascii="Traditional Arabic" w:hAnsi="Traditional Arabic" w:cs="Traditional Arabic"/>
          <w:sz w:val="28"/>
          <w:szCs w:val="28"/>
          <w:rtl/>
        </w:rPr>
        <w:t>التغيب عن ال</w:t>
      </w:r>
      <w:r>
        <w:rPr>
          <w:rFonts w:ascii="Traditional Arabic" w:hAnsi="Traditional Arabic" w:cs="Traditional Arabic" w:hint="cs"/>
          <w:sz w:val="28"/>
          <w:szCs w:val="28"/>
          <w:rtl/>
        </w:rPr>
        <w:t>ا</w:t>
      </w:r>
      <w:r>
        <w:rPr>
          <w:rFonts w:ascii="Traditional Arabic" w:hAnsi="Traditional Arabic" w:cs="Traditional Arabic"/>
          <w:sz w:val="28"/>
          <w:szCs w:val="28"/>
          <w:rtl/>
        </w:rPr>
        <w:t>ختبار، ولن يعاد ال</w:t>
      </w:r>
      <w:r>
        <w:rPr>
          <w:rFonts w:ascii="Traditional Arabic" w:hAnsi="Traditional Arabic" w:cs="Traditional Arabic" w:hint="cs"/>
          <w:sz w:val="28"/>
          <w:szCs w:val="28"/>
          <w:rtl/>
        </w:rPr>
        <w:t>ا</w:t>
      </w:r>
      <w:r>
        <w:rPr>
          <w:rFonts w:ascii="Traditional Arabic" w:hAnsi="Traditional Arabic" w:cs="Traditional Arabic"/>
          <w:sz w:val="28"/>
          <w:szCs w:val="28"/>
          <w:rtl/>
        </w:rPr>
        <w:t xml:space="preserve">ختبار إلا بوجود تقرير طبي من المستشفى الجامعي مصدق من شؤون الطالبات، وفي حالة عدم وجود عذر سيتم خصم </w:t>
      </w:r>
      <w:r w:rsidR="00C51FC5">
        <w:rPr>
          <w:rFonts w:ascii="Traditional Arabic" w:hAnsi="Traditional Arabic" w:cs="Traditional Arabic" w:hint="cs"/>
          <w:sz w:val="28"/>
          <w:szCs w:val="28"/>
          <w:rtl/>
        </w:rPr>
        <w:t>3درجات</w:t>
      </w:r>
      <w:r>
        <w:rPr>
          <w:rFonts w:ascii="Traditional Arabic" w:hAnsi="Traditional Arabic" w:cs="Traditional Arabic"/>
          <w:sz w:val="28"/>
          <w:szCs w:val="28"/>
          <w:rtl/>
        </w:rPr>
        <w:t xml:space="preserve"> من الدرجات المخصصة لل</w:t>
      </w:r>
      <w:r>
        <w:rPr>
          <w:rFonts w:ascii="Traditional Arabic" w:hAnsi="Traditional Arabic" w:cs="Traditional Arabic" w:hint="cs"/>
          <w:sz w:val="28"/>
          <w:szCs w:val="28"/>
          <w:rtl/>
        </w:rPr>
        <w:t>ا</w:t>
      </w:r>
      <w:r>
        <w:rPr>
          <w:rFonts w:ascii="Traditional Arabic" w:hAnsi="Traditional Arabic" w:cs="Traditional Arabic"/>
          <w:sz w:val="28"/>
          <w:szCs w:val="28"/>
          <w:rtl/>
        </w:rPr>
        <w:t xml:space="preserve">ختبار  . </w:t>
      </w:r>
    </w:p>
    <w:p w:rsidR="00377B44"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sidRPr="004E71EC">
        <w:rPr>
          <w:rFonts w:ascii="Traditional Arabic" w:eastAsia="Times New Roman" w:hAnsi="Traditional Arabic" w:cs="Traditional Arabic"/>
          <w:sz w:val="28"/>
          <w:szCs w:val="28"/>
          <w:rtl/>
        </w:rPr>
        <w:t>سيتم سؤالك بداية كل محاضرة عن</w:t>
      </w:r>
      <w:r>
        <w:rPr>
          <w:rFonts w:ascii="Traditional Arabic" w:eastAsia="Times New Roman" w:hAnsi="Traditional Arabic" w:cs="Traditional Arabic"/>
          <w:sz w:val="28"/>
          <w:szCs w:val="28"/>
          <w:rtl/>
        </w:rPr>
        <w:t xml:space="preserve"> المحاضرة السابقة</w:t>
      </w:r>
      <w:r w:rsidRPr="004E71EC">
        <w:rPr>
          <w:rFonts w:ascii="Traditional Arabic" w:eastAsia="Times New Roman" w:hAnsi="Traditional Arabic" w:cs="Traditional Arabic"/>
          <w:sz w:val="28"/>
          <w:szCs w:val="28"/>
          <w:rtl/>
        </w:rPr>
        <w:t>، لذا أتوقع منك مراجعة ما</w:t>
      </w:r>
      <w:r>
        <w:rPr>
          <w:rFonts w:ascii="Traditional Arabic" w:eastAsia="Times New Roman" w:hAnsi="Traditional Arabic" w:cs="Traditional Arabic"/>
          <w:sz w:val="28"/>
          <w:szCs w:val="28"/>
          <w:rtl/>
        </w:rPr>
        <w:t xml:space="preserve"> تم دراسته في المحاضرة السابقة </w:t>
      </w:r>
    </w:p>
    <w:p w:rsidR="00377B44"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Pr="004E71EC"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Pr="00E56CE6" w:rsidRDefault="00377B44" w:rsidP="00377B44">
      <w:pPr>
        <w:rPr>
          <w:rFonts w:ascii="Traditional Arabic" w:hAnsi="Traditional Arabic" w:cs="Traditional Arabic"/>
          <w:sz w:val="32"/>
          <w:szCs w:val="32"/>
          <w:u w:val="single"/>
          <w:rtl/>
        </w:rPr>
      </w:pPr>
      <w:r w:rsidRPr="00E56CE6">
        <w:rPr>
          <w:rFonts w:ascii="Traditional Arabic" w:hAnsi="Traditional Arabic" w:cs="Traditional Arabic"/>
          <w:sz w:val="32"/>
          <w:szCs w:val="32"/>
          <w:u w:val="single"/>
          <w:rtl/>
        </w:rPr>
        <w:lastRenderedPageBreak/>
        <w:t xml:space="preserve">وصف محتويات المقرر:  </w:t>
      </w:r>
    </w:p>
    <w:p w:rsidR="00377B44" w:rsidRPr="00F41A87" w:rsidRDefault="00377B44" w:rsidP="00F41A87">
      <w:pPr>
        <w:jc w:val="lowKashida"/>
        <w:rPr>
          <w:rFonts w:ascii="Traditional Arabic" w:hAnsi="Traditional Arabic" w:cs="Traditional Arabic"/>
          <w:sz w:val="28"/>
          <w:szCs w:val="28"/>
          <w:rtl/>
        </w:rPr>
      </w:pPr>
      <w:r w:rsidRPr="00F41A87">
        <w:rPr>
          <w:rFonts w:ascii="Traditional Arabic" w:hAnsi="Traditional Arabic" w:cs="Traditional Arabic"/>
          <w:sz w:val="28"/>
          <w:szCs w:val="28"/>
          <w:rtl/>
        </w:rPr>
        <w:t xml:space="preserve">  </w:t>
      </w:r>
      <w:r w:rsidR="00F41A87" w:rsidRPr="00F41A87">
        <w:rPr>
          <w:rFonts w:ascii="Traditional Arabic" w:hAnsi="Traditional Arabic" w:cs="Traditional Arabic"/>
          <w:sz w:val="28"/>
          <w:szCs w:val="28"/>
          <w:rtl/>
        </w:rPr>
        <w:t>يتناول المقرر دراسة التنظيم الاجتماعي كميدان من ميادين علم الاجتماع الحديث ويبين تاريخ التنظيم الاجتماعي، وأهم تعريفاته وأهم النظريات الاجتماعية التي فسرته في أطار المجتمعات الصناعية ويتطرق إلى نظريات البيروقراطية ومتغيرات التنظيم، وأهم الاتجاهات النفسية – الاجتماعية في دراسة التنظيم، والقيادة، التنظيمية، وأهم المصطلحات في علم اجتماع التنظيم.</w:t>
      </w:r>
      <w:r w:rsidRPr="00F41A87">
        <w:rPr>
          <w:rFonts w:ascii="Traditional Arabic" w:hAnsi="Traditional Arabic" w:cs="Traditional Arabic"/>
          <w:sz w:val="28"/>
          <w:szCs w:val="28"/>
          <w:rtl/>
        </w:rPr>
        <w:t xml:space="preserve"> </w:t>
      </w:r>
    </w:p>
    <w:p w:rsidR="00377B44" w:rsidRDefault="00377B44" w:rsidP="00377B44">
      <w:pPr>
        <w:jc w:val="both"/>
        <w:rPr>
          <w:rFonts w:ascii="Traditional Arabic" w:hAnsi="Traditional Arabic" w:cs="Traditional Arabic"/>
          <w:sz w:val="32"/>
          <w:szCs w:val="32"/>
          <w:u w:val="single"/>
          <w:rtl/>
        </w:rPr>
      </w:pPr>
      <w:r>
        <w:rPr>
          <w:rFonts w:ascii="Traditional Arabic" w:hAnsi="Traditional Arabic" w:cs="Traditional Arabic" w:hint="cs"/>
          <w:sz w:val="32"/>
          <w:szCs w:val="32"/>
          <w:u w:val="single"/>
          <w:rtl/>
        </w:rPr>
        <w:t>و</w:t>
      </w:r>
      <w:r w:rsidRPr="00E56CE6">
        <w:rPr>
          <w:rFonts w:ascii="Traditional Arabic" w:hAnsi="Traditional Arabic" w:cs="Traditional Arabic"/>
          <w:sz w:val="32"/>
          <w:szCs w:val="32"/>
          <w:u w:val="single"/>
          <w:rtl/>
        </w:rPr>
        <w:t xml:space="preserve">تدرس محتويات المقرر على </w:t>
      </w:r>
      <w:r w:rsidRPr="00E56CE6">
        <w:rPr>
          <w:rFonts w:ascii="Traditional Arabic" w:hAnsi="Traditional Arabic" w:cs="Traditional Arabic" w:hint="cs"/>
          <w:sz w:val="32"/>
          <w:szCs w:val="32"/>
          <w:u w:val="single"/>
          <w:rtl/>
        </w:rPr>
        <w:t>خمسة</w:t>
      </w:r>
      <w:r w:rsidRPr="00E56CE6">
        <w:rPr>
          <w:rFonts w:ascii="Traditional Arabic" w:hAnsi="Traditional Arabic" w:cs="Traditional Arabic"/>
          <w:sz w:val="32"/>
          <w:szCs w:val="32"/>
          <w:u w:val="single"/>
          <w:rtl/>
        </w:rPr>
        <w:t xml:space="preserve"> عشر أسبوع كالتالي : </w:t>
      </w:r>
    </w:p>
    <w:p w:rsidR="00377B44" w:rsidRDefault="00377B44" w:rsidP="00377B44">
      <w:pPr>
        <w:tabs>
          <w:tab w:val="center" w:pos="4153"/>
          <w:tab w:val="left" w:pos="5126"/>
        </w:tabs>
        <w:bidi w:val="0"/>
        <w:spacing w:line="240"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مفردات المادة</w:t>
      </w:r>
    </w:p>
    <w:tbl>
      <w:tblPr>
        <w:tblStyle w:val="a4"/>
        <w:tblW w:w="9360" w:type="dxa"/>
        <w:tblInd w:w="-318" w:type="dxa"/>
        <w:tblLayout w:type="fixed"/>
        <w:tblLook w:val="04A0"/>
      </w:tblPr>
      <w:tblGrid>
        <w:gridCol w:w="5957"/>
        <w:gridCol w:w="2127"/>
        <w:gridCol w:w="1276"/>
      </w:tblGrid>
      <w:tr w:rsidR="00377B44" w:rsidTr="00C51FC5">
        <w:trPr>
          <w:trHeight w:val="976"/>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vAlign w:val="center"/>
          </w:tcPr>
          <w:p w:rsidR="00377B44" w:rsidRPr="002F21F1" w:rsidRDefault="00377B44" w:rsidP="00DB2363">
            <w:pPr>
              <w:bidi w:val="0"/>
              <w:jc w:val="center"/>
              <w:rPr>
                <w:rFonts w:ascii="Traditional Arabic" w:hAnsi="Traditional Arabic" w:cs="Traditional Arabic"/>
                <w:b/>
                <w:bCs/>
                <w:sz w:val="32"/>
                <w:szCs w:val="32"/>
              </w:rPr>
            </w:pPr>
          </w:p>
          <w:p w:rsidR="00377B44" w:rsidRPr="002F21F1" w:rsidRDefault="00377B44" w:rsidP="00DB2363">
            <w:pPr>
              <w:bidi w:val="0"/>
              <w:jc w:val="center"/>
              <w:rPr>
                <w:rFonts w:ascii="Traditional Arabic" w:hAnsi="Traditional Arabic" w:cs="Traditional Arabic"/>
                <w:b/>
                <w:bCs/>
                <w:sz w:val="32"/>
                <w:szCs w:val="32"/>
              </w:rPr>
            </w:pPr>
            <w:r w:rsidRPr="002F21F1">
              <w:rPr>
                <w:rFonts w:ascii="Traditional Arabic" w:hAnsi="Traditional Arabic" w:cs="Traditional Arabic"/>
                <w:b/>
                <w:bCs/>
                <w:sz w:val="32"/>
                <w:szCs w:val="32"/>
                <w:rtl/>
              </w:rPr>
              <w:t>موضوع المحاضرة</w:t>
            </w:r>
          </w:p>
        </w:tc>
        <w:tc>
          <w:tcPr>
            <w:tcW w:w="2127" w:type="dxa"/>
            <w:tcBorders>
              <w:top w:val="single" w:sz="4" w:space="0" w:color="000000" w:themeColor="text1"/>
              <w:left w:val="single" w:sz="4" w:space="0" w:color="000000" w:themeColor="text1"/>
              <w:bottom w:val="single" w:sz="4" w:space="0" w:color="auto"/>
              <w:right w:val="single" w:sz="4" w:space="0" w:color="auto"/>
            </w:tcBorders>
            <w:shd w:val="pct5" w:color="auto" w:fill="auto"/>
            <w:vAlign w:val="center"/>
            <w:hideMark/>
          </w:tcPr>
          <w:p w:rsidR="00377B44" w:rsidRPr="002F21F1" w:rsidRDefault="00377B44" w:rsidP="00DB2363">
            <w:pPr>
              <w:bidi w:val="0"/>
              <w:jc w:val="center"/>
              <w:rPr>
                <w:rFonts w:ascii="Traditional Arabic" w:hAnsi="Traditional Arabic" w:cs="Traditional Arabic"/>
                <w:b/>
                <w:bCs/>
                <w:sz w:val="32"/>
                <w:szCs w:val="32"/>
              </w:rPr>
            </w:pPr>
            <w:r w:rsidRPr="002F21F1">
              <w:rPr>
                <w:rFonts w:ascii="Traditional Arabic" w:hAnsi="Traditional Arabic" w:cs="Traditional Arabic"/>
                <w:b/>
                <w:bCs/>
                <w:sz w:val="32"/>
                <w:szCs w:val="32"/>
                <w:rtl/>
              </w:rPr>
              <w:t>التاريخ</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vAlign w:val="center"/>
            <w:hideMark/>
          </w:tcPr>
          <w:p w:rsidR="00377B44" w:rsidRPr="002F21F1" w:rsidRDefault="00377B44" w:rsidP="00DB2363">
            <w:pPr>
              <w:bidi w:val="0"/>
              <w:jc w:val="center"/>
              <w:rPr>
                <w:rFonts w:ascii="Traditional Arabic" w:hAnsi="Traditional Arabic" w:cs="Traditional Arabic"/>
                <w:b/>
                <w:bCs/>
                <w:sz w:val="32"/>
                <w:szCs w:val="32"/>
              </w:rPr>
            </w:pPr>
            <w:r w:rsidRPr="002F21F1">
              <w:rPr>
                <w:rFonts w:ascii="Traditional Arabic" w:hAnsi="Traditional Arabic" w:cs="Traditional Arabic"/>
                <w:b/>
                <w:bCs/>
                <w:sz w:val="32"/>
                <w:szCs w:val="32"/>
                <w:rtl/>
              </w:rPr>
              <w:t>الأسبوع</w:t>
            </w:r>
          </w:p>
        </w:tc>
      </w:tr>
      <w:tr w:rsidR="00C51FC5" w:rsidTr="00C51FC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BB4798" w:rsidRDefault="00C51FC5" w:rsidP="00DB2363">
            <w:pPr>
              <w:bidi w:val="0"/>
              <w:jc w:val="center"/>
              <w:rPr>
                <w:rFonts w:ascii="Traditional Arabic" w:hAnsi="Traditional Arabic" w:cs="Traditional Arabic"/>
                <w:sz w:val="28"/>
                <w:szCs w:val="28"/>
              </w:rPr>
            </w:pPr>
            <w:r w:rsidRPr="00BB4798">
              <w:rPr>
                <w:rFonts w:ascii="Traditional Arabic" w:hAnsi="Traditional Arabic" w:cs="Traditional Arabic"/>
                <w:sz w:val="28"/>
                <w:szCs w:val="28"/>
                <w:rtl/>
              </w:rPr>
              <w:t>تقديم المادة للطالبات والتعريف بأهميتها وأهدافها</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25/ 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الأول</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DB2363">
            <w:pPr>
              <w:bidi w:val="0"/>
              <w:jc w:val="center"/>
              <w:rPr>
                <w:rFonts w:ascii="Traditional Arabic" w:hAnsi="Traditional Arabic" w:cs="Traditional Arabic"/>
                <w:sz w:val="28"/>
                <w:szCs w:val="28"/>
              </w:rPr>
            </w:pPr>
            <w:r w:rsidRPr="00BB4798">
              <w:rPr>
                <w:rFonts w:ascii="Traditional Arabic" w:hAnsi="Traditional Arabic" w:cs="Traditional Arabic"/>
                <w:sz w:val="28"/>
                <w:szCs w:val="28"/>
                <w:rtl/>
              </w:rPr>
              <w:t>تحديد موقع علم اجتماع التنظيم في نظرية المعرفة,  تعريف علم اجتماع التنظيم,</w:t>
            </w:r>
            <w:r>
              <w:rPr>
                <w:rFonts w:ascii="Traditional Arabic" w:hAnsi="Traditional Arabic" w:cs="Traditional Arabic" w:hint="cs"/>
                <w:sz w:val="28"/>
                <w:szCs w:val="28"/>
                <w:rtl/>
              </w:rPr>
              <w:t xml:space="preserve"> </w:t>
            </w:r>
            <w:r w:rsidRPr="00BB4798">
              <w:rPr>
                <w:rFonts w:ascii="Traditional Arabic" w:hAnsi="Traditional Arabic" w:cs="Traditional Arabic"/>
                <w:sz w:val="28"/>
                <w:szCs w:val="28"/>
                <w:rtl/>
              </w:rPr>
              <w:t>تاريخ وتطور علم اجتماع التنظ</w:t>
            </w:r>
            <w:r>
              <w:rPr>
                <w:rFonts w:ascii="Traditional Arabic" w:hAnsi="Traditional Arabic" w:cs="Traditional Arabic" w:hint="cs"/>
                <w:sz w:val="28"/>
                <w:szCs w:val="28"/>
                <w:rtl/>
              </w:rPr>
              <w:t>يم</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 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الثاني</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457D4D">
            <w:pPr>
              <w:jc w:val="lowKashida"/>
              <w:rPr>
                <w:rFonts w:ascii="Traditional Arabic" w:hAnsi="Traditional Arabic" w:cs="Traditional Arabic"/>
                <w:sz w:val="28"/>
                <w:szCs w:val="28"/>
                <w:rtl/>
              </w:rPr>
            </w:pPr>
            <w:r w:rsidRPr="00BB4798">
              <w:rPr>
                <w:rFonts w:ascii="Traditional Arabic" w:hAnsi="Traditional Arabic" w:cs="Traditional Arabic"/>
                <w:sz w:val="28"/>
                <w:szCs w:val="28"/>
                <w:rtl/>
              </w:rPr>
              <w:t xml:space="preserve"> مدخل لدراسة التنظيمات (معنى التنظيم), مصادر الدراسات التنظيمية, </w:t>
            </w:r>
          </w:p>
          <w:p w:rsidR="00C51FC5" w:rsidRPr="00BB4798" w:rsidRDefault="00C51FC5" w:rsidP="00BB4798">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 xml:space="preserve"> سوسيولوجيا التنظيمات الاقتصادية.</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9/ 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الثالث</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BB4798">
            <w:pPr>
              <w:jc w:val="lowKashida"/>
              <w:rPr>
                <w:rFonts w:ascii="Traditional Arabic" w:hAnsi="Traditional Arabic" w:cs="Traditional Arabic"/>
                <w:sz w:val="28"/>
                <w:szCs w:val="28"/>
                <w:rtl/>
              </w:rPr>
            </w:pPr>
            <w:r w:rsidRPr="00BB4798">
              <w:rPr>
                <w:rFonts w:ascii="Traditional Arabic" w:hAnsi="Traditional Arabic" w:cs="Traditional Arabic"/>
                <w:sz w:val="28"/>
                <w:szCs w:val="28"/>
                <w:rtl/>
              </w:rPr>
              <w:t xml:space="preserve">النظريات الاجتماعية المفسرة لعلم اجتماع التنظيم </w:t>
            </w:r>
            <w:r>
              <w:rPr>
                <w:rFonts w:ascii="Traditional Arabic" w:hAnsi="Traditional Arabic" w:cs="Traditional Arabic" w:hint="cs"/>
                <w:sz w:val="28"/>
                <w:szCs w:val="28"/>
                <w:rtl/>
              </w:rPr>
              <w:t>(</w:t>
            </w:r>
            <w:r w:rsidRPr="00BB4798">
              <w:rPr>
                <w:rFonts w:ascii="Traditional Arabic" w:hAnsi="Traditional Arabic" w:cs="Traditional Arabic"/>
                <w:sz w:val="28"/>
                <w:szCs w:val="28"/>
                <w:rtl/>
              </w:rPr>
              <w:t>نظريات البيروقراطية لتفسير التنظيم,  ماكس فيبر والتنظيم, روبرت ميشيلز والتنظيم</w:t>
            </w:r>
            <w:r>
              <w:rPr>
                <w:rFonts w:ascii="Traditional Arabic" w:hAnsi="Traditional Arabic" w:cs="Traditional Arabic" w:hint="cs"/>
                <w:sz w:val="28"/>
                <w:szCs w:val="28"/>
                <w:rtl/>
              </w:rPr>
              <w:t>)</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16/ 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الرابع</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BB4798">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 xml:space="preserve"> الاتجاه الإداري في نظرية التنظيم</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23/11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الخامس</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686BB1">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 xml:space="preserve">التنظيم كنسق </w:t>
            </w:r>
            <w:r w:rsidR="00D6771E">
              <w:rPr>
                <w:rFonts w:ascii="Traditional Arabic" w:hAnsi="Traditional Arabic" w:cs="Traditional Arabic"/>
                <w:sz w:val="28"/>
                <w:szCs w:val="28"/>
                <w:rtl/>
              </w:rPr>
              <w:t>اجتماعي</w:t>
            </w:r>
            <w:r w:rsidR="00D6771E">
              <w:rPr>
                <w:rFonts w:ascii="Traditional Arabic" w:hAnsi="Traditional Arabic" w:cs="Traditional Arabic" w:hint="cs"/>
                <w:sz w:val="28"/>
                <w:szCs w:val="28"/>
                <w:rtl/>
              </w:rPr>
              <w:t>,</w:t>
            </w:r>
            <w:r w:rsidR="00686BB1">
              <w:rPr>
                <w:rFonts w:ascii="Traditional Arabic" w:hAnsi="Traditional Arabic" w:cs="Traditional Arabic"/>
                <w:sz w:val="28"/>
                <w:szCs w:val="28"/>
                <w:rtl/>
              </w:rPr>
              <w:t>التنظيم بين القوة والصراع</w:t>
            </w:r>
            <w:r w:rsidR="00686BB1">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اختبار فصلي (1)</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1/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السادس</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686BB1">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 xml:space="preserve"> نظرية التنظ</w:t>
            </w:r>
            <w:r w:rsidR="00686BB1">
              <w:rPr>
                <w:rFonts w:ascii="Traditional Arabic" w:hAnsi="Traditional Arabic" w:cs="Traditional Arabic"/>
                <w:sz w:val="28"/>
                <w:szCs w:val="28"/>
                <w:rtl/>
              </w:rPr>
              <w:t>يم ومشكلة القيم, ومستويات التحلي</w:t>
            </w:r>
            <w:r w:rsidR="00686BB1">
              <w:rPr>
                <w:rFonts w:ascii="Traditional Arabic" w:hAnsi="Traditional Arabic" w:cs="Traditional Arabic" w:hint="cs"/>
                <w:sz w:val="28"/>
                <w:szCs w:val="28"/>
                <w:rtl/>
              </w:rPr>
              <w:t>ل,</w:t>
            </w:r>
            <w:r w:rsidRPr="00BB4798">
              <w:rPr>
                <w:rFonts w:ascii="Traditional Arabic" w:hAnsi="Traditional Arabic" w:cs="Traditional Arabic"/>
                <w:sz w:val="28"/>
                <w:szCs w:val="28"/>
                <w:rtl/>
              </w:rPr>
              <w:t xml:space="preserve"> والاتجاه المقارن.</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16/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السابع</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541C34">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نظرية التنظيم والتاريخ.</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22/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الثامن</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D20217" w:rsidP="00541C34">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الاتجاهات النفسية في التنظيم الاجتماعي</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29/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التاسع</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BB4798" w:rsidRDefault="00C51FC5" w:rsidP="006A3303">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 xml:space="preserve"> </w:t>
            </w:r>
            <w:r w:rsidR="00D20217">
              <w:rPr>
                <w:rFonts w:ascii="Traditional Arabic" w:hAnsi="Traditional Arabic" w:cs="Traditional Arabic"/>
                <w:sz w:val="28"/>
                <w:szCs w:val="28"/>
                <w:rtl/>
              </w:rPr>
              <w:t>متغيرات التنظيم الاجتماعي</w:t>
            </w:r>
            <w:r w:rsidR="00D20217">
              <w:rPr>
                <w:rFonts w:ascii="Traditional Arabic" w:hAnsi="Traditional Arabic" w:cs="Traditional Arabic" w:hint="cs"/>
                <w:sz w:val="28"/>
                <w:szCs w:val="28"/>
                <w:rtl/>
              </w:rPr>
              <w:t xml:space="preserve"> </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7/ 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العاشر</w:t>
            </w:r>
          </w:p>
        </w:tc>
      </w:tr>
      <w:tr w:rsidR="00C51FC5" w:rsidTr="00C51FC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43718" w:rsidRPr="00BB4798" w:rsidRDefault="00D20217" w:rsidP="00D20217">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القيادة التنظيمية</w:t>
            </w:r>
            <w:r w:rsidR="006A3303">
              <w:rPr>
                <w:rFonts w:ascii="Traditional Arabic" w:hAnsi="Traditional Arabic" w:cs="Traditional Arabic" w:hint="cs"/>
                <w:sz w:val="28"/>
                <w:szCs w:val="28"/>
                <w:rtl/>
              </w:rPr>
              <w:t xml:space="preserve"> + اختبار فصلي(2)</w:t>
            </w:r>
          </w:p>
        </w:tc>
        <w:tc>
          <w:tcPr>
            <w:tcW w:w="2127" w:type="dxa"/>
            <w:tcBorders>
              <w:top w:val="single" w:sz="4" w:space="0" w:color="auto"/>
              <w:left w:val="single" w:sz="4" w:space="0" w:color="000000" w:themeColor="text1"/>
              <w:bottom w:val="single" w:sz="4" w:space="0" w:color="auto"/>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14/ 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الحادي عشر</w:t>
            </w:r>
          </w:p>
        </w:tc>
      </w:tr>
      <w:tr w:rsidR="00C51FC5" w:rsidTr="00C51FC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BB4798" w:rsidRDefault="00D20217" w:rsidP="00BB4798">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نموذج للتنظيم الاجتماعي من المجتمع السعودي.</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21/ 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الثاني عشر</w:t>
            </w:r>
          </w:p>
        </w:tc>
      </w:tr>
      <w:tr w:rsidR="00C51FC5" w:rsidTr="00C51FC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BB4798" w:rsidRDefault="00D20217" w:rsidP="00D20217">
            <w:pPr>
              <w:jc w:val="lowKashida"/>
              <w:rPr>
                <w:rFonts w:ascii="Traditional Arabic" w:hAnsi="Traditional Arabic" w:cs="Traditional Arabic"/>
                <w:sz w:val="28"/>
                <w:szCs w:val="28"/>
                <w:rtl/>
              </w:rPr>
            </w:pPr>
            <w:r w:rsidRPr="00BB4798">
              <w:rPr>
                <w:rFonts w:ascii="Traditional Arabic" w:hAnsi="Traditional Arabic" w:cs="Traditional Arabic"/>
                <w:sz w:val="28"/>
                <w:szCs w:val="28"/>
                <w:rtl/>
              </w:rPr>
              <w:t>بعض المصطلحات التنظيمية العامة.</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28/ 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الثالث عشر</w:t>
            </w:r>
          </w:p>
        </w:tc>
      </w:tr>
      <w:tr w:rsidR="00C51FC5" w:rsidTr="00C51FC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BB4798" w:rsidRDefault="00D20217" w:rsidP="00BB4798">
            <w:pPr>
              <w:jc w:val="lowKashida"/>
              <w:rPr>
                <w:rFonts w:ascii="Traditional Arabic" w:hAnsi="Traditional Arabic" w:cs="Traditional Arabic"/>
                <w:sz w:val="28"/>
                <w:szCs w:val="28"/>
              </w:rPr>
            </w:pPr>
            <w:r w:rsidRPr="00BB4798">
              <w:rPr>
                <w:rFonts w:ascii="Traditional Arabic" w:hAnsi="Traditional Arabic" w:cs="Traditional Arabic"/>
                <w:sz w:val="28"/>
                <w:szCs w:val="28"/>
                <w:rtl/>
              </w:rPr>
              <w:t>مصطلحات تنظيمية من المجتمع السعودي.</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5/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الرابع عشر</w:t>
            </w:r>
          </w:p>
        </w:tc>
      </w:tr>
      <w:tr w:rsidR="00C51FC5" w:rsidTr="00C51FC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BB4798" w:rsidRDefault="00C51FC5" w:rsidP="00BB4798">
            <w:pPr>
              <w:rPr>
                <w:rFonts w:ascii="Traditional Arabic" w:hAnsi="Traditional Arabic" w:cs="Traditional Arabic"/>
                <w:sz w:val="28"/>
                <w:szCs w:val="28"/>
              </w:rPr>
            </w:pPr>
            <w:r w:rsidRPr="00BB4798">
              <w:rPr>
                <w:rFonts w:ascii="Traditional Arabic" w:hAnsi="Traditional Arabic" w:cs="Traditional Arabic"/>
                <w:sz w:val="28"/>
                <w:szCs w:val="28"/>
                <w:rtl/>
              </w:rPr>
              <w:t>مراجعة عامة.</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C51FC5" w:rsidRPr="002F21F1" w:rsidRDefault="00C51FC5" w:rsidP="00737934">
            <w:pPr>
              <w:bidi w:val="0"/>
              <w:jc w:val="center"/>
              <w:rPr>
                <w:rFonts w:ascii="Traditional Arabic" w:hAnsi="Traditional Arabic" w:cs="Traditional Arabic"/>
                <w:sz w:val="32"/>
                <w:szCs w:val="32"/>
                <w:rtl/>
              </w:rPr>
            </w:pPr>
            <w:r>
              <w:rPr>
                <w:rFonts w:ascii="Traditional Arabic" w:hAnsi="Traditional Arabic" w:cs="Traditional Arabic" w:hint="cs"/>
                <w:sz w:val="32"/>
                <w:szCs w:val="32"/>
                <w:rtl/>
              </w:rPr>
              <w:t>12/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FC5" w:rsidRPr="002F21F1" w:rsidRDefault="00C51FC5" w:rsidP="00DB2363">
            <w:pPr>
              <w:bidi w:val="0"/>
              <w:jc w:val="center"/>
              <w:rPr>
                <w:rFonts w:ascii="Traditional Arabic" w:hAnsi="Traditional Arabic" w:cs="Traditional Arabic"/>
                <w:sz w:val="32"/>
                <w:szCs w:val="32"/>
              </w:rPr>
            </w:pPr>
            <w:r w:rsidRPr="002F21F1">
              <w:rPr>
                <w:rFonts w:ascii="Traditional Arabic" w:hAnsi="Traditional Arabic" w:cs="Traditional Arabic"/>
                <w:sz w:val="32"/>
                <w:szCs w:val="32"/>
                <w:rtl/>
              </w:rPr>
              <w:t>الخامس عشر</w:t>
            </w:r>
          </w:p>
        </w:tc>
      </w:tr>
    </w:tbl>
    <w:p w:rsidR="00377B44" w:rsidRPr="002F21F1" w:rsidRDefault="00377B44" w:rsidP="00377B44">
      <w:pPr>
        <w:spacing w:line="240" w:lineRule="auto"/>
        <w:rPr>
          <w:rFonts w:ascii="Traditional Arabic" w:hAnsi="Traditional Arabic" w:cs="Traditional Arabic"/>
          <w:b/>
          <w:bCs/>
          <w:sz w:val="28"/>
          <w:szCs w:val="28"/>
          <w:rtl/>
        </w:rPr>
      </w:pPr>
      <w:r>
        <w:rPr>
          <w:rFonts w:ascii="Traditional Arabic" w:hAnsi="Traditional Arabic" w:cs="Traditional Arabic" w:hint="cs"/>
          <w:b/>
          <w:bCs/>
          <w:sz w:val="28"/>
          <w:szCs w:val="28"/>
          <w:rtl/>
        </w:rPr>
        <w:lastRenderedPageBreak/>
        <w:t>توزيع الدرجات:</w:t>
      </w:r>
    </w:p>
    <w:tbl>
      <w:tblPr>
        <w:tblStyle w:val="a4"/>
        <w:bidiVisual/>
        <w:tblW w:w="9357" w:type="dxa"/>
        <w:tblInd w:w="-511" w:type="dxa"/>
        <w:tblLook w:val="04A0"/>
      </w:tblPr>
      <w:tblGrid>
        <w:gridCol w:w="2404"/>
        <w:gridCol w:w="5590"/>
        <w:gridCol w:w="1363"/>
      </w:tblGrid>
      <w:tr w:rsidR="00377B44"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505289" w:rsidRDefault="00377B44" w:rsidP="00DB2363">
            <w:pPr>
              <w:bidi w:val="0"/>
              <w:jc w:val="center"/>
              <w:rPr>
                <w:rFonts w:ascii="Traditional Arabic" w:hAnsi="Traditional Arabic" w:cs="Traditional Arabic"/>
                <w:b/>
                <w:bCs/>
                <w:sz w:val="28"/>
                <w:szCs w:val="28"/>
              </w:rPr>
            </w:pPr>
            <w:r w:rsidRPr="00505289">
              <w:rPr>
                <w:rFonts w:ascii="Traditional Arabic" w:hAnsi="Traditional Arabic" w:cs="Traditional Arabic"/>
                <w:b/>
                <w:bCs/>
                <w:sz w:val="28"/>
                <w:szCs w:val="28"/>
                <w:rtl/>
              </w:rPr>
              <w:t>النشاط</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377B44" w:rsidP="00DB2363">
            <w:pPr>
              <w:bidi w:val="0"/>
              <w:jc w:val="center"/>
              <w:rPr>
                <w:rFonts w:ascii="Traditional Arabic" w:hAnsi="Traditional Arabic" w:cs="Traditional Arabic"/>
                <w:b/>
                <w:bCs/>
                <w:sz w:val="28"/>
                <w:szCs w:val="28"/>
              </w:rPr>
            </w:pPr>
            <w:r w:rsidRPr="00505289">
              <w:rPr>
                <w:rFonts w:ascii="Traditional Arabic" w:hAnsi="Traditional Arabic" w:cs="Traditional Arabic"/>
                <w:b/>
                <w:bCs/>
                <w:sz w:val="28"/>
                <w:szCs w:val="28"/>
                <w:rtl/>
              </w:rPr>
              <w:t>وصفه</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377B44" w:rsidP="00DB2363">
            <w:pPr>
              <w:bidi w:val="0"/>
              <w:jc w:val="center"/>
              <w:rPr>
                <w:rFonts w:ascii="Traditional Arabic" w:hAnsi="Traditional Arabic" w:cs="Traditional Arabic"/>
                <w:b/>
                <w:bCs/>
                <w:sz w:val="28"/>
                <w:szCs w:val="28"/>
              </w:rPr>
            </w:pPr>
            <w:r w:rsidRPr="00505289">
              <w:rPr>
                <w:rFonts w:ascii="Traditional Arabic" w:hAnsi="Traditional Arabic" w:cs="Traditional Arabic"/>
                <w:b/>
                <w:bCs/>
                <w:sz w:val="28"/>
                <w:szCs w:val="28"/>
                <w:rtl/>
              </w:rPr>
              <w:t>الدرجة المخصصة</w:t>
            </w:r>
          </w:p>
        </w:tc>
      </w:tr>
      <w:tr w:rsidR="00377B44"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505289" w:rsidRDefault="00377B44" w:rsidP="00DB2363">
            <w:pPr>
              <w:bidi w:val="0"/>
              <w:jc w:val="center"/>
              <w:rPr>
                <w:rFonts w:ascii="Traditional Arabic" w:hAnsi="Traditional Arabic" w:cs="Traditional Arabic"/>
                <w:b/>
                <w:bCs/>
                <w:sz w:val="28"/>
                <w:szCs w:val="28"/>
                <w:rtl/>
              </w:rPr>
            </w:pPr>
            <w:r w:rsidRPr="00505289">
              <w:rPr>
                <w:rFonts w:ascii="Traditional Arabic" w:hAnsi="Traditional Arabic" w:cs="Traditional Arabic"/>
                <w:b/>
                <w:bCs/>
                <w:sz w:val="28"/>
                <w:szCs w:val="28"/>
                <w:rtl/>
              </w:rPr>
              <w:t>اختبار أول</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377B44" w:rsidP="00377B44">
            <w:pPr>
              <w:bidi w:val="0"/>
              <w:jc w:val="center"/>
              <w:rPr>
                <w:rFonts w:ascii="Traditional Arabic" w:hAnsi="Traditional Arabic" w:cs="Traditional Arabic"/>
                <w:b/>
                <w:bCs/>
                <w:sz w:val="28"/>
                <w:szCs w:val="28"/>
                <w:rtl/>
              </w:rPr>
            </w:pPr>
            <w:r>
              <w:rPr>
                <w:rFonts w:ascii="Traditional Arabic" w:hAnsi="Traditional Arabic" w:cs="Traditional Arabic"/>
                <w:b/>
                <w:bCs/>
                <w:sz w:val="28"/>
                <w:szCs w:val="28"/>
                <w:rtl/>
              </w:rPr>
              <w:t>في الأسبوع ال</w:t>
            </w:r>
            <w:r w:rsidR="007D1F7C">
              <w:rPr>
                <w:rFonts w:ascii="Traditional Arabic" w:hAnsi="Traditional Arabic" w:cs="Traditional Arabic" w:hint="cs"/>
                <w:b/>
                <w:bCs/>
                <w:sz w:val="28"/>
                <w:szCs w:val="28"/>
                <w:rtl/>
              </w:rPr>
              <w:t>سادس 5/12/1434يوم الخميس</w:t>
            </w:r>
            <w:r w:rsidRPr="00505289">
              <w:rPr>
                <w:rFonts w:ascii="Traditional Arabic" w:hAnsi="Traditional Arabic" w:cs="Traditional Arabic"/>
                <w:b/>
                <w:bCs/>
                <w:sz w:val="28"/>
                <w:szCs w:val="28"/>
                <w:rtl/>
              </w:rPr>
              <w:t xml:space="preserve"> </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A774A7" w:rsidP="00DB2363">
            <w:pPr>
              <w:bidi w:val="0"/>
              <w:jc w:val="center"/>
              <w:rPr>
                <w:rFonts w:ascii="Traditional Arabic" w:hAnsi="Traditional Arabic" w:cs="Traditional Arabic"/>
                <w:b/>
                <w:bCs/>
                <w:sz w:val="28"/>
                <w:szCs w:val="28"/>
              </w:rPr>
            </w:pPr>
            <w:r>
              <w:rPr>
                <w:rFonts w:ascii="Traditional Arabic" w:hAnsi="Traditional Arabic" w:cs="Traditional Arabic"/>
                <w:b/>
                <w:bCs/>
                <w:sz w:val="28"/>
                <w:szCs w:val="28"/>
              </w:rPr>
              <w:t>20</w:t>
            </w:r>
          </w:p>
        </w:tc>
      </w:tr>
      <w:tr w:rsidR="00377B44"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505289" w:rsidRDefault="00377B44" w:rsidP="00DB2363">
            <w:pPr>
              <w:bidi w:val="0"/>
              <w:jc w:val="center"/>
              <w:rPr>
                <w:rFonts w:ascii="Traditional Arabic" w:hAnsi="Traditional Arabic" w:cs="Traditional Arabic"/>
                <w:b/>
                <w:bCs/>
                <w:sz w:val="28"/>
                <w:szCs w:val="28"/>
                <w:rtl/>
              </w:rPr>
            </w:pPr>
            <w:r w:rsidRPr="00505289">
              <w:rPr>
                <w:rFonts w:ascii="Traditional Arabic" w:hAnsi="Traditional Arabic" w:cs="Traditional Arabic"/>
                <w:b/>
                <w:bCs/>
                <w:sz w:val="28"/>
                <w:szCs w:val="28"/>
                <w:rtl/>
              </w:rPr>
              <w:t>اختبار ثاني</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377B44" w:rsidP="00377B44">
            <w:pPr>
              <w:bidi w:val="0"/>
              <w:jc w:val="center"/>
              <w:rPr>
                <w:rFonts w:ascii="Traditional Arabic" w:hAnsi="Traditional Arabic" w:cs="Traditional Arabic"/>
                <w:b/>
                <w:bCs/>
                <w:sz w:val="28"/>
                <w:szCs w:val="28"/>
              </w:rPr>
            </w:pPr>
            <w:r w:rsidRPr="00505289">
              <w:rPr>
                <w:rFonts w:ascii="Traditional Arabic" w:hAnsi="Traditional Arabic" w:cs="Traditional Arabic"/>
                <w:b/>
                <w:bCs/>
                <w:sz w:val="28"/>
                <w:szCs w:val="28"/>
                <w:rtl/>
              </w:rPr>
              <w:t>في الأسبوع الحادي عشر</w:t>
            </w:r>
            <w:r w:rsidR="00A774A7">
              <w:rPr>
                <w:rFonts w:ascii="Traditional Arabic" w:hAnsi="Traditional Arabic" w:cs="Traditional Arabic" w:hint="cs"/>
                <w:b/>
                <w:bCs/>
                <w:sz w:val="28"/>
                <w:szCs w:val="28"/>
                <w:rtl/>
              </w:rPr>
              <w:t xml:space="preserve"> 18/1/1435يوم الخميس</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A774A7" w:rsidP="00DB2363">
            <w:pPr>
              <w:bidi w:val="0"/>
              <w:jc w:val="center"/>
              <w:rPr>
                <w:rFonts w:ascii="Traditional Arabic" w:hAnsi="Traditional Arabic" w:cs="Traditional Arabic"/>
                <w:b/>
                <w:bCs/>
                <w:sz w:val="28"/>
                <w:szCs w:val="28"/>
              </w:rPr>
            </w:pPr>
            <w:r>
              <w:rPr>
                <w:rFonts w:ascii="Traditional Arabic" w:hAnsi="Traditional Arabic" w:cs="Traditional Arabic"/>
                <w:b/>
                <w:bCs/>
                <w:sz w:val="28"/>
                <w:szCs w:val="28"/>
              </w:rPr>
              <w:t>20</w:t>
            </w:r>
          </w:p>
        </w:tc>
      </w:tr>
      <w:tr w:rsidR="00377B44"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505289" w:rsidRDefault="00377B44" w:rsidP="00DB2363">
            <w:pPr>
              <w:bidi w:val="0"/>
              <w:jc w:val="center"/>
              <w:rPr>
                <w:rFonts w:ascii="Traditional Arabic" w:hAnsi="Traditional Arabic" w:cs="Traditional Arabic"/>
                <w:b/>
                <w:bCs/>
                <w:sz w:val="28"/>
                <w:szCs w:val="28"/>
                <w:rtl/>
              </w:rPr>
            </w:pPr>
            <w:r w:rsidRPr="00505289">
              <w:rPr>
                <w:rFonts w:ascii="Traditional Arabic" w:hAnsi="Traditional Arabic" w:cs="Traditional Arabic"/>
                <w:b/>
                <w:bCs/>
                <w:sz w:val="28"/>
                <w:szCs w:val="28"/>
                <w:rtl/>
              </w:rPr>
              <w:t>اختبار نهائي</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377B44" w:rsidP="00DB2363">
            <w:pPr>
              <w:bidi w:val="0"/>
              <w:jc w:val="center"/>
              <w:rPr>
                <w:rFonts w:ascii="Traditional Arabic" w:hAnsi="Traditional Arabic" w:cs="Traditional Arabic"/>
                <w:b/>
                <w:bCs/>
                <w:sz w:val="28"/>
                <w:szCs w:val="28"/>
                <w:rtl/>
              </w:rPr>
            </w:pPr>
            <w:r w:rsidRPr="00505289">
              <w:rPr>
                <w:rFonts w:ascii="Traditional Arabic" w:hAnsi="Traditional Arabic" w:cs="Traditional Arabic"/>
                <w:b/>
                <w:bCs/>
                <w:sz w:val="28"/>
                <w:szCs w:val="28"/>
                <w:rtl/>
              </w:rPr>
              <w:t>في الأسبوع السابع عشر</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A774A7" w:rsidP="00DB2363">
            <w:pPr>
              <w:bidi w:val="0"/>
              <w:jc w:val="center"/>
              <w:rPr>
                <w:rFonts w:ascii="Traditional Arabic" w:hAnsi="Traditional Arabic" w:cs="Traditional Arabic"/>
                <w:b/>
                <w:bCs/>
                <w:sz w:val="28"/>
                <w:szCs w:val="28"/>
              </w:rPr>
            </w:pPr>
            <w:r>
              <w:rPr>
                <w:rFonts w:ascii="Traditional Arabic" w:hAnsi="Traditional Arabic" w:cs="Traditional Arabic"/>
                <w:b/>
                <w:bCs/>
                <w:sz w:val="28"/>
                <w:szCs w:val="28"/>
              </w:rPr>
              <w:t>40</w:t>
            </w:r>
          </w:p>
        </w:tc>
      </w:tr>
      <w:tr w:rsidR="00377B44" w:rsidTr="00DB2363">
        <w:trPr>
          <w:trHeight w:val="667"/>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505289" w:rsidRDefault="00377B44" w:rsidP="00DB2363">
            <w:pPr>
              <w:bidi w:val="0"/>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الحضور  والمشاركة</w:t>
            </w:r>
            <w:r w:rsidR="00A774A7">
              <w:rPr>
                <w:rFonts w:ascii="Traditional Arabic" w:hAnsi="Traditional Arabic" w:cs="Traditional Arabic" w:hint="cs"/>
                <w:b/>
                <w:bCs/>
                <w:sz w:val="28"/>
                <w:szCs w:val="28"/>
                <w:rtl/>
              </w:rPr>
              <w:t xml:space="preserve"> والواجبات</w:t>
            </w:r>
            <w:r>
              <w:rPr>
                <w:rFonts w:ascii="Traditional Arabic" w:hAnsi="Traditional Arabic" w:cs="Traditional Arabic" w:hint="cs"/>
                <w:b/>
                <w:bCs/>
                <w:sz w:val="28"/>
                <w:szCs w:val="28"/>
                <w:rtl/>
              </w:rPr>
              <w:t xml:space="preserve">    </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377B44" w:rsidP="00DB2363">
            <w:pPr>
              <w:bidi w:val="0"/>
              <w:jc w:val="center"/>
              <w:rPr>
                <w:rFonts w:ascii="Traditional Arabic" w:hAnsi="Traditional Arabic" w:cs="Traditional Arabic"/>
                <w:b/>
                <w:bCs/>
                <w:sz w:val="28"/>
                <w:szCs w:val="28"/>
                <w:rtl/>
              </w:rPr>
            </w:pPr>
            <w:r w:rsidRPr="00BE5B7D">
              <w:rPr>
                <w:rFonts w:ascii="Traditional Arabic" w:hAnsi="Traditional Arabic" w:cs="Traditional Arabic" w:hint="cs"/>
                <w:b/>
                <w:bCs/>
                <w:sz w:val="28"/>
                <w:szCs w:val="28"/>
                <w:rtl/>
              </w:rPr>
              <w:t>خلال الفصل الدراسي</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505289" w:rsidRDefault="00A774A7" w:rsidP="00DB2363">
            <w:pPr>
              <w:bidi w:val="0"/>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10</w:t>
            </w:r>
          </w:p>
        </w:tc>
      </w:tr>
      <w:tr w:rsidR="00377B44" w:rsidTr="00DB2363">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377B44" w:rsidRPr="00505289" w:rsidRDefault="00C328AB" w:rsidP="00DB2363">
            <w:pPr>
              <w:bidi w:val="0"/>
              <w:jc w:val="center"/>
              <w:rPr>
                <w:rFonts w:ascii="Traditional Arabic" w:hAnsi="Traditional Arabic" w:cs="Traditional Arabic"/>
                <w:b/>
                <w:bCs/>
                <w:sz w:val="28"/>
                <w:szCs w:val="28"/>
              </w:rPr>
            </w:pPr>
            <w:r>
              <w:rPr>
                <w:rFonts w:ascii="Traditional Arabic" w:hAnsi="Traditional Arabic" w:cs="Traditional Arabic" w:hint="cs"/>
                <w:b/>
                <w:bCs/>
                <w:sz w:val="28"/>
                <w:szCs w:val="28"/>
                <w:rtl/>
              </w:rPr>
              <w:t>نشاط في المقرر</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7B44" w:rsidRPr="00BE5B7D" w:rsidRDefault="00A774A7" w:rsidP="00377B44">
            <w:pPr>
              <w:bidi w:val="0"/>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بحث يتناول موضوع في علم اجتماع التنظيم</w:t>
            </w:r>
            <w:r w:rsidR="00955CEC">
              <w:rPr>
                <w:rFonts w:ascii="Traditional Arabic" w:hAnsi="Traditional Arabic" w:cs="Traditional Arabic" w:hint="cs"/>
                <w:b/>
                <w:bCs/>
                <w:sz w:val="28"/>
                <w:szCs w:val="28"/>
                <w:rtl/>
              </w:rPr>
              <w:t xml:space="preserve"> (تنظيمات في المجتمع السعودي</w:t>
            </w:r>
            <w:r w:rsidR="00944116">
              <w:rPr>
                <w:rFonts w:ascii="Traditional Arabic" w:hAnsi="Traditional Arabic" w:cs="Traditional Arabic" w:hint="cs"/>
                <w:b/>
                <w:bCs/>
                <w:sz w:val="28"/>
                <w:szCs w:val="28"/>
                <w:rtl/>
              </w:rPr>
              <w:t xml:space="preserve"> أو المنظمات العالمية</w:t>
            </w:r>
            <w:r w:rsidR="00750F3C">
              <w:rPr>
                <w:rFonts w:ascii="Traditional Arabic" w:hAnsi="Traditional Arabic" w:cs="Traditional Arabic" w:hint="cs"/>
                <w:b/>
                <w:bCs/>
                <w:sz w:val="28"/>
                <w:szCs w:val="28"/>
                <w:rtl/>
              </w:rPr>
              <w:t xml:space="preserve"> مثلا </w:t>
            </w:r>
            <w:r w:rsidR="00955CEC">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rPr>
              <w:t>وتلخيصه وعرضه</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77B44" w:rsidRPr="00A774A7" w:rsidRDefault="00A774A7" w:rsidP="00DB2363">
            <w:pPr>
              <w:bidi w:val="0"/>
              <w:jc w:val="center"/>
              <w:rPr>
                <w:rFonts w:ascii="Traditional Arabic" w:hAnsi="Traditional Arabic" w:cs="Traditional Arabic"/>
                <w:b/>
                <w:bCs/>
                <w:sz w:val="28"/>
                <w:szCs w:val="28"/>
              </w:rPr>
            </w:pPr>
            <w:r w:rsidRPr="00A774A7">
              <w:rPr>
                <w:rFonts w:ascii="Traditional Arabic" w:hAnsi="Traditional Arabic" w:cs="Traditional Arabic"/>
                <w:b/>
                <w:bCs/>
                <w:sz w:val="28"/>
                <w:szCs w:val="28"/>
              </w:rPr>
              <w:t>10</w:t>
            </w:r>
          </w:p>
        </w:tc>
      </w:tr>
      <w:tr w:rsidR="00377B44" w:rsidTr="00DB2363">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377B44" w:rsidRDefault="00377B44" w:rsidP="00DB2363">
            <w:pPr>
              <w:bidi w:val="0"/>
              <w:jc w:val="center"/>
              <w:rPr>
                <w:rFonts w:ascii="Traditional Arabic" w:hAnsi="Traditional Arabic" w:cs="Traditional Arabic"/>
                <w:b/>
                <w:bCs/>
                <w:sz w:val="28"/>
                <w:szCs w:val="28"/>
                <w:rtl/>
              </w:rPr>
            </w:pP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7B44" w:rsidRDefault="00377B44" w:rsidP="00DB2363">
            <w:pPr>
              <w:bidi w:val="0"/>
              <w:jc w:val="right"/>
              <w:rPr>
                <w:rFonts w:ascii="Traditional Arabic" w:hAnsi="Traditional Arabic" w:cs="Traditional Arabic"/>
                <w:sz w:val="28"/>
                <w:szCs w:val="28"/>
                <w:rtl/>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77B44" w:rsidRDefault="00377B44" w:rsidP="00DB2363">
            <w:pPr>
              <w:bidi w:val="0"/>
              <w:jc w:val="center"/>
              <w:rPr>
                <w:rFonts w:ascii="Traditional Arabic" w:hAnsi="Traditional Arabic" w:cs="Traditional Arabic"/>
                <w:sz w:val="28"/>
                <w:szCs w:val="28"/>
                <w:rtl/>
              </w:rPr>
            </w:pPr>
          </w:p>
        </w:tc>
      </w:tr>
      <w:tr w:rsidR="00377B44" w:rsidTr="00DB2363">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377B44" w:rsidRDefault="00377B44" w:rsidP="00DB2363">
            <w:pPr>
              <w:bidi w:val="0"/>
              <w:jc w:val="center"/>
              <w:rPr>
                <w:rFonts w:ascii="Traditional Arabic" w:hAnsi="Traditional Arabic" w:cs="Traditional Arabic"/>
                <w:b/>
                <w:bCs/>
                <w:sz w:val="28"/>
                <w:szCs w:val="28"/>
                <w:rtl/>
              </w:rPr>
            </w:pP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7B44" w:rsidRDefault="00377B44" w:rsidP="00DB2363">
            <w:pPr>
              <w:bidi w:val="0"/>
              <w:jc w:val="right"/>
              <w:rPr>
                <w:rFonts w:ascii="Traditional Arabic" w:hAnsi="Traditional Arabic" w:cs="Traditional Arabic"/>
                <w:sz w:val="28"/>
                <w:szCs w:val="28"/>
                <w:rtl/>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77B44" w:rsidRDefault="00377B44" w:rsidP="00DB2363">
            <w:pPr>
              <w:bidi w:val="0"/>
              <w:jc w:val="center"/>
              <w:rPr>
                <w:rFonts w:ascii="Traditional Arabic" w:hAnsi="Traditional Arabic" w:cs="Traditional Arabic"/>
                <w:sz w:val="28"/>
                <w:szCs w:val="28"/>
                <w:rtl/>
              </w:rPr>
            </w:pPr>
          </w:p>
        </w:tc>
      </w:tr>
    </w:tbl>
    <w:p w:rsidR="00474637" w:rsidRDefault="00377B44" w:rsidP="00474637">
      <w:pPr>
        <w:rPr>
          <w:rFonts w:ascii="Traditional Arabic" w:hAnsi="Traditional Arabic" w:cs="Traditional Arabic"/>
          <w:sz w:val="32"/>
          <w:szCs w:val="32"/>
          <w:u w:val="single"/>
          <w:rtl/>
        </w:rPr>
      </w:pPr>
      <w:r w:rsidRPr="00A67AA5">
        <w:rPr>
          <w:rFonts w:ascii="Traditional Arabic" w:hAnsi="Traditional Arabic" w:cs="Traditional Arabic"/>
          <w:sz w:val="32"/>
          <w:szCs w:val="32"/>
          <w:u w:val="single"/>
          <w:rtl/>
        </w:rPr>
        <w:t>المراجع</w:t>
      </w:r>
      <w:r w:rsidRPr="00A67AA5">
        <w:rPr>
          <w:rFonts w:ascii="Traditional Arabic" w:hAnsi="Traditional Arabic" w:cs="Traditional Arabic" w:hint="cs"/>
          <w:sz w:val="32"/>
          <w:szCs w:val="32"/>
          <w:u w:val="single"/>
          <w:rtl/>
        </w:rPr>
        <w:t>:</w:t>
      </w:r>
    </w:p>
    <w:p w:rsidR="00474637" w:rsidRDefault="00474637" w:rsidP="00474637">
      <w:pPr>
        <w:rPr>
          <w:rFonts w:ascii="Traditional Arabic" w:hAnsi="Traditional Arabic" w:cs="Traditional Arabic"/>
          <w:b/>
          <w:bCs/>
          <w:sz w:val="28"/>
          <w:szCs w:val="28"/>
          <w:rtl/>
        </w:rPr>
      </w:pPr>
      <w:r>
        <w:rPr>
          <w:rFonts w:ascii="Traditional Arabic" w:hAnsi="Traditional Arabic" w:cs="Traditional Arabic" w:hint="cs"/>
          <w:b/>
          <w:bCs/>
          <w:sz w:val="28"/>
          <w:szCs w:val="28"/>
          <w:rtl/>
        </w:rPr>
        <w:t>علم اجتماع التنظيم , علي الحوات,  1958, النشأة العامة , طرابلس .</w:t>
      </w:r>
    </w:p>
    <w:p w:rsidR="00474637" w:rsidRDefault="00474637" w:rsidP="00474637">
      <w:pPr>
        <w:rPr>
          <w:rFonts w:ascii="Traditional Arabic" w:hAnsi="Traditional Arabic" w:cs="Traditional Arabic"/>
          <w:b/>
          <w:bCs/>
          <w:sz w:val="28"/>
          <w:szCs w:val="28"/>
          <w:rtl/>
        </w:rPr>
      </w:pPr>
      <w:r>
        <w:rPr>
          <w:rFonts w:ascii="Traditional Arabic" w:hAnsi="Traditional Arabic" w:cs="Traditional Arabic" w:hint="cs"/>
          <w:b/>
          <w:bCs/>
          <w:sz w:val="28"/>
          <w:szCs w:val="28"/>
          <w:rtl/>
        </w:rPr>
        <w:t>علم اجتماع التنظيم ومشكلات العمل , أديب عقيل, 2004, منشورات جامعة دمشق .</w:t>
      </w:r>
    </w:p>
    <w:p w:rsidR="006A7836" w:rsidRDefault="006A7836" w:rsidP="00D20217">
      <w:pPr>
        <w:spacing w:line="240" w:lineRule="auto"/>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علم اجتماع التنظيم: مدخل للتراث والمشكلات والموضوع والمنهج, علي عبد الرزاق الحلبي , دار المعرفة الجامعية.  </w:t>
      </w:r>
    </w:p>
    <w:p w:rsidR="00F41A87" w:rsidRPr="00474637" w:rsidRDefault="00F41A87" w:rsidP="00D20217">
      <w:pPr>
        <w:spacing w:line="240" w:lineRule="auto"/>
        <w:rPr>
          <w:rFonts w:ascii="Traditional Arabic" w:hAnsi="Traditional Arabic" w:cs="Traditional Arabic"/>
          <w:sz w:val="32"/>
          <w:szCs w:val="32"/>
          <w:u w:val="single"/>
          <w:rtl/>
        </w:rPr>
      </w:pPr>
      <w:r w:rsidRPr="00F41A87">
        <w:rPr>
          <w:rFonts w:ascii="Traditional Arabic" w:hAnsi="Traditional Arabic" w:cs="Traditional Arabic"/>
          <w:b/>
          <w:bCs/>
          <w:sz w:val="28"/>
          <w:szCs w:val="28"/>
          <w:rtl/>
        </w:rPr>
        <w:t>علم اجتماع التنظيم</w:t>
      </w:r>
      <w:r>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 </w:t>
      </w:r>
      <w:r w:rsidRPr="00F41A87">
        <w:rPr>
          <w:rFonts w:ascii="Traditional Arabic" w:hAnsi="Traditional Arabic" w:cs="Traditional Arabic"/>
          <w:sz w:val="28"/>
          <w:szCs w:val="28"/>
          <w:rtl/>
        </w:rPr>
        <w:t xml:space="preserve"> محمد علي محمد.</w:t>
      </w:r>
    </w:p>
    <w:p w:rsidR="00377B44" w:rsidRPr="00963180" w:rsidRDefault="00F41A87" w:rsidP="00D20217">
      <w:pPr>
        <w:spacing w:after="0" w:line="240" w:lineRule="auto"/>
        <w:jc w:val="lowKashida"/>
        <w:rPr>
          <w:rFonts w:ascii="Traditional Arabic" w:hAnsi="Traditional Arabic" w:cs="Traditional Arabic"/>
          <w:sz w:val="28"/>
          <w:szCs w:val="28"/>
          <w:rtl/>
        </w:rPr>
      </w:pPr>
      <w:r w:rsidRPr="00F41A87">
        <w:rPr>
          <w:rFonts w:ascii="Traditional Arabic" w:hAnsi="Traditional Arabic" w:cs="Traditional Arabic"/>
          <w:b/>
          <w:bCs/>
          <w:sz w:val="28"/>
          <w:szCs w:val="28"/>
          <w:rtl/>
        </w:rPr>
        <w:t>النظرية الاجتماعية ودراسة التنظيم</w:t>
      </w: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 xml:space="preserve">، </w:t>
      </w:r>
      <w:r w:rsidRPr="00F41A87">
        <w:rPr>
          <w:rFonts w:ascii="Traditional Arabic" w:hAnsi="Traditional Arabic" w:cs="Traditional Arabic"/>
          <w:sz w:val="28"/>
          <w:szCs w:val="28"/>
          <w:rtl/>
        </w:rPr>
        <w:t xml:space="preserve"> سيد الحسيني.</w:t>
      </w:r>
    </w:p>
    <w:p w:rsidR="00377B44" w:rsidRPr="00A67AA5" w:rsidRDefault="00377B44" w:rsidP="00377B44">
      <w:pPr>
        <w:rPr>
          <w:rFonts w:ascii="Traditional Arabic" w:hAnsi="Traditional Arabic" w:cs="Traditional Arabic"/>
          <w:sz w:val="32"/>
          <w:szCs w:val="32"/>
          <w:u w:val="single"/>
          <w:rtl/>
        </w:rPr>
      </w:pPr>
      <w:r w:rsidRPr="00A67AA5">
        <w:rPr>
          <w:rFonts w:ascii="Traditional Arabic" w:hAnsi="Traditional Arabic" w:cs="Traditional Arabic" w:hint="cs"/>
          <w:sz w:val="32"/>
          <w:szCs w:val="32"/>
          <w:u w:val="single"/>
          <w:rtl/>
        </w:rPr>
        <w:t>التواصل مع الأستاذة :</w:t>
      </w:r>
    </w:p>
    <w:p w:rsidR="00377B44" w:rsidRDefault="00377B44" w:rsidP="00377B44">
      <w:pPr>
        <w:rPr>
          <w:rFonts w:ascii="Traditional Arabic" w:hAnsi="Traditional Arabic" w:cs="Traditional Arabic"/>
          <w:sz w:val="32"/>
          <w:szCs w:val="32"/>
          <w:rtl/>
        </w:rPr>
      </w:pPr>
      <w:r w:rsidRPr="00A67AA5">
        <w:rPr>
          <w:rFonts w:ascii="Traditional Arabic" w:hAnsi="Traditional Arabic" w:cs="Traditional Arabic" w:hint="cs"/>
          <w:sz w:val="32"/>
          <w:szCs w:val="32"/>
          <w:rtl/>
        </w:rPr>
        <w:t xml:space="preserve">الساعات المكتبية : </w:t>
      </w:r>
      <w:r w:rsidR="00D20217">
        <w:rPr>
          <w:rFonts w:ascii="Traditional Arabic" w:hAnsi="Traditional Arabic" w:cs="Traditional Arabic" w:hint="cs"/>
          <w:sz w:val="32"/>
          <w:szCs w:val="32"/>
          <w:rtl/>
        </w:rPr>
        <w:t>الأحد , الثلاثاء , الخميس 12-2</w:t>
      </w:r>
    </w:p>
    <w:p w:rsidR="00377B44" w:rsidRPr="00A67AA5" w:rsidRDefault="00660C71" w:rsidP="00D20217">
      <w:pPr>
        <w:rPr>
          <w:rFonts w:ascii="Traditional Arabic" w:hAnsi="Traditional Arabic" w:cs="Traditional Arabic"/>
          <w:sz w:val="32"/>
          <w:szCs w:val="32"/>
        </w:rPr>
      </w:pPr>
      <w:r>
        <w:rPr>
          <w:rFonts w:ascii="Traditional Arabic" w:hAnsi="Traditional Arabic" w:cs="Traditional Arabic" w:hint="cs"/>
          <w:sz w:val="32"/>
          <w:szCs w:val="32"/>
          <w:rtl/>
        </w:rPr>
        <w:t>المراسلة على الايميل :</w:t>
      </w:r>
      <w:r w:rsidR="00377B44" w:rsidRPr="00A67AA5">
        <w:rPr>
          <w:rFonts w:ascii="Traditional Arabic" w:hAnsi="Traditional Arabic" w:cs="Traditional Arabic"/>
          <w:sz w:val="32"/>
          <w:szCs w:val="32"/>
        </w:rPr>
        <w:t>ralotibi@ksu.edu.sa</w:t>
      </w:r>
    </w:p>
    <w:p w:rsidR="00377B44" w:rsidRDefault="00377B44" w:rsidP="00377B44"/>
    <w:p w:rsidR="005F7B4F" w:rsidRPr="00963180" w:rsidRDefault="00963180" w:rsidP="00963180">
      <w:pPr>
        <w:jc w:val="right"/>
        <w:rPr>
          <w:b/>
          <w:bCs/>
          <w:rtl/>
        </w:rPr>
      </w:pPr>
      <w:r w:rsidRPr="00963180">
        <w:rPr>
          <w:rFonts w:hint="cs"/>
          <w:b/>
          <w:bCs/>
          <w:rtl/>
        </w:rPr>
        <w:t xml:space="preserve">تمنياتي لك بالتوفيق </w:t>
      </w:r>
    </w:p>
    <w:p w:rsidR="00963180" w:rsidRDefault="00963180" w:rsidP="00963180">
      <w:pPr>
        <w:jc w:val="right"/>
      </w:pPr>
      <w:r w:rsidRPr="00963180">
        <w:rPr>
          <w:rFonts w:hint="cs"/>
          <w:b/>
          <w:bCs/>
          <w:rtl/>
        </w:rPr>
        <w:t>وفصل دراسي حافل بالإنجاز</w:t>
      </w:r>
    </w:p>
    <w:sectPr w:rsidR="00963180" w:rsidSect="008614CA">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4D6" w:rsidRDefault="009324D6" w:rsidP="00187C50">
      <w:pPr>
        <w:spacing w:after="0" w:line="240" w:lineRule="auto"/>
      </w:pPr>
      <w:r>
        <w:separator/>
      </w:r>
    </w:p>
  </w:endnote>
  <w:endnote w:type="continuationSeparator" w:id="1">
    <w:p w:rsidR="009324D6" w:rsidRDefault="009324D6" w:rsidP="00187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3194"/>
      <w:docPartObj>
        <w:docPartGallery w:val="Page Numbers (Bottom of Page)"/>
        <w:docPartUnique/>
      </w:docPartObj>
    </w:sdtPr>
    <w:sdtContent>
      <w:p w:rsidR="00DA1268" w:rsidRDefault="00D009C5">
        <w:pPr>
          <w:pStyle w:val="a5"/>
          <w:jc w:val="right"/>
        </w:pPr>
        <w:r w:rsidRPr="00A866AB">
          <w:rPr>
            <w:b/>
            <w:bCs/>
          </w:rPr>
          <w:fldChar w:fldCharType="begin"/>
        </w:r>
        <w:r w:rsidR="00377B44" w:rsidRPr="00A866AB">
          <w:rPr>
            <w:b/>
            <w:bCs/>
          </w:rPr>
          <w:instrText xml:space="preserve"> PAGE   \* MERGEFORMAT </w:instrText>
        </w:r>
        <w:r w:rsidRPr="00A866AB">
          <w:rPr>
            <w:b/>
            <w:bCs/>
          </w:rPr>
          <w:fldChar w:fldCharType="separate"/>
        </w:r>
        <w:r w:rsidR="00686BB1" w:rsidRPr="00686BB1">
          <w:rPr>
            <w:rFonts w:cs="Calibri"/>
            <w:b/>
            <w:bCs/>
            <w:noProof/>
            <w:rtl/>
            <w:lang w:val="ar-SA"/>
          </w:rPr>
          <w:t>2</w:t>
        </w:r>
        <w:r w:rsidRPr="00A866AB">
          <w:rPr>
            <w:b/>
            <w:bCs/>
          </w:rPr>
          <w:fldChar w:fldCharType="end"/>
        </w:r>
      </w:p>
    </w:sdtContent>
  </w:sdt>
  <w:p w:rsidR="00DA1268" w:rsidRDefault="009324D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4D6" w:rsidRDefault="009324D6" w:rsidP="00187C50">
      <w:pPr>
        <w:spacing w:after="0" w:line="240" w:lineRule="auto"/>
      </w:pPr>
      <w:r>
        <w:separator/>
      </w:r>
    </w:p>
  </w:footnote>
  <w:footnote w:type="continuationSeparator" w:id="1">
    <w:p w:rsidR="009324D6" w:rsidRDefault="009324D6" w:rsidP="00187C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2A09"/>
    <w:multiLevelType w:val="hybridMultilevel"/>
    <w:tmpl w:val="A322C1AA"/>
    <w:lvl w:ilvl="0" w:tplc="B5D2D4B6">
      <w:start w:val="1"/>
      <w:numFmt w:val="bullet"/>
      <w:lvlText w:val=""/>
      <w:lvlJc w:val="left"/>
      <w:pPr>
        <w:tabs>
          <w:tab w:val="num" w:pos="720"/>
        </w:tabs>
        <w:ind w:lef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9340E6"/>
    <w:multiLevelType w:val="hybridMultilevel"/>
    <w:tmpl w:val="4C12A116"/>
    <w:lvl w:ilvl="0" w:tplc="FE5E2358">
      <w:start w:val="5"/>
      <w:numFmt w:val="bullet"/>
      <w:lvlText w:val="-"/>
      <w:lvlJc w:val="left"/>
      <w:pPr>
        <w:ind w:left="720" w:hanging="360"/>
      </w:pPr>
      <w:rPr>
        <w:rFonts w:ascii="Arial" w:eastAsia="Times New Roman" w:hAnsi="Arial" w:cs="Arial" w:hint="default"/>
        <w:b/>
        <w:color w:val="55708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77B44"/>
    <w:rsid w:val="0015430A"/>
    <w:rsid w:val="00187C50"/>
    <w:rsid w:val="001B590C"/>
    <w:rsid w:val="00377B44"/>
    <w:rsid w:val="004164E9"/>
    <w:rsid w:val="00457D4D"/>
    <w:rsid w:val="00474637"/>
    <w:rsid w:val="0048472A"/>
    <w:rsid w:val="004E6D03"/>
    <w:rsid w:val="005213D2"/>
    <w:rsid w:val="00541C34"/>
    <w:rsid w:val="005C1318"/>
    <w:rsid w:val="005F7B4F"/>
    <w:rsid w:val="00660C71"/>
    <w:rsid w:val="00686BB1"/>
    <w:rsid w:val="006A3303"/>
    <w:rsid w:val="006A7836"/>
    <w:rsid w:val="007353A5"/>
    <w:rsid w:val="00750F3C"/>
    <w:rsid w:val="007577C8"/>
    <w:rsid w:val="007B4FF8"/>
    <w:rsid w:val="007D1F7C"/>
    <w:rsid w:val="008614CA"/>
    <w:rsid w:val="009324D6"/>
    <w:rsid w:val="00944116"/>
    <w:rsid w:val="00955CEC"/>
    <w:rsid w:val="00963180"/>
    <w:rsid w:val="009E1370"/>
    <w:rsid w:val="00A16F45"/>
    <w:rsid w:val="00A774A7"/>
    <w:rsid w:val="00AD65D0"/>
    <w:rsid w:val="00B43718"/>
    <w:rsid w:val="00B71C59"/>
    <w:rsid w:val="00BB4798"/>
    <w:rsid w:val="00BC6369"/>
    <w:rsid w:val="00C328AB"/>
    <w:rsid w:val="00C51FC5"/>
    <w:rsid w:val="00C65B8B"/>
    <w:rsid w:val="00D009C5"/>
    <w:rsid w:val="00D20217"/>
    <w:rsid w:val="00D64704"/>
    <w:rsid w:val="00D6771E"/>
    <w:rsid w:val="00DD6BEE"/>
    <w:rsid w:val="00E66E89"/>
    <w:rsid w:val="00E92F8D"/>
    <w:rsid w:val="00EF5C61"/>
    <w:rsid w:val="00F41A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B44"/>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B44"/>
    <w:pPr>
      <w:bidi w:val="0"/>
      <w:ind w:left="720"/>
      <w:contextualSpacing/>
    </w:pPr>
  </w:style>
  <w:style w:type="table" w:styleId="a4">
    <w:name w:val="Table Grid"/>
    <w:basedOn w:val="a1"/>
    <w:rsid w:val="00377B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Char"/>
    <w:uiPriority w:val="99"/>
    <w:unhideWhenUsed/>
    <w:rsid w:val="00377B44"/>
    <w:pPr>
      <w:tabs>
        <w:tab w:val="center" w:pos="4153"/>
        <w:tab w:val="right" w:pos="8306"/>
      </w:tabs>
      <w:spacing w:after="0" w:line="240" w:lineRule="auto"/>
    </w:pPr>
  </w:style>
  <w:style w:type="character" w:customStyle="1" w:styleId="Char">
    <w:name w:val="تذييل صفحة Char"/>
    <w:basedOn w:val="a0"/>
    <w:link w:val="a5"/>
    <w:uiPriority w:val="99"/>
    <w:rsid w:val="00377B44"/>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510</Words>
  <Characters>2911</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27</cp:revision>
  <dcterms:created xsi:type="dcterms:W3CDTF">2013-08-13T05:40:00Z</dcterms:created>
  <dcterms:modified xsi:type="dcterms:W3CDTF">2013-09-14T09:09:00Z</dcterms:modified>
</cp:coreProperties>
</file>