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F6" w:rsidRDefault="001453F6" w:rsidP="0047363E">
      <w:pPr>
        <w:jc w:val="right"/>
        <w:rPr>
          <w:sz w:val="28"/>
          <w:szCs w:val="28"/>
        </w:rPr>
      </w:pPr>
      <w:bookmarkStart w:id="0" w:name="_GoBack"/>
      <w:bookmarkEnd w:id="0"/>
    </w:p>
    <w:p w:rsidR="001453F6" w:rsidRDefault="001453F6" w:rsidP="0047363E">
      <w:pPr>
        <w:jc w:val="right"/>
        <w:rPr>
          <w:sz w:val="28"/>
          <w:szCs w:val="28"/>
        </w:rPr>
      </w:pPr>
    </w:p>
    <w:p w:rsidR="007D2399" w:rsidRDefault="007D2399" w:rsidP="0047363E">
      <w:pPr>
        <w:jc w:val="right"/>
        <w:rPr>
          <w:sz w:val="28"/>
          <w:szCs w:val="28"/>
        </w:rPr>
      </w:pPr>
    </w:p>
    <w:p w:rsidR="00C16E6D" w:rsidRDefault="00C16E6D" w:rsidP="0047363E">
      <w:pPr>
        <w:jc w:val="right"/>
        <w:rPr>
          <w:sz w:val="28"/>
          <w:szCs w:val="28"/>
        </w:rPr>
      </w:pPr>
    </w:p>
    <w:p w:rsidR="00C16E6D" w:rsidRDefault="00C16E6D" w:rsidP="00C16E6D">
      <w:pPr>
        <w:ind w:firstLine="720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   Macbeth: An</w:t>
      </w:r>
      <w:r w:rsidR="00304289">
        <w:rPr>
          <w:sz w:val="28"/>
          <w:szCs w:val="28"/>
        </w:rPr>
        <w:t xml:space="preserve"> Embodiment of Human</w:t>
      </w:r>
      <w:r>
        <w:rPr>
          <w:sz w:val="28"/>
          <w:szCs w:val="28"/>
        </w:rPr>
        <w:t xml:space="preserve"> Despair </w:t>
      </w:r>
    </w:p>
    <w:p w:rsidR="009C47E7" w:rsidRDefault="00C16E6D" w:rsidP="00B9060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D16">
        <w:rPr>
          <w:sz w:val="28"/>
          <w:szCs w:val="28"/>
        </w:rPr>
        <w:tab/>
        <w:t xml:space="preserve">      </w:t>
      </w:r>
      <w:r w:rsidR="00A230B0" w:rsidRPr="00A230B0">
        <w:rPr>
          <w:sz w:val="28"/>
          <w:szCs w:val="28"/>
        </w:rPr>
        <w:t xml:space="preserve">The study at hand </w:t>
      </w:r>
      <w:r w:rsidR="000D749A">
        <w:rPr>
          <w:sz w:val="28"/>
          <w:szCs w:val="28"/>
        </w:rPr>
        <w:t>examines</w:t>
      </w:r>
      <w:r w:rsidR="00A230B0">
        <w:rPr>
          <w:sz w:val="28"/>
          <w:szCs w:val="28"/>
        </w:rPr>
        <w:t xml:space="preserve"> </w:t>
      </w:r>
      <w:r w:rsidR="000D749A">
        <w:rPr>
          <w:sz w:val="28"/>
          <w:szCs w:val="28"/>
        </w:rPr>
        <w:t>Shakespeare's</w:t>
      </w:r>
      <w:r w:rsidR="00A230B0">
        <w:rPr>
          <w:sz w:val="28"/>
          <w:szCs w:val="28"/>
        </w:rPr>
        <w:t xml:space="preserve"> </w:t>
      </w:r>
      <w:r w:rsidR="000D749A">
        <w:rPr>
          <w:sz w:val="28"/>
          <w:szCs w:val="28"/>
        </w:rPr>
        <w:t>genius</w:t>
      </w:r>
      <w:r w:rsidR="00B90601">
        <w:rPr>
          <w:sz w:val="28"/>
          <w:szCs w:val="28"/>
        </w:rPr>
        <w:t xml:space="preserve"> in externalizing</w:t>
      </w:r>
      <w:r w:rsidR="00A230B0">
        <w:rPr>
          <w:sz w:val="28"/>
          <w:szCs w:val="28"/>
        </w:rPr>
        <w:t xml:space="preserve"> a dark side of human nature through naturalizing Macbeth's sense of </w:t>
      </w:r>
      <w:r w:rsidR="000D749A">
        <w:rPr>
          <w:sz w:val="28"/>
          <w:szCs w:val="28"/>
        </w:rPr>
        <w:t>existential despair</w:t>
      </w:r>
      <w:r w:rsidR="00B90601">
        <w:rPr>
          <w:sz w:val="28"/>
          <w:szCs w:val="28"/>
        </w:rPr>
        <w:t xml:space="preserve"> not just as a falling tragic hero but as a human being</w:t>
      </w:r>
      <w:r w:rsidR="000D749A">
        <w:rPr>
          <w:sz w:val="28"/>
          <w:szCs w:val="28"/>
        </w:rPr>
        <w:t xml:space="preserve">.  </w:t>
      </w:r>
      <w:r w:rsidR="00271633">
        <w:rPr>
          <w:sz w:val="28"/>
          <w:szCs w:val="28"/>
        </w:rPr>
        <w:t>T</w:t>
      </w:r>
      <w:r w:rsidR="000D749A">
        <w:rPr>
          <w:sz w:val="28"/>
          <w:szCs w:val="28"/>
        </w:rPr>
        <w:t>o comprehend Macbeth's horrified image of an absurd world and his vision of himself in that world</w:t>
      </w:r>
      <w:r w:rsidR="00C3261C">
        <w:rPr>
          <w:sz w:val="28"/>
          <w:szCs w:val="28"/>
        </w:rPr>
        <w:t xml:space="preserve"> </w:t>
      </w:r>
      <w:r w:rsidR="00271633">
        <w:rPr>
          <w:sz w:val="28"/>
          <w:szCs w:val="28"/>
        </w:rPr>
        <w:t xml:space="preserve">as </w:t>
      </w:r>
      <w:r w:rsidR="00C3261C">
        <w:rPr>
          <w:sz w:val="28"/>
          <w:szCs w:val="28"/>
        </w:rPr>
        <w:t>expressed in his soliloquies</w:t>
      </w:r>
      <w:r w:rsidR="00271633">
        <w:rPr>
          <w:sz w:val="28"/>
          <w:szCs w:val="28"/>
        </w:rPr>
        <w:t xml:space="preserve">, the study investigates some of the factors that might contribute to one’s sense of existential despair.  </w:t>
      </w:r>
      <w:r w:rsidR="00B90601">
        <w:rPr>
          <w:sz w:val="28"/>
          <w:szCs w:val="28"/>
        </w:rPr>
        <w:t>T</w:t>
      </w:r>
      <w:r w:rsidR="000D749A">
        <w:rPr>
          <w:sz w:val="28"/>
          <w:szCs w:val="28"/>
        </w:rPr>
        <w:t>he present st</w:t>
      </w:r>
      <w:r w:rsidR="00D12AB2">
        <w:rPr>
          <w:sz w:val="28"/>
          <w:szCs w:val="28"/>
        </w:rPr>
        <w:t>udy concludes that</w:t>
      </w:r>
      <w:r w:rsidR="007905C0">
        <w:rPr>
          <w:sz w:val="28"/>
          <w:szCs w:val="28"/>
        </w:rPr>
        <w:t xml:space="preserve"> </w:t>
      </w:r>
      <w:r w:rsidR="00B90601">
        <w:rPr>
          <w:sz w:val="28"/>
          <w:szCs w:val="28"/>
        </w:rPr>
        <w:t xml:space="preserve">some of </w:t>
      </w:r>
      <w:r w:rsidR="00A230B0">
        <w:rPr>
          <w:sz w:val="28"/>
          <w:szCs w:val="28"/>
        </w:rPr>
        <w:t xml:space="preserve">Macbeth's human </w:t>
      </w:r>
      <w:r w:rsidR="000D749A">
        <w:rPr>
          <w:sz w:val="28"/>
          <w:szCs w:val="28"/>
        </w:rPr>
        <w:t>strains</w:t>
      </w:r>
      <w:r w:rsidR="00B90601">
        <w:rPr>
          <w:sz w:val="28"/>
          <w:szCs w:val="28"/>
        </w:rPr>
        <w:t xml:space="preserve">, behaviors, emotions, </w:t>
      </w:r>
      <w:proofErr w:type="gramStart"/>
      <w:r w:rsidR="00B90601">
        <w:rPr>
          <w:sz w:val="28"/>
          <w:szCs w:val="28"/>
        </w:rPr>
        <w:t>states</w:t>
      </w:r>
      <w:proofErr w:type="gramEnd"/>
      <w:r w:rsidR="00A230B0">
        <w:rPr>
          <w:sz w:val="28"/>
          <w:szCs w:val="28"/>
        </w:rPr>
        <w:t xml:space="preserve"> such as sin, narcissism, guilt, </w:t>
      </w:r>
      <w:r w:rsidR="008535B7">
        <w:rPr>
          <w:sz w:val="28"/>
          <w:szCs w:val="28"/>
        </w:rPr>
        <w:t xml:space="preserve">success, </w:t>
      </w:r>
      <w:r w:rsidR="00A230B0">
        <w:rPr>
          <w:sz w:val="28"/>
          <w:szCs w:val="28"/>
        </w:rPr>
        <w:t xml:space="preserve">and his fear of death </w:t>
      </w:r>
      <w:r w:rsidR="00E01D39">
        <w:rPr>
          <w:sz w:val="28"/>
          <w:szCs w:val="28"/>
        </w:rPr>
        <w:t xml:space="preserve">have </w:t>
      </w:r>
      <w:r w:rsidR="007905C0">
        <w:rPr>
          <w:sz w:val="28"/>
          <w:szCs w:val="28"/>
        </w:rPr>
        <w:t xml:space="preserve">contributed </w:t>
      </w:r>
      <w:r w:rsidR="00C3261C">
        <w:rPr>
          <w:sz w:val="28"/>
          <w:szCs w:val="28"/>
        </w:rPr>
        <w:t>a great deal to</w:t>
      </w:r>
      <w:r w:rsidR="00A230B0">
        <w:rPr>
          <w:sz w:val="28"/>
          <w:szCs w:val="28"/>
        </w:rPr>
        <w:t xml:space="preserve"> his sense of </w:t>
      </w:r>
      <w:r w:rsidR="000D749A">
        <w:rPr>
          <w:sz w:val="28"/>
          <w:szCs w:val="28"/>
        </w:rPr>
        <w:t>existential</w:t>
      </w:r>
      <w:r w:rsidR="00A230B0">
        <w:rPr>
          <w:sz w:val="28"/>
          <w:szCs w:val="28"/>
        </w:rPr>
        <w:t xml:space="preserve"> despair</w:t>
      </w:r>
      <w:r w:rsidR="00B90601">
        <w:rPr>
          <w:sz w:val="28"/>
          <w:szCs w:val="28"/>
        </w:rPr>
        <w:t xml:space="preserve"> not just his tragic downfall</w:t>
      </w:r>
      <w:r w:rsidR="00C3261C">
        <w:rPr>
          <w:sz w:val="28"/>
          <w:szCs w:val="28"/>
        </w:rPr>
        <w:t xml:space="preserve">. That conclusion </w:t>
      </w:r>
      <w:r w:rsidR="00D12AB2">
        <w:rPr>
          <w:sz w:val="28"/>
          <w:szCs w:val="28"/>
        </w:rPr>
        <w:t>naturalizes Macbeth's sense of existential despair where he simply becomes everyman</w:t>
      </w:r>
      <w:r w:rsidR="00B90601">
        <w:rPr>
          <w:sz w:val="28"/>
          <w:szCs w:val="28"/>
        </w:rPr>
        <w:t xml:space="preserve"> and explains the plays’</w:t>
      </w:r>
      <w:r w:rsidR="004556A2">
        <w:rPr>
          <w:sz w:val="28"/>
          <w:szCs w:val="28"/>
        </w:rPr>
        <w:t xml:space="preserve"> sublimity</w:t>
      </w:r>
      <w:r w:rsidR="00B90601">
        <w:rPr>
          <w:sz w:val="28"/>
          <w:szCs w:val="28"/>
        </w:rPr>
        <w:t>.</w:t>
      </w:r>
    </w:p>
    <w:p w:rsidR="009C47E7" w:rsidRPr="004556A2" w:rsidRDefault="009C47E7" w:rsidP="00E01D39">
      <w:pPr>
        <w:ind w:firstLine="720"/>
        <w:jc w:val="right"/>
        <w:rPr>
          <w:sz w:val="28"/>
          <w:szCs w:val="28"/>
        </w:rPr>
      </w:pPr>
    </w:p>
    <w:p w:rsidR="009C47E7" w:rsidRPr="009978C7" w:rsidRDefault="009C47E7" w:rsidP="00E01D39">
      <w:pPr>
        <w:ind w:firstLine="720"/>
        <w:jc w:val="right"/>
        <w:rPr>
          <w:b/>
          <w:bCs/>
          <w:sz w:val="28"/>
          <w:szCs w:val="28"/>
        </w:rPr>
      </w:pPr>
      <w:r w:rsidRPr="009978C7">
        <w:rPr>
          <w:b/>
          <w:bCs/>
          <w:sz w:val="28"/>
          <w:szCs w:val="28"/>
        </w:rPr>
        <w:t>Key Words:</w:t>
      </w:r>
    </w:p>
    <w:p w:rsidR="004C6975" w:rsidRDefault="004C6975" w:rsidP="00DC1D16">
      <w:pPr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Existential Despair</w:t>
      </w:r>
    </w:p>
    <w:p w:rsidR="004C6975" w:rsidRDefault="009C47E7" w:rsidP="00DC1D16">
      <w:pPr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Narcissism</w:t>
      </w:r>
    </w:p>
    <w:p w:rsidR="004C6975" w:rsidRDefault="009C47E7" w:rsidP="00DC1D16">
      <w:pPr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Guil</w:t>
      </w:r>
      <w:r w:rsidR="004C6975">
        <w:rPr>
          <w:sz w:val="28"/>
          <w:szCs w:val="28"/>
        </w:rPr>
        <w:t>t</w:t>
      </w:r>
    </w:p>
    <w:p w:rsidR="004C6975" w:rsidRDefault="004C6975" w:rsidP="00DC1D16">
      <w:pPr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Success</w:t>
      </w:r>
    </w:p>
    <w:p w:rsidR="004C6975" w:rsidRDefault="004C6975" w:rsidP="00DC1D16">
      <w:pPr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Fear of death</w:t>
      </w:r>
    </w:p>
    <w:p w:rsidR="009C47E7" w:rsidRDefault="009C47E7" w:rsidP="00DC1D16">
      <w:pPr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Catharsis</w:t>
      </w:r>
    </w:p>
    <w:p w:rsidR="009C47E7" w:rsidRDefault="009C47E7" w:rsidP="009C47E7">
      <w:pPr>
        <w:spacing w:line="240" w:lineRule="auto"/>
        <w:ind w:firstLine="720"/>
        <w:jc w:val="right"/>
        <w:rPr>
          <w:sz w:val="28"/>
          <w:szCs w:val="28"/>
        </w:rPr>
      </w:pPr>
    </w:p>
    <w:p w:rsidR="009C47E7" w:rsidRDefault="009C47E7" w:rsidP="009C47E7">
      <w:pPr>
        <w:spacing w:line="240" w:lineRule="auto"/>
        <w:ind w:firstLine="720"/>
        <w:jc w:val="right"/>
        <w:rPr>
          <w:sz w:val="28"/>
          <w:szCs w:val="28"/>
        </w:rPr>
      </w:pPr>
    </w:p>
    <w:p w:rsidR="009C47E7" w:rsidRDefault="009C47E7" w:rsidP="009C47E7">
      <w:pPr>
        <w:spacing w:line="240" w:lineRule="auto"/>
        <w:ind w:firstLine="720"/>
        <w:jc w:val="right"/>
        <w:rPr>
          <w:sz w:val="28"/>
          <w:szCs w:val="28"/>
        </w:rPr>
      </w:pPr>
    </w:p>
    <w:p w:rsidR="00A96998" w:rsidRPr="00A230B0" w:rsidRDefault="00D12AB2" w:rsidP="00E01D39">
      <w:pPr>
        <w:ind w:firstLine="720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</w:t>
      </w:r>
    </w:p>
    <w:sectPr w:rsidR="00A96998" w:rsidRPr="00A230B0" w:rsidSect="00477B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0"/>
    <w:rsid w:val="00006984"/>
    <w:rsid w:val="000D749A"/>
    <w:rsid w:val="001453F6"/>
    <w:rsid w:val="00271633"/>
    <w:rsid w:val="00304289"/>
    <w:rsid w:val="003B2CD6"/>
    <w:rsid w:val="003C0891"/>
    <w:rsid w:val="004556A2"/>
    <w:rsid w:val="0047363E"/>
    <w:rsid w:val="00477BFB"/>
    <w:rsid w:val="004C6975"/>
    <w:rsid w:val="005E41BF"/>
    <w:rsid w:val="006F31C0"/>
    <w:rsid w:val="007905C0"/>
    <w:rsid w:val="007D2399"/>
    <w:rsid w:val="008535B7"/>
    <w:rsid w:val="009978C7"/>
    <w:rsid w:val="009A2073"/>
    <w:rsid w:val="009B1F7E"/>
    <w:rsid w:val="009C47E7"/>
    <w:rsid w:val="009F461E"/>
    <w:rsid w:val="00A230B0"/>
    <w:rsid w:val="00A96998"/>
    <w:rsid w:val="00B61CB5"/>
    <w:rsid w:val="00B90601"/>
    <w:rsid w:val="00BB5B2B"/>
    <w:rsid w:val="00C141B3"/>
    <w:rsid w:val="00C16E6D"/>
    <w:rsid w:val="00C3261C"/>
    <w:rsid w:val="00C750AB"/>
    <w:rsid w:val="00D12AB2"/>
    <w:rsid w:val="00DC1D16"/>
    <w:rsid w:val="00DD7CBC"/>
    <w:rsid w:val="00E01D39"/>
    <w:rsid w:val="00E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noony</dc:creator>
  <cp:lastModifiedBy>Madhawy Almeshaal</cp:lastModifiedBy>
  <cp:revision>2</cp:revision>
  <dcterms:created xsi:type="dcterms:W3CDTF">2015-12-30T10:14:00Z</dcterms:created>
  <dcterms:modified xsi:type="dcterms:W3CDTF">2015-12-30T10:14:00Z</dcterms:modified>
</cp:coreProperties>
</file>